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A9E8" w14:textId="5444CE47" w:rsidR="00341066" w:rsidRDefault="004D5F70" w:rsidP="00DA699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126D26" wp14:editId="3D5105CD">
            <wp:simplePos x="0" y="0"/>
            <wp:positionH relativeFrom="column">
              <wp:posOffset>2859844</wp:posOffset>
            </wp:positionH>
            <wp:positionV relativeFrom="paragraph">
              <wp:posOffset>64477</wp:posOffset>
            </wp:positionV>
            <wp:extent cx="639445" cy="796290"/>
            <wp:effectExtent l="0" t="0" r="8255" b="381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6991">
        <w:rPr>
          <w:lang w:val="en-US"/>
        </w:rPr>
        <w:br w:type="textWrapping" w:clear="all"/>
      </w:r>
    </w:p>
    <w:p w14:paraId="7F4EF627" w14:textId="77777777" w:rsidR="00341066" w:rsidRDefault="004D5F70">
      <w:pPr>
        <w:pStyle w:val="1"/>
        <w:spacing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АДМИНИСТРАЦИЯ</w:t>
      </w:r>
    </w:p>
    <w:p w14:paraId="1346444F" w14:textId="77777777" w:rsidR="00341066" w:rsidRDefault="004D5F70">
      <w:pPr>
        <w:pStyle w:val="1"/>
        <w:spacing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ПАВЛОВо-ПОСАДского ГОРОДСКОГО ОКРУГА</w:t>
      </w:r>
    </w:p>
    <w:p w14:paraId="09B75435" w14:textId="77777777" w:rsidR="00341066" w:rsidRDefault="004D5F70">
      <w:pPr>
        <w:pStyle w:val="1"/>
        <w:spacing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МОСКОВСКОЙ ОБЛАСТИ</w:t>
      </w:r>
    </w:p>
    <w:p w14:paraId="59262FFF" w14:textId="77777777" w:rsidR="00341066" w:rsidRDefault="004D5F70">
      <w:pPr>
        <w:pStyle w:val="1"/>
        <w:spacing w:line="360" w:lineRule="auto"/>
        <w:jc w:val="center"/>
        <w:rPr>
          <w:rFonts w:ascii="Times New Roman" w:hAnsi="Times New Roman"/>
          <w:b/>
          <w:caps/>
          <w:sz w:val="44"/>
        </w:rPr>
      </w:pPr>
      <w:r>
        <w:rPr>
          <w:rFonts w:ascii="Times New Roman" w:hAnsi="Times New Roman"/>
          <w:b/>
          <w:caps/>
          <w:sz w:val="44"/>
        </w:rPr>
        <w:t>ПОСТАНОВЛЕНИЕ</w:t>
      </w:r>
    </w:p>
    <w:tbl>
      <w:tblPr>
        <w:tblW w:w="425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407"/>
        <w:gridCol w:w="1922"/>
      </w:tblGrid>
      <w:tr w:rsidR="00341066" w14:paraId="42B06729" w14:textId="77777777">
        <w:trPr>
          <w:jc w:val="center"/>
        </w:trPr>
        <w:tc>
          <w:tcPr>
            <w:tcW w:w="1924" w:type="dxa"/>
            <w:tcBorders>
              <w:bottom w:val="single" w:sz="4" w:space="0" w:color="000000"/>
            </w:tcBorders>
            <w:vAlign w:val="bottom"/>
          </w:tcPr>
          <w:p w14:paraId="290C3310" w14:textId="21FFE47B" w:rsidR="00341066" w:rsidRPr="00AD73AE" w:rsidRDefault="00251C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24.07.2026</w:t>
            </w:r>
          </w:p>
        </w:tc>
        <w:tc>
          <w:tcPr>
            <w:tcW w:w="407" w:type="dxa"/>
            <w:vAlign w:val="bottom"/>
          </w:tcPr>
          <w:p w14:paraId="540FB617" w14:textId="77777777" w:rsidR="00341066" w:rsidRDefault="004D5F70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000000"/>
            </w:tcBorders>
            <w:vAlign w:val="bottom"/>
          </w:tcPr>
          <w:p w14:paraId="79C982EB" w14:textId="3025F4C3" w:rsidR="00341066" w:rsidRPr="000E7E64" w:rsidRDefault="00251C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1453</w:t>
            </w:r>
          </w:p>
        </w:tc>
      </w:tr>
    </w:tbl>
    <w:p w14:paraId="0472580E" w14:textId="77777777" w:rsidR="00341066" w:rsidRDefault="004D5F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Павловский Посад</w:t>
      </w:r>
    </w:p>
    <w:p w14:paraId="7C843401" w14:textId="77777777" w:rsidR="00851B21" w:rsidRDefault="00851B21">
      <w:pPr>
        <w:pStyle w:val="230"/>
      </w:pPr>
    </w:p>
    <w:p w14:paraId="6E371546" w14:textId="56553CD9" w:rsidR="00341066" w:rsidRPr="00AC621A" w:rsidRDefault="00851B21" w:rsidP="00763635">
      <w:pPr>
        <w:pStyle w:val="230"/>
        <w:ind w:right="5387"/>
        <w:rPr>
          <w:szCs w:val="24"/>
        </w:rPr>
      </w:pPr>
      <w:r>
        <w:t>Об установлении публичного сервитута в порядке</w:t>
      </w:r>
      <w:r w:rsidR="00763635">
        <w:t xml:space="preserve"> </w:t>
      </w:r>
      <w:r>
        <w:t>главы V.7. Земельного кодекса Российской Федерации</w:t>
      </w:r>
      <w:r w:rsidR="00763635">
        <w:t xml:space="preserve"> </w:t>
      </w:r>
      <w:r>
        <w:t xml:space="preserve">по адресу (местоположение): </w:t>
      </w:r>
      <w:bookmarkStart w:id="0" w:name="_Hlk206184239"/>
      <w:r w:rsidR="008558F2">
        <w:rPr>
          <w:szCs w:val="24"/>
        </w:rPr>
        <w:t>Российская Федерация,</w:t>
      </w:r>
      <w:r w:rsidR="00763635">
        <w:rPr>
          <w:szCs w:val="24"/>
        </w:rPr>
        <w:t xml:space="preserve"> </w:t>
      </w:r>
      <w:r w:rsidR="008558F2">
        <w:rPr>
          <w:szCs w:val="24"/>
        </w:rPr>
        <w:t>Московская область</w:t>
      </w:r>
      <w:r w:rsidR="00A9762E">
        <w:t>,</w:t>
      </w:r>
      <w:r w:rsidR="00763635">
        <w:t xml:space="preserve"> </w:t>
      </w:r>
      <w:r w:rsidR="00D95A95">
        <w:t>Павлово-Посадский городской округ</w:t>
      </w:r>
      <w:r w:rsidR="00957D67">
        <w:t>,</w:t>
      </w:r>
      <w:r w:rsidR="008B6B71">
        <w:t xml:space="preserve"> г. Павловский Посад, СНТ «Садовник»,</w:t>
      </w:r>
      <w:r w:rsidR="00FA2E26">
        <w:rPr>
          <w:szCs w:val="24"/>
        </w:rPr>
        <w:t xml:space="preserve"> </w:t>
      </w:r>
      <w:r>
        <w:t>в пользу Акционерного общества «Мособлгаз»</w:t>
      </w:r>
      <w:bookmarkStart w:id="1" w:name="_Hlk180171912"/>
      <w:r w:rsidR="00BA67A0">
        <w:rPr>
          <w:szCs w:val="24"/>
        </w:rPr>
        <w:t xml:space="preserve">, </w:t>
      </w:r>
      <w:r w:rsidR="008558F2" w:rsidRPr="008B1B05">
        <w:rPr>
          <w:szCs w:val="24"/>
        </w:rPr>
        <w:t>в</w:t>
      </w:r>
      <w:r w:rsidR="00763635">
        <w:rPr>
          <w:szCs w:val="24"/>
        </w:rPr>
        <w:t xml:space="preserve"> </w:t>
      </w:r>
      <w:r w:rsidR="008558F2" w:rsidRPr="008B1B05">
        <w:rPr>
          <w:szCs w:val="24"/>
        </w:rPr>
        <w:t>целях</w:t>
      </w:r>
      <w:r w:rsidR="008558F2">
        <w:rPr>
          <w:szCs w:val="24"/>
        </w:rPr>
        <w:t xml:space="preserve"> </w:t>
      </w:r>
      <w:bookmarkStart w:id="2" w:name="_Hlk204335392"/>
      <w:bookmarkEnd w:id="1"/>
      <w:r w:rsidR="008558F2">
        <w:rPr>
          <w:szCs w:val="24"/>
        </w:rPr>
        <w:t>с</w:t>
      </w:r>
      <w:r w:rsidR="008558F2" w:rsidRPr="007D3053">
        <w:rPr>
          <w:szCs w:val="24"/>
        </w:rPr>
        <w:t>троительств</w:t>
      </w:r>
      <w:r w:rsidR="008558F2">
        <w:rPr>
          <w:szCs w:val="24"/>
        </w:rPr>
        <w:t>а</w:t>
      </w:r>
      <w:r w:rsidR="008558F2" w:rsidRPr="007D3053">
        <w:rPr>
          <w:szCs w:val="24"/>
        </w:rPr>
        <w:t>, реконструкци</w:t>
      </w:r>
      <w:r w:rsidR="008558F2">
        <w:rPr>
          <w:szCs w:val="24"/>
        </w:rPr>
        <w:t>и</w:t>
      </w:r>
      <w:r w:rsidR="008558F2" w:rsidRPr="007D3053">
        <w:rPr>
          <w:szCs w:val="24"/>
        </w:rPr>
        <w:t>, эксплуатаци</w:t>
      </w:r>
      <w:r w:rsidR="008558F2">
        <w:rPr>
          <w:szCs w:val="24"/>
        </w:rPr>
        <w:t>и</w:t>
      </w:r>
      <w:r w:rsidR="00763635">
        <w:rPr>
          <w:szCs w:val="24"/>
        </w:rPr>
        <w:t xml:space="preserve"> </w:t>
      </w:r>
      <w:r w:rsidR="008558F2" w:rsidRPr="007D3053">
        <w:rPr>
          <w:szCs w:val="24"/>
        </w:rPr>
        <w:t xml:space="preserve">линейных объектов системы газоснабжения – </w:t>
      </w:r>
      <w:bookmarkEnd w:id="2"/>
      <w:r w:rsidR="00FE7FA7">
        <w:rPr>
          <w:szCs w:val="24"/>
        </w:rPr>
        <w:t>«Распределительный газопровод высокого давления P ≤ 0,6 МПа, распределительный газопровод среднего давления P ≤ 0,1 МПа с газорегуляторным пунктом по адресу: Московская область, г.о. Павлово-Посадский. ТЗ №1026-33-ДНП/33 от 15.08.2025 г. Догазификация населённого пункта – г.о. Павлово-Посадский, СНТ «Садовник», расположенного по адресу: Московская область, г.о. Павлово-Посадский»</w:t>
      </w:r>
      <w:r w:rsidR="00AC621A">
        <w:rPr>
          <w:szCs w:val="24"/>
        </w:rPr>
        <w:t>.</w:t>
      </w:r>
      <w:bookmarkEnd w:id="0"/>
    </w:p>
    <w:p w14:paraId="52380F7F" w14:textId="77777777" w:rsidR="00341066" w:rsidRDefault="00341066">
      <w:pPr>
        <w:pStyle w:val="230"/>
      </w:pPr>
    </w:p>
    <w:p w14:paraId="4BB758B9" w14:textId="5C3E2258" w:rsidR="00341066" w:rsidRPr="005329DC" w:rsidRDefault="00BA67A0" w:rsidP="00BA67A0">
      <w:pPr>
        <w:pStyle w:val="230"/>
        <w:rPr>
          <w:szCs w:val="24"/>
        </w:rPr>
      </w:pPr>
      <w:r>
        <w:rPr>
          <w:color w:val="00000A"/>
        </w:rPr>
        <w:t xml:space="preserve">             </w:t>
      </w:r>
      <w:r w:rsidR="004D5F70" w:rsidRPr="00CE2DE2">
        <w:rPr>
          <w:color w:val="00000A"/>
        </w:rPr>
        <w:t xml:space="preserve">В соответствии с Земельным кодексом Российской Федерации, </w:t>
      </w:r>
      <w:r w:rsidR="009F3A67"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D5F70" w:rsidRPr="00CE2DE2">
        <w:rPr>
          <w:color w:val="00000A"/>
        </w:rPr>
        <w:t xml:space="preserve">, Законом Московской области от 07.06.1996 №23/96-ОЗ «О регулировании земельных отношений в Московской области», руководствуясь Уставом </w:t>
      </w:r>
      <w:r w:rsidR="004D5F70" w:rsidRPr="00CE2DE2">
        <w:t xml:space="preserve">Павлово-Посадского городского округа </w:t>
      </w:r>
      <w:r w:rsidR="004D5F70" w:rsidRPr="00CE2DE2">
        <w:rPr>
          <w:color w:val="00000A"/>
        </w:rPr>
        <w:t xml:space="preserve">Московской области, </w:t>
      </w:r>
      <w:r w:rsidR="004D5F70" w:rsidRPr="00CE2DE2">
        <w:t>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Федерации»,</w:t>
      </w:r>
      <w:r w:rsidR="00FF0645">
        <w:t xml:space="preserve"> </w:t>
      </w:r>
      <w:bookmarkStart w:id="3" w:name="_Hlk205552502"/>
      <w:r w:rsidR="003C769D">
        <w:t>протокола очередного общего собрания членов СНТ «Садовник», проводимого в очно-заочной форме, в период с 10.05.2024г. по 24.05.2024г.</w:t>
      </w:r>
      <w:r w:rsidR="004D5F70" w:rsidRPr="00CE2DE2">
        <w:rPr>
          <w:color w:val="00000A"/>
        </w:rPr>
        <w:t>,</w:t>
      </w:r>
      <w:r w:rsidR="003C769D">
        <w:rPr>
          <w:color w:val="00000A"/>
        </w:rPr>
        <w:t xml:space="preserve"> технического задания № 1026-12ДНП/14 от 04.04.2025 на подключение (технологического </w:t>
      </w:r>
      <w:r w:rsidR="003C769D">
        <w:rPr>
          <w:color w:val="00000A"/>
        </w:rPr>
        <w:lastRenderedPageBreak/>
        <w:t>присоединения) газоиспользующего оборудования к сети газораспределения в рамках догазификации населенного пункта – «Догазификация населенного пункта – г.о. Павловский Посад, СНТ «Садовник», расположенного по адресу: Московская область, г.о. Павловский Посад», договора</w:t>
      </w:r>
      <w:r w:rsidR="00060ACB">
        <w:rPr>
          <w:color w:val="00000A"/>
        </w:rPr>
        <w:t xml:space="preserve"> от 23.10.2025г. </w:t>
      </w:r>
      <w:r w:rsidR="003C769D">
        <w:rPr>
          <w:color w:val="00000A"/>
        </w:rPr>
        <w:t>№08/2266-Д02378-25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</w:t>
      </w:r>
      <w:r w:rsidR="00060ACB">
        <w:rPr>
          <w:color w:val="00000A"/>
        </w:rPr>
        <w:t>, заключенным Акционерным обществом «Мособлгаз» с Руфеевым Н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 И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, </w:t>
      </w:r>
      <w:bookmarkStart w:id="4" w:name="_Hlk234912715"/>
      <w:r w:rsidR="00060ACB">
        <w:rPr>
          <w:color w:val="00000A"/>
        </w:rPr>
        <w:t>договора от 17.10.2025г. №08/2558-Д02803-25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Заседателевой Е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060ACB">
        <w:rPr>
          <w:color w:val="00000A"/>
        </w:rPr>
        <w:t>,</w:t>
      </w:r>
      <w:bookmarkEnd w:id="4"/>
      <w:r w:rsidR="00060ACB">
        <w:rPr>
          <w:color w:val="00000A"/>
        </w:rPr>
        <w:t xml:space="preserve"> договора от 28.11.2025г. №08/373-Д00412-25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Бизюковой М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060ACB">
        <w:rPr>
          <w:color w:val="00000A"/>
        </w:rPr>
        <w:t>, договора от 05.03.2026г. №08/2180-Д02322-25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Островским М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 Ю</w:t>
      </w:r>
      <w:r w:rsidR="00266A77">
        <w:rPr>
          <w:color w:val="00000A"/>
        </w:rPr>
        <w:t>.</w:t>
      </w:r>
      <w:r w:rsidR="00060ACB">
        <w:rPr>
          <w:color w:val="00000A"/>
        </w:rPr>
        <w:t>,</w:t>
      </w:r>
      <w:bookmarkEnd w:id="3"/>
      <w:r w:rsidR="00060ACB">
        <w:rPr>
          <w:color w:val="00000A"/>
        </w:rPr>
        <w:t xml:space="preserve"> договора от 27.11.2025г. №08/240-Д00282-25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Медведевым И</w:t>
      </w:r>
      <w:r w:rsidR="00266A77">
        <w:rPr>
          <w:color w:val="00000A"/>
        </w:rPr>
        <w:t>.</w:t>
      </w:r>
      <w:r w:rsidR="00060ACB">
        <w:rPr>
          <w:color w:val="00000A"/>
        </w:rPr>
        <w:t xml:space="preserve"> Е</w:t>
      </w:r>
      <w:r w:rsidR="00266A77">
        <w:rPr>
          <w:color w:val="00000A"/>
        </w:rPr>
        <w:t>.</w:t>
      </w:r>
      <w:r w:rsidR="00060ACB">
        <w:rPr>
          <w:color w:val="00000A"/>
        </w:rPr>
        <w:t>,</w:t>
      </w:r>
      <w:r w:rsidR="009C502E">
        <w:rPr>
          <w:color w:val="00000A"/>
        </w:rPr>
        <w:t xml:space="preserve"> договора от 07.11.2025г. №08/387-Д00427-25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Троец Р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Н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19.11.2025г. №08/350-Д00387-25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Рыбчиным В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И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29.11.2025г. №08/373-Д00413-25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Пряничниковой И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А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25.11.2025г. №08/382-Д00422-25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Смирновой О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30.11.2025г. №08/2844-Д03068-25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Роженковой Г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А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09.04.2026г. №08/2550-Д02693-25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Петровой Ж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Е</w:t>
      </w:r>
      <w:r w:rsidR="00266A77">
        <w:rPr>
          <w:color w:val="00000A"/>
        </w:rPr>
        <w:t>.</w:t>
      </w:r>
      <w:r w:rsidR="009C502E">
        <w:rPr>
          <w:color w:val="00000A"/>
        </w:rPr>
        <w:t>, договора от 18.12.2025г. №08/431-Д00506-25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Парфеновой Т</w:t>
      </w:r>
      <w:r w:rsidR="00266A77">
        <w:rPr>
          <w:color w:val="00000A"/>
        </w:rPr>
        <w:t>.</w:t>
      </w:r>
      <w:r w:rsidR="009C502E">
        <w:rPr>
          <w:color w:val="00000A"/>
        </w:rPr>
        <w:t xml:space="preserve"> Н</w:t>
      </w:r>
      <w:r w:rsidR="00266A77">
        <w:rPr>
          <w:color w:val="00000A"/>
        </w:rPr>
        <w:t>.</w:t>
      </w:r>
      <w:r w:rsidR="009C502E">
        <w:rPr>
          <w:color w:val="00000A"/>
        </w:rPr>
        <w:t>,</w:t>
      </w:r>
      <w:r w:rsidR="00060ACB">
        <w:rPr>
          <w:color w:val="00000A"/>
        </w:rPr>
        <w:t xml:space="preserve"> </w:t>
      </w:r>
      <w:r w:rsidR="009C502E">
        <w:rPr>
          <w:color w:val="00000A"/>
        </w:rPr>
        <w:t xml:space="preserve">договора от </w:t>
      </w:r>
      <w:r w:rsidR="00212553">
        <w:rPr>
          <w:color w:val="00000A"/>
        </w:rPr>
        <w:t>2</w:t>
      </w:r>
      <w:r w:rsidR="009C502E">
        <w:rPr>
          <w:color w:val="00000A"/>
        </w:rPr>
        <w:t>7.1</w:t>
      </w:r>
      <w:r w:rsidR="00212553">
        <w:rPr>
          <w:color w:val="00000A"/>
        </w:rPr>
        <w:t>1</w:t>
      </w:r>
      <w:r w:rsidR="009C502E">
        <w:rPr>
          <w:color w:val="00000A"/>
        </w:rPr>
        <w:t>.2025г. №08/</w:t>
      </w:r>
      <w:r w:rsidR="00212553">
        <w:rPr>
          <w:color w:val="00000A"/>
        </w:rPr>
        <w:t>374</w:t>
      </w:r>
      <w:r w:rsidR="009C502E">
        <w:rPr>
          <w:color w:val="00000A"/>
        </w:rPr>
        <w:t>-Д0</w:t>
      </w:r>
      <w:r w:rsidR="00212553">
        <w:rPr>
          <w:color w:val="00000A"/>
        </w:rPr>
        <w:t>0414</w:t>
      </w:r>
      <w:r w:rsidR="009C502E">
        <w:rPr>
          <w:color w:val="00000A"/>
        </w:rPr>
        <w:t xml:space="preserve">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</w:t>
      </w:r>
      <w:r w:rsidR="00212553">
        <w:rPr>
          <w:color w:val="00000A"/>
        </w:rPr>
        <w:t>Насоновой Е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9C502E">
        <w:rPr>
          <w:color w:val="00000A"/>
        </w:rPr>
        <w:t>,</w:t>
      </w:r>
      <w:r w:rsidR="00212553">
        <w:rPr>
          <w:color w:val="00000A"/>
        </w:rPr>
        <w:t xml:space="preserve"> договора от 26.11.2025г. №08/433-Д00526-25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Мозалевским В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П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 20.03.2026г. №08/2464-Д02464-25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Михалевым А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С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, договора от 30.11.2025г. №08/374-Д00416-25 о поставке природного газа и подключении (технологическом присоединении) газоиспользующего оборудования к сети газораспределения </w:t>
      </w:r>
      <w:r w:rsidR="00212553">
        <w:rPr>
          <w:color w:val="00000A"/>
        </w:rPr>
        <w:lastRenderedPageBreak/>
        <w:t xml:space="preserve">в рамках догазификации, заключенным Акционерным обществом «Мособлгаз» с Мамакиным </w:t>
      </w:r>
      <w:r w:rsidR="00266A77">
        <w:rPr>
          <w:color w:val="00000A"/>
        </w:rPr>
        <w:t>С.</w:t>
      </w:r>
      <w:r w:rsidR="00212553">
        <w:rPr>
          <w:color w:val="00000A"/>
        </w:rPr>
        <w:t xml:space="preserve"> Ю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 04.12.2025г. №08/352-Д00401-25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Кирилловой Ю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А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 01.12.2025г. №08/430-Д00499-25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Дубровским А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 11.09.2025г. №08/2180-Д02328-25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Дорфманом Ю</w:t>
      </w:r>
      <w:r w:rsidR="00266A77">
        <w:rPr>
          <w:color w:val="00000A"/>
        </w:rPr>
        <w:t xml:space="preserve">. </w:t>
      </w:r>
      <w:r w:rsidR="00212553">
        <w:rPr>
          <w:color w:val="00000A"/>
        </w:rPr>
        <w:t>Д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 21.11.2025г. №08/431-Д00503-25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Гортоломей Е</w:t>
      </w:r>
      <w:r w:rsidR="00266A77">
        <w:rPr>
          <w:color w:val="00000A"/>
        </w:rPr>
        <w:t>.</w:t>
      </w:r>
      <w:r w:rsidR="00212553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212553">
        <w:rPr>
          <w:color w:val="00000A"/>
        </w:rPr>
        <w:t>, договора от</w:t>
      </w:r>
      <w:r w:rsidR="0037420A">
        <w:rPr>
          <w:color w:val="00000A"/>
        </w:rPr>
        <w:t xml:space="preserve"> 04</w:t>
      </w:r>
      <w:r w:rsidR="00212553">
        <w:rPr>
          <w:color w:val="00000A"/>
        </w:rPr>
        <w:t>.1</w:t>
      </w:r>
      <w:r w:rsidR="0037420A">
        <w:rPr>
          <w:color w:val="00000A"/>
        </w:rPr>
        <w:t>2</w:t>
      </w:r>
      <w:r w:rsidR="00212553">
        <w:rPr>
          <w:color w:val="00000A"/>
        </w:rPr>
        <w:t>.2025г. №08/</w:t>
      </w:r>
      <w:r w:rsidR="0037420A">
        <w:rPr>
          <w:color w:val="00000A"/>
        </w:rPr>
        <w:t>387</w:t>
      </w:r>
      <w:r w:rsidR="00212553">
        <w:rPr>
          <w:color w:val="00000A"/>
        </w:rPr>
        <w:t>-Д0</w:t>
      </w:r>
      <w:r w:rsidR="0037420A">
        <w:rPr>
          <w:color w:val="00000A"/>
        </w:rPr>
        <w:t>0428</w:t>
      </w:r>
      <w:r w:rsidR="00212553">
        <w:rPr>
          <w:color w:val="00000A"/>
        </w:rPr>
        <w:t xml:space="preserve">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</w:t>
      </w:r>
      <w:r w:rsidR="0037420A">
        <w:rPr>
          <w:color w:val="00000A"/>
        </w:rPr>
        <w:t>Гончаровым В</w:t>
      </w:r>
      <w:r w:rsidR="00266A77">
        <w:rPr>
          <w:color w:val="00000A"/>
        </w:rPr>
        <w:t>.</w:t>
      </w:r>
      <w:r w:rsidR="0037420A">
        <w:rPr>
          <w:color w:val="00000A"/>
        </w:rPr>
        <w:t xml:space="preserve"> Н</w:t>
      </w:r>
      <w:r w:rsidR="00266A77">
        <w:rPr>
          <w:color w:val="00000A"/>
        </w:rPr>
        <w:t>.</w:t>
      </w:r>
      <w:r w:rsidR="00212553">
        <w:rPr>
          <w:color w:val="00000A"/>
        </w:rPr>
        <w:t>,</w:t>
      </w:r>
      <w:r w:rsidR="0037420A">
        <w:rPr>
          <w:color w:val="00000A"/>
        </w:rPr>
        <w:t xml:space="preserve"> договора от 31.03.2026г. №08/2458-Д02458-25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Аникеевым А</w:t>
      </w:r>
      <w:r w:rsidR="00266A77">
        <w:rPr>
          <w:color w:val="00000A"/>
        </w:rPr>
        <w:t>.</w:t>
      </w:r>
      <w:r w:rsidR="0037420A">
        <w:rPr>
          <w:color w:val="00000A"/>
        </w:rPr>
        <w:t xml:space="preserve"> А</w:t>
      </w:r>
      <w:r w:rsidR="00266A77">
        <w:rPr>
          <w:color w:val="00000A"/>
        </w:rPr>
        <w:t>.</w:t>
      </w:r>
      <w:r w:rsidR="0037420A">
        <w:rPr>
          <w:color w:val="00000A"/>
        </w:rPr>
        <w:t>, договора от 12.11.2025г. №08/446-Д00426-25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Гридиной О</w:t>
      </w:r>
      <w:r w:rsidR="00266A77">
        <w:rPr>
          <w:color w:val="00000A"/>
        </w:rPr>
        <w:t>.</w:t>
      </w:r>
      <w:r w:rsidR="0037420A">
        <w:rPr>
          <w:color w:val="00000A"/>
        </w:rPr>
        <w:t xml:space="preserve"> А</w:t>
      </w:r>
      <w:r w:rsidR="00266A77">
        <w:rPr>
          <w:color w:val="00000A"/>
        </w:rPr>
        <w:t>.</w:t>
      </w:r>
      <w:r w:rsidR="0037420A">
        <w:rPr>
          <w:color w:val="00000A"/>
        </w:rPr>
        <w:t>,</w:t>
      </w:r>
      <w:r w:rsidR="00E56585">
        <w:rPr>
          <w:color w:val="00000A"/>
        </w:rPr>
        <w:t xml:space="preserve"> договора от 28.11.2025г. №08/297-Д00309-25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Буяновой </w:t>
      </w:r>
      <w:r w:rsidR="00266A77">
        <w:rPr>
          <w:color w:val="00000A"/>
        </w:rPr>
        <w:t>Е.</w:t>
      </w:r>
      <w:r w:rsidR="00E56585">
        <w:rPr>
          <w:color w:val="00000A"/>
        </w:rPr>
        <w:t xml:space="preserve"> П</w:t>
      </w:r>
      <w:r w:rsidR="00266A77">
        <w:rPr>
          <w:color w:val="00000A"/>
        </w:rPr>
        <w:t>.</w:t>
      </w:r>
      <w:r w:rsidR="00E56585">
        <w:rPr>
          <w:color w:val="00000A"/>
        </w:rPr>
        <w:t>, договора от 11.11.2025г. №08/376-Д00421-25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Мышляевым И</w:t>
      </w:r>
      <w:r w:rsidR="00266A77">
        <w:rPr>
          <w:color w:val="00000A"/>
        </w:rPr>
        <w:t>.</w:t>
      </w:r>
      <w:r w:rsidR="00E56585">
        <w:rPr>
          <w:color w:val="00000A"/>
        </w:rPr>
        <w:t xml:space="preserve"> В</w:t>
      </w:r>
      <w:r w:rsidR="00266A77">
        <w:rPr>
          <w:color w:val="00000A"/>
        </w:rPr>
        <w:t>.</w:t>
      </w:r>
      <w:r w:rsidR="00E56585">
        <w:rPr>
          <w:color w:val="00000A"/>
        </w:rPr>
        <w:t>, договора от 20.11.2025г. №08/350-Д00383-25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Куликовым А</w:t>
      </w:r>
      <w:r w:rsidR="00266A77">
        <w:rPr>
          <w:color w:val="00000A"/>
        </w:rPr>
        <w:t>.</w:t>
      </w:r>
      <w:r w:rsidR="00E56585">
        <w:rPr>
          <w:color w:val="00000A"/>
        </w:rPr>
        <w:t xml:space="preserve"> И</w:t>
      </w:r>
      <w:r w:rsidR="00266A77">
        <w:rPr>
          <w:color w:val="00000A"/>
        </w:rPr>
        <w:t>.</w:t>
      </w:r>
      <w:r w:rsidR="00E56585">
        <w:rPr>
          <w:color w:val="00000A"/>
        </w:rPr>
        <w:t>, договора от 12.11.2025г. №08/348-Д00378-25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заключенным Акционерным обществом «Мособлгаз» с Божко А</w:t>
      </w:r>
      <w:r w:rsidR="00266A77">
        <w:rPr>
          <w:color w:val="00000A"/>
        </w:rPr>
        <w:t>.</w:t>
      </w:r>
      <w:r w:rsidR="00E56585">
        <w:rPr>
          <w:color w:val="00000A"/>
        </w:rPr>
        <w:t xml:space="preserve"> Е</w:t>
      </w:r>
      <w:r w:rsidR="00266A77">
        <w:rPr>
          <w:color w:val="00000A"/>
        </w:rPr>
        <w:t>.</w:t>
      </w:r>
      <w:r w:rsidR="00E56585">
        <w:rPr>
          <w:color w:val="00000A"/>
        </w:rPr>
        <w:t>,</w:t>
      </w:r>
      <w:r w:rsidR="009C502E">
        <w:rPr>
          <w:color w:val="00000A"/>
        </w:rPr>
        <w:t xml:space="preserve"> </w:t>
      </w:r>
      <w:r w:rsidR="004D5F70" w:rsidRPr="00CE2DE2">
        <w:t xml:space="preserve">размещением на официальном сайте Администрации Павлово-Посадского городского округа Московской области в информационно-телекоммуникационной сети «Интернет» доменное имя: PAVPOS.RU сообщения о возможном установлении публичного сервитута площадью </w:t>
      </w:r>
      <w:r w:rsidR="00E56585">
        <w:t>10772</w:t>
      </w:r>
      <w:r w:rsidR="004D5F70" w:rsidRPr="00CE2DE2">
        <w:t xml:space="preserve"> кв.м, по адресу:</w:t>
      </w:r>
      <w:r w:rsidR="00FA2E26">
        <w:t xml:space="preserve"> </w:t>
      </w:r>
      <w:r w:rsidR="00650C4E">
        <w:rPr>
          <w:szCs w:val="24"/>
        </w:rPr>
        <w:t>Российская Федерация, Московская область</w:t>
      </w:r>
      <w:r w:rsidR="004E26E7">
        <w:rPr>
          <w:szCs w:val="24"/>
        </w:rPr>
        <w:t xml:space="preserve">, </w:t>
      </w:r>
      <w:r w:rsidR="00B82646">
        <w:rPr>
          <w:szCs w:val="24"/>
        </w:rPr>
        <w:t>Павлово-Посадский городской округ,</w:t>
      </w:r>
      <w:r w:rsidR="008B6B71">
        <w:rPr>
          <w:szCs w:val="24"/>
        </w:rPr>
        <w:t xml:space="preserve"> г. Павловский Посад, СНТ «Садовник»,</w:t>
      </w:r>
      <w:r w:rsidR="004D5F70" w:rsidRPr="00CE2DE2">
        <w:rPr>
          <w:color w:val="00000A"/>
        </w:rPr>
        <w:t xml:space="preserve"> учитывая ходатайство об установлении публичного сервитута Акционерного общества «Мособлгаз» (сокращенное наименование – АО</w:t>
      </w:r>
      <w:r w:rsidR="004D5F70" w:rsidRPr="00CE2DE2">
        <w:t xml:space="preserve"> «Мособлгаз», ОГРН 1175024034734, ИНН 5032292612, КПП </w:t>
      </w:r>
      <w:r w:rsidR="005329DC">
        <w:t>503</w:t>
      </w:r>
      <w:r w:rsidR="00FA2E26">
        <w:t>2010</w:t>
      </w:r>
      <w:r w:rsidR="005329DC">
        <w:t>01</w:t>
      </w:r>
      <w:r w:rsidR="004D5F70" w:rsidRPr="00CE2DE2">
        <w:t>, адрес юридического</w:t>
      </w:r>
      <w:r w:rsidR="004D5F70" w:rsidRPr="00CE2DE2">
        <w:rPr>
          <w:color w:val="00000A"/>
        </w:rPr>
        <w:t xml:space="preserve"> лица: 143082, Московская область, г. Одинцово, д. Раздоры, км 1-й (Рублево-Успенское шоссе тер.), д. 1, </w:t>
      </w:r>
      <w:r w:rsidR="0083753F">
        <w:rPr>
          <w:color w:val="00000A"/>
        </w:rPr>
        <w:t>К.</w:t>
      </w:r>
      <w:r w:rsidR="004D5F70" w:rsidRPr="00CE2DE2">
        <w:rPr>
          <w:color w:val="00000A"/>
        </w:rPr>
        <w:t>Б, кабинет 901</w:t>
      </w:r>
      <w:r w:rsidR="005C4DBE">
        <w:rPr>
          <w:color w:val="00000A"/>
        </w:rPr>
        <w:t>)</w:t>
      </w:r>
      <w:r w:rsidR="004D5F70" w:rsidRPr="00CE2DE2">
        <w:rPr>
          <w:color w:val="00000A"/>
        </w:rPr>
        <w:t xml:space="preserve"> от </w:t>
      </w:r>
      <w:r w:rsidR="00E56585">
        <w:rPr>
          <w:color w:val="00000A"/>
        </w:rPr>
        <w:t>03</w:t>
      </w:r>
      <w:r w:rsidR="00B82646">
        <w:rPr>
          <w:color w:val="00000A"/>
        </w:rPr>
        <w:t>.</w:t>
      </w:r>
      <w:r w:rsidR="00E30496">
        <w:rPr>
          <w:color w:val="00000A"/>
        </w:rPr>
        <w:t>0</w:t>
      </w:r>
      <w:r w:rsidR="00E56585">
        <w:rPr>
          <w:color w:val="00000A"/>
        </w:rPr>
        <w:t>7</w:t>
      </w:r>
      <w:r w:rsidR="004D5F70" w:rsidRPr="00CE2DE2">
        <w:rPr>
          <w:color w:val="00000A"/>
        </w:rPr>
        <w:t>.202</w:t>
      </w:r>
      <w:r w:rsidR="00E30496">
        <w:rPr>
          <w:color w:val="00000A"/>
        </w:rPr>
        <w:t>6</w:t>
      </w:r>
      <w:r w:rsidR="004D5F70" w:rsidRPr="00CE2DE2">
        <w:rPr>
          <w:color w:val="00000A"/>
        </w:rPr>
        <w:t xml:space="preserve"> </w:t>
      </w:r>
      <w:r w:rsidR="004D5F70" w:rsidRPr="00CE2DE2">
        <w:t>№P001-</w:t>
      </w:r>
      <w:r w:rsidR="00E56585">
        <w:t>4909656807</w:t>
      </w:r>
      <w:r w:rsidR="004D5F70" w:rsidRPr="00CE2DE2">
        <w:t>-</w:t>
      </w:r>
      <w:r w:rsidR="009A0E25" w:rsidRPr="001515DE">
        <w:t>112</w:t>
      </w:r>
      <w:r w:rsidR="00E56585">
        <w:t>245732</w:t>
      </w:r>
      <w:r w:rsidR="004D5F70" w:rsidRPr="00CE2DE2">
        <w:t xml:space="preserve">, </w:t>
      </w:r>
    </w:p>
    <w:p w14:paraId="53D38606" w14:textId="77777777" w:rsidR="00341066" w:rsidRDefault="004D5F70">
      <w:pPr>
        <w:spacing w:before="12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74C985B1" w14:textId="11014C65" w:rsidR="00341066" w:rsidRPr="00CE2DE2" w:rsidRDefault="004D5F70">
      <w:pPr>
        <w:pStyle w:val="230"/>
        <w:ind w:firstLine="720"/>
      </w:pPr>
      <w:r w:rsidRPr="00CE2DE2">
        <w:rPr>
          <w:color w:val="00000A"/>
        </w:rPr>
        <w:t xml:space="preserve">1. </w:t>
      </w:r>
      <w:r w:rsidR="005F6059">
        <w:rPr>
          <w:color w:val="00000A"/>
          <w:kern w:val="0"/>
        </w:rPr>
        <w:t>Установить публичный сервитут на срок 120 месяцев в отношении части земельного участка с кадастровым номером 50:17:00</w:t>
      </w:r>
      <w:r w:rsidR="00AF6272">
        <w:rPr>
          <w:color w:val="00000A"/>
          <w:kern w:val="0"/>
        </w:rPr>
        <w:t>21414</w:t>
      </w:r>
      <w:r w:rsidR="005F6059">
        <w:rPr>
          <w:color w:val="00000A"/>
          <w:kern w:val="0"/>
        </w:rPr>
        <w:t>:</w:t>
      </w:r>
      <w:r w:rsidR="00AF6272">
        <w:rPr>
          <w:color w:val="00000A"/>
          <w:kern w:val="0"/>
        </w:rPr>
        <w:t>223</w:t>
      </w:r>
      <w:r w:rsidR="005F6059">
        <w:rPr>
          <w:color w:val="00000A"/>
          <w:kern w:val="0"/>
        </w:rPr>
        <w:t xml:space="preserve"> </w:t>
      </w:r>
      <w:r w:rsidR="005F6059">
        <w:t>по адресу:</w:t>
      </w:r>
      <w:r w:rsidR="00AF6272">
        <w:t xml:space="preserve"> обл. Московская, г. Павловский Посад, снт «Садовник», ул. Лесная</w:t>
      </w:r>
      <w:r w:rsidR="00EA0D5E" w:rsidRPr="00CE2DE2">
        <w:rPr>
          <w:color w:val="00000A"/>
        </w:rPr>
        <w:t xml:space="preserve">, </w:t>
      </w:r>
      <w:r w:rsidRPr="00CE2DE2">
        <w:t xml:space="preserve">в пользу Акционерного общества «Мособлгаз», </w:t>
      </w:r>
      <w:r w:rsidR="00650C4E" w:rsidRPr="008B1B05">
        <w:rPr>
          <w:szCs w:val="24"/>
        </w:rPr>
        <w:t>в целях</w:t>
      </w:r>
      <w:r w:rsidR="00650C4E">
        <w:rPr>
          <w:szCs w:val="24"/>
        </w:rPr>
        <w:t xml:space="preserve"> </w:t>
      </w:r>
      <w:bookmarkStart w:id="5" w:name="_Hlk204766790"/>
      <w:bookmarkStart w:id="6" w:name="_Hlk204771737"/>
      <w:r w:rsidR="00650C4E">
        <w:rPr>
          <w:szCs w:val="24"/>
        </w:rPr>
        <w:t>с</w:t>
      </w:r>
      <w:r w:rsidR="00650C4E" w:rsidRPr="007D3053">
        <w:rPr>
          <w:szCs w:val="24"/>
        </w:rPr>
        <w:t>троительств</w:t>
      </w:r>
      <w:r w:rsidR="00650C4E">
        <w:rPr>
          <w:szCs w:val="24"/>
        </w:rPr>
        <w:t>а</w:t>
      </w:r>
      <w:r w:rsidR="00650C4E" w:rsidRPr="007D3053">
        <w:rPr>
          <w:szCs w:val="24"/>
        </w:rPr>
        <w:t>, реконструкци</w:t>
      </w:r>
      <w:r w:rsidR="00650C4E">
        <w:rPr>
          <w:szCs w:val="24"/>
        </w:rPr>
        <w:t>и</w:t>
      </w:r>
      <w:r w:rsidR="00650C4E" w:rsidRPr="007D3053">
        <w:rPr>
          <w:szCs w:val="24"/>
        </w:rPr>
        <w:t>, эксплуатаци</w:t>
      </w:r>
      <w:r w:rsidR="00650C4E">
        <w:rPr>
          <w:szCs w:val="24"/>
        </w:rPr>
        <w:t>и</w:t>
      </w:r>
      <w:r w:rsidR="00650C4E" w:rsidRPr="007D3053">
        <w:rPr>
          <w:szCs w:val="24"/>
        </w:rPr>
        <w:t xml:space="preserve"> линейных объектов системы газоснабжения – </w:t>
      </w:r>
      <w:r w:rsidR="00FE7FA7">
        <w:rPr>
          <w:szCs w:val="24"/>
        </w:rPr>
        <w:t xml:space="preserve">«Распределительный газопровод высокого давления P ≤ 0,6 МПа, распределительный </w:t>
      </w:r>
      <w:r w:rsidR="00FE7FA7">
        <w:rPr>
          <w:szCs w:val="24"/>
        </w:rPr>
        <w:lastRenderedPageBreak/>
        <w:t>газопровод среднего давления P ≤ 0,1 МПа с газорегуляторным пунктом по адресу: Московская область, г.о. Павлово-Посадский. ТЗ №1026-33-ДНП/33 от 15.08.2025 г. Догазификация населённого пункта – г.о. Павлово-Посадский, СНТ «Садовник», расположенного по адресу: Московская область, г.о. Павлово-Посадский»</w:t>
      </w:r>
      <w:r w:rsidR="00650C4E" w:rsidRPr="007D3053">
        <w:rPr>
          <w:szCs w:val="24"/>
        </w:rPr>
        <w:t xml:space="preserve">, </w:t>
      </w:r>
      <w:r w:rsidR="00650C4E" w:rsidRPr="00132DAB">
        <w:rPr>
          <w:szCs w:val="24"/>
        </w:rPr>
        <w:t>для организации и подключения (технологического присоединения) к сетям газоснабжения</w:t>
      </w:r>
      <w:r w:rsidR="00650C4E">
        <w:rPr>
          <w:szCs w:val="24"/>
        </w:rPr>
        <w:t xml:space="preserve"> объектов капитального строительства, расположенных на </w:t>
      </w:r>
      <w:r w:rsidR="00650C4E" w:rsidRPr="00132DAB">
        <w:rPr>
          <w:szCs w:val="24"/>
        </w:rPr>
        <w:t>земельн</w:t>
      </w:r>
      <w:r w:rsidR="00167BDC">
        <w:rPr>
          <w:szCs w:val="24"/>
        </w:rPr>
        <w:t>ых</w:t>
      </w:r>
      <w:r w:rsidR="00650C4E" w:rsidRPr="00132DAB">
        <w:rPr>
          <w:szCs w:val="24"/>
        </w:rPr>
        <w:t xml:space="preserve"> участк</w:t>
      </w:r>
      <w:r w:rsidR="00167BDC">
        <w:rPr>
          <w:szCs w:val="24"/>
        </w:rPr>
        <w:t>ах</w:t>
      </w:r>
      <w:r w:rsidR="00650C4E" w:rsidRPr="00132DAB">
        <w:rPr>
          <w:szCs w:val="24"/>
        </w:rPr>
        <w:t xml:space="preserve"> с кадастров</w:t>
      </w:r>
      <w:r w:rsidR="00650C4E">
        <w:rPr>
          <w:szCs w:val="24"/>
        </w:rPr>
        <w:t>ы</w:t>
      </w:r>
      <w:r w:rsidR="00650C4E" w:rsidRPr="00132DAB">
        <w:rPr>
          <w:szCs w:val="24"/>
        </w:rPr>
        <w:t>м</w:t>
      </w:r>
      <w:r w:rsidR="00167BDC">
        <w:rPr>
          <w:szCs w:val="24"/>
        </w:rPr>
        <w:t>и</w:t>
      </w:r>
      <w:r w:rsidR="00650C4E" w:rsidRPr="00132DAB">
        <w:rPr>
          <w:szCs w:val="24"/>
        </w:rPr>
        <w:t xml:space="preserve"> номер</w:t>
      </w:r>
      <w:r w:rsidR="00167BDC">
        <w:rPr>
          <w:szCs w:val="24"/>
        </w:rPr>
        <w:t>а</w:t>
      </w:r>
      <w:r w:rsidR="00650C4E" w:rsidRPr="00132DAB">
        <w:rPr>
          <w:szCs w:val="24"/>
        </w:rPr>
        <w:t>м</w:t>
      </w:r>
      <w:r w:rsidR="00167BDC">
        <w:rPr>
          <w:szCs w:val="24"/>
        </w:rPr>
        <w:t>и</w:t>
      </w:r>
      <w:r w:rsidR="00650C4E" w:rsidRPr="00132DAB">
        <w:rPr>
          <w:szCs w:val="24"/>
        </w:rPr>
        <w:t xml:space="preserve"> 50:17:00</w:t>
      </w:r>
      <w:r w:rsidR="00167BDC">
        <w:rPr>
          <w:szCs w:val="24"/>
        </w:rPr>
        <w:t>21414</w:t>
      </w:r>
      <w:r w:rsidR="00650C4E" w:rsidRPr="00132DAB">
        <w:rPr>
          <w:szCs w:val="24"/>
        </w:rPr>
        <w:t>:</w:t>
      </w:r>
      <w:r w:rsidR="00167BDC">
        <w:rPr>
          <w:szCs w:val="24"/>
        </w:rPr>
        <w:t>236</w:t>
      </w:r>
      <w:r w:rsidR="00650C4E">
        <w:rPr>
          <w:szCs w:val="24"/>
        </w:rPr>
        <w:t>,</w:t>
      </w:r>
      <w:r w:rsidR="00167BDC">
        <w:rPr>
          <w:szCs w:val="24"/>
        </w:rPr>
        <w:t xml:space="preserve"> 50:17:0021414:530, 50:17:0021414:930, 50:17:0021414:416, 50:17:0021414:71, 50:17:0021414:93, 50:17:0021414:247, 50:17:0021414:140, 50:17:0021414:142, 50:17:0021414:271, 50:17:0021414:187, 50:17:0021414:274, 50:17:0021414:243, 50:17:0021414:207, 50:17:0021414:216, 50:17:0021414:34, 50:17:0021414:179, 50:17:0021414:198, 50:17:0021414:203, 50:17:0021414:531, </w:t>
      </w:r>
      <w:r w:rsidR="000B3F33">
        <w:rPr>
          <w:szCs w:val="24"/>
        </w:rPr>
        <w:t>50:17:0021414:244, 50:17:0021414:122, 50:17:0021414:258, 50:17:0021414:37, 50:17:0021414:581, 50:17:0021414:958</w:t>
      </w:r>
      <w:r w:rsidR="00650C4E">
        <w:rPr>
          <w:szCs w:val="24"/>
        </w:rPr>
        <w:t xml:space="preserve"> по адресу:</w:t>
      </w:r>
      <w:bookmarkEnd w:id="5"/>
      <w:bookmarkEnd w:id="6"/>
      <w:r w:rsidR="00A9762E">
        <w:rPr>
          <w:szCs w:val="24"/>
        </w:rPr>
        <w:t xml:space="preserve"> </w:t>
      </w:r>
      <w:r w:rsidR="00D06421">
        <w:rPr>
          <w:szCs w:val="24"/>
        </w:rPr>
        <w:t xml:space="preserve">Российская Федерация, Московская область, Павлово-Посадский городской округ, </w:t>
      </w:r>
      <w:r w:rsidR="000B3F33">
        <w:rPr>
          <w:szCs w:val="24"/>
        </w:rPr>
        <w:t>СНТ «Садовник»</w:t>
      </w:r>
      <w:r w:rsidR="00C81E72">
        <w:t>,</w:t>
      </w:r>
      <w:r w:rsidR="006B3FA2" w:rsidRPr="00CE2DE2">
        <w:t xml:space="preserve"> </w:t>
      </w:r>
      <w:r w:rsidRPr="00CE2DE2">
        <w:t>в границах в соответствии с приложением №</w:t>
      </w:r>
      <w:r w:rsidR="00CF5D51">
        <w:t>2</w:t>
      </w:r>
      <w:r w:rsidRPr="00CE2DE2">
        <w:t xml:space="preserve"> «</w:t>
      </w:r>
      <w:r w:rsidR="00C83C77">
        <w:t xml:space="preserve">Описание </w:t>
      </w:r>
      <w:r w:rsidR="009F7C20">
        <w:t xml:space="preserve">местоположения </w:t>
      </w:r>
      <w:r w:rsidR="00C83C77">
        <w:t>границ публичного сервитута</w:t>
      </w:r>
      <w:r w:rsidRPr="00CE2DE2">
        <w:t>» к настоящему постановлению.</w:t>
      </w:r>
    </w:p>
    <w:p w14:paraId="721ADE9E" w14:textId="2ED1A41E" w:rsidR="00341066" w:rsidRPr="00CE2DE2" w:rsidRDefault="004D5F70">
      <w:pPr>
        <w:pStyle w:val="230"/>
        <w:ind w:firstLine="720"/>
      </w:pPr>
      <w:r w:rsidRPr="00CE2DE2">
        <w:t xml:space="preserve">1.1.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– </w:t>
      </w:r>
      <w:r w:rsidR="000B3F33">
        <w:t>3</w:t>
      </w:r>
      <w:r w:rsidRPr="00CE2DE2">
        <w:t xml:space="preserve"> месяц</w:t>
      </w:r>
      <w:r w:rsidR="000B3F33">
        <w:t>а</w:t>
      </w:r>
      <w:r w:rsidRPr="00CE2DE2">
        <w:t>.</w:t>
      </w:r>
    </w:p>
    <w:p w14:paraId="0BDB5567" w14:textId="367CB290" w:rsidR="00341066" w:rsidRPr="00CE2DE2" w:rsidRDefault="004D5F70">
      <w:pPr>
        <w:pStyle w:val="230"/>
        <w:ind w:firstLine="720"/>
      </w:pPr>
      <w:r w:rsidRPr="00CE2DE2">
        <w:t xml:space="preserve">1.2. Решение об установлении публичного сервитута принимается на основании </w:t>
      </w:r>
      <w:r w:rsidR="000B3F33">
        <w:t>протокола очередного общего собрания членов СНТ «Садовник», проводимого в очно-заочной форме, в период с 10.05.2024г. по 24.05.2024г.</w:t>
      </w:r>
      <w:r w:rsidR="000B3F33" w:rsidRPr="00CE2DE2">
        <w:rPr>
          <w:color w:val="00000A"/>
        </w:rPr>
        <w:t>,</w:t>
      </w:r>
      <w:r w:rsidR="000B3F33">
        <w:rPr>
          <w:color w:val="00000A"/>
        </w:rPr>
        <w:t xml:space="preserve"> технического задания № 1026-12ДНП/14 от 04.04.2025 на подключение (технологического присоединения) газоиспользующего оборудования к сети газораспределения в рамках догазификации населенного пункта – «Догазификация населенного пункта – г.о. Павловский Посад, СНТ «Садовник», расположенного по адресу: Московская область, г.о. Павловский Посад», договора от 23.10.2025г. №08/2266-Д02378-25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17.10.2025г. №08/2558-Д02803-25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28.11.2025г. №08/373-Д00412-25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05.03.2026г. №08/2180-Д02322-25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27.11.2025г. №08/240-Д00282-25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07.11.2025г. №08/387-Д00427-25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19.11.2025г. №08/350-Д00387-25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29.11.2025г. №08/373-Д00413-25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25.11.2025г. №08/382-Д00422-25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30.11.2025г. №08/2844-Д03068-25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09.04.2026г. №08/2550-Д02693-25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18.12.2025г. №08/431-Д00506-25 </w:t>
      </w:r>
      <w:r w:rsidR="000B3F33">
        <w:rPr>
          <w:color w:val="00000A"/>
        </w:rPr>
        <w:lastRenderedPageBreak/>
        <w:t>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27.11.2025г. №08/374-Д00414-25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26.11.2025г. №08/433-Д00526-25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20.03.2026г. №08/2464-Д02464-25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30.11.2025г. №08/374-Д00416-25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04.12.2025г. №08/352-Д00401-25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01.12.2025г. №08/430-Д00499-25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11.09.2025г. №08/2180-Д02328-25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21.11.2025г. №08/431-Д00503-25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04.12.2025г. №08/387-Д00428-25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31.03.2026г. №08/2458-Д02458-25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12.11.2025г. №08/446-Д00426-25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28.11.2025г. №08/297-Д00309-25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11.11.2025г. №08/376-Д00421-25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20.11.2025г. №08/350-Д00383-25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догазификации, договора от 12.11.2025г. №08/348-Д00378-25 о поставке природного газа и подключении (технологическом присоединении) газоиспользующего оборудования к сети газораспределения в рамках догазификации</w:t>
      </w:r>
      <w:r w:rsidR="00595E6B">
        <w:rPr>
          <w:color w:val="00000A"/>
        </w:rPr>
        <w:t>.</w:t>
      </w:r>
    </w:p>
    <w:p w14:paraId="78680996" w14:textId="77777777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1.3. Реквизиты нормативных актов,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случае, если публичный сервитут устанавливается в целях размещения инженерного сооружения, требующего установление зон с особыми условиями использования территорий – Федеральный закон от 31.03.1999 №69-ФЗ «О газоснабжении в Российской Федерации», постановление Правительства Российской Федерации от 20.11.2000 №878 «Об утверждении Правил охраны газораспределительных сетей».</w:t>
      </w:r>
    </w:p>
    <w:p w14:paraId="5FACC639" w14:textId="778097E6" w:rsidR="00341066" w:rsidRPr="00CE2DE2" w:rsidRDefault="004D5F70">
      <w:pPr>
        <w:pStyle w:val="230"/>
        <w:ind w:firstLine="720"/>
      </w:pPr>
      <w:r w:rsidRPr="00CE2DE2">
        <w:t>1.</w:t>
      </w:r>
      <w:r w:rsidR="00D95A95">
        <w:t>4</w:t>
      </w:r>
      <w:r w:rsidRPr="00CE2DE2">
        <w:t>. Деятельность, для которой устанавливается публичный сервитут осуществлять в сроки, установленные в приложении №</w:t>
      </w:r>
      <w:r w:rsidR="00957D67">
        <w:t>3</w:t>
      </w:r>
      <w:r w:rsidR="00CF5D51">
        <w:t xml:space="preserve"> </w:t>
      </w:r>
      <w:r w:rsidR="00851B21" w:rsidRPr="00CE2DE2">
        <w:t>«</w:t>
      </w:r>
      <w:r w:rsidRPr="00CE2DE2">
        <w:t>График проведения работ при осуществлении деятельности, для обеспечения которой устанавливается публичный сервитут</w:t>
      </w:r>
      <w:r w:rsidR="00851B21" w:rsidRPr="00CE2DE2">
        <w:t>»</w:t>
      </w:r>
      <w:r w:rsidRPr="00CE2DE2">
        <w:t>, к настоящему постановлению.</w:t>
      </w:r>
    </w:p>
    <w:p w14:paraId="023D637C" w14:textId="02084EB0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1.</w:t>
      </w:r>
      <w:r w:rsidR="00D95A95">
        <w:rPr>
          <w:rFonts w:ascii="Times New Roman" w:hAnsi="Times New Roman"/>
          <w:szCs w:val="20"/>
          <w:lang w:eastAsia="ar-SA"/>
        </w:rPr>
        <w:t>5</w:t>
      </w:r>
      <w:r w:rsidRPr="00CE2DE2">
        <w:rPr>
          <w:rFonts w:ascii="Times New Roman" w:hAnsi="Times New Roman"/>
          <w:szCs w:val="20"/>
          <w:lang w:eastAsia="ar-SA"/>
        </w:rPr>
        <w:t>. Обязанность обладателя публичного сервитута (АО «Мособлгаз»):</w:t>
      </w:r>
    </w:p>
    <w:p w14:paraId="081E394F" w14:textId="3EB27B45" w:rsidR="00341066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-</w:t>
      </w:r>
      <w:r w:rsidR="00D95A95">
        <w:rPr>
          <w:rFonts w:ascii="Times New Roman" w:hAnsi="Times New Roman"/>
          <w:szCs w:val="20"/>
          <w:lang w:eastAsia="ar-SA"/>
        </w:rPr>
        <w:t xml:space="preserve"> </w:t>
      </w:r>
      <w:r w:rsidR="00D95A95" w:rsidRPr="00957D67">
        <w:rPr>
          <w:rFonts w:ascii="Times New Roman" w:hAnsi="Times New Roman"/>
        </w:rPr>
        <w:t xml:space="preserve">заключить с </w:t>
      </w:r>
      <w:r w:rsidR="00B55A90">
        <w:rPr>
          <w:rFonts w:ascii="Times New Roman" w:hAnsi="Times New Roman"/>
        </w:rPr>
        <w:t>садоводческим некоммерческим товариществом «Садовник»</w:t>
      </w:r>
      <w:r w:rsidR="00D95A95" w:rsidRPr="00957D67">
        <w:rPr>
          <w:rFonts w:ascii="Times New Roman" w:hAnsi="Times New Roman"/>
        </w:rPr>
        <w:t xml:space="preserve"> соглашение, предусматривающее размер платы за публичный сервитут общей площадью </w:t>
      </w:r>
      <w:r w:rsidR="00B55A90">
        <w:rPr>
          <w:rFonts w:ascii="Times New Roman" w:hAnsi="Times New Roman"/>
        </w:rPr>
        <w:t>10 772</w:t>
      </w:r>
      <w:r w:rsidR="00D95A95" w:rsidRPr="00957D67">
        <w:rPr>
          <w:rFonts w:ascii="Times New Roman" w:hAnsi="Times New Roman"/>
        </w:rPr>
        <w:t xml:space="preserve"> кв.м в </w:t>
      </w:r>
      <w:r w:rsidR="00D95A95" w:rsidRPr="00957D67">
        <w:rPr>
          <w:rFonts w:ascii="Times New Roman" w:hAnsi="Times New Roman"/>
        </w:rPr>
        <w:lastRenderedPageBreak/>
        <w:t>отношении земельных участков, указанных в п.1 настоящего постановления, в установленном порядке</w:t>
      </w:r>
      <w:r w:rsidR="00851B21" w:rsidRPr="00CE2DE2">
        <w:rPr>
          <w:rFonts w:ascii="Times New Roman" w:hAnsi="Times New Roman"/>
          <w:szCs w:val="20"/>
          <w:lang w:eastAsia="ar-SA"/>
        </w:rPr>
        <w:t>;</w:t>
      </w:r>
    </w:p>
    <w:p w14:paraId="0A893417" w14:textId="4DBA2FEA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color w:val="00000A"/>
        </w:rPr>
        <w:t xml:space="preserve">- </w:t>
      </w:r>
      <w:r w:rsidRPr="00CE2DE2">
        <w:rPr>
          <w:rFonts w:ascii="Times New Roman" w:hAnsi="Times New Roman"/>
          <w:szCs w:val="20"/>
          <w:lang w:eastAsia="ar-SA"/>
        </w:rPr>
        <w:t>привести земельные участки, в отношении которых устанавливается публичный сервитут, в состояние, пригодное для использования в соответствии с видом разрешенного использования, в сроки, предусмотренные пунктом 8 статьи 39.50 Земельного кодекса Российской Федерации, а именно в срок не позднее чем три месяца после завершения деятельности, для осуществления которой установлен публичный сервитут</w:t>
      </w:r>
      <w:r w:rsidR="00EA0D5E" w:rsidRPr="00CE2DE2">
        <w:rPr>
          <w:rFonts w:ascii="Times New Roman" w:hAnsi="Times New Roman"/>
          <w:szCs w:val="20"/>
          <w:lang w:eastAsia="ar-SA"/>
        </w:rPr>
        <w:t>.</w:t>
      </w:r>
    </w:p>
    <w:p w14:paraId="4CA01D27" w14:textId="77777777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2. Администрации Павлово-Посадского городского округа Московской области в течение 5 рабочих дней направить копию настоящего постановления в Управление Федеральной службы государственной регистрации, кадастра и картографии по Московской области для внесения сведений об установлении публичного сервитута в отношении земельных участков, указанных в пункте 1 настоящего постановления, в Единый государственный реестр недвижимости.</w:t>
      </w:r>
    </w:p>
    <w:p w14:paraId="358B44B4" w14:textId="77777777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3. Администрации Павлово-Посадского городского округа Московской области в течение 5 рабочих дней разместить настоящее постановление на официальном информационном сайте администрации - Администрации Павлово-Посадского городского округа Московской области (PAVPOS.RU) в информационно-телекоммуникационной сети «Интернет».</w:t>
      </w:r>
    </w:p>
    <w:p w14:paraId="3AD770AD" w14:textId="6FDA066D" w:rsidR="00341066" w:rsidRPr="00CE2DE2" w:rsidRDefault="004D5F70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>4. Отделу земельных отношений управления земельных отношений Администрации Павлово-Посадского городского округа Московской области в течение 5 рабочих дней направить обладателю публичного сервитута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14:paraId="05733229" w14:textId="13D332ED" w:rsidR="00AC4866" w:rsidRDefault="004D5F70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  <w:r w:rsidRPr="00CE2DE2">
        <w:rPr>
          <w:rFonts w:ascii="Times New Roman" w:hAnsi="Times New Roman"/>
          <w:szCs w:val="20"/>
          <w:lang w:eastAsia="ar-SA"/>
        </w:rPr>
        <w:t xml:space="preserve">5. Контроль за выполнением настоящего постановления возложить на </w:t>
      </w:r>
      <w:bookmarkStart w:id="7" w:name="_Hlk151132079"/>
      <w:r w:rsidRPr="00CE2DE2">
        <w:rPr>
          <w:rFonts w:ascii="Times New Roman" w:hAnsi="Times New Roman"/>
          <w:szCs w:val="20"/>
          <w:lang w:eastAsia="ar-SA"/>
        </w:rPr>
        <w:t>заместителя Главы Павлово-Посадского городского округа Московской области Ордова И.С.</w:t>
      </w:r>
      <w:bookmarkEnd w:id="7"/>
    </w:p>
    <w:p w14:paraId="28556D90" w14:textId="70590161" w:rsidR="00E916A3" w:rsidRDefault="00E916A3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</w:p>
    <w:p w14:paraId="2196DECD" w14:textId="33EE1BFD" w:rsidR="00E916A3" w:rsidRDefault="00E916A3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</w:p>
    <w:p w14:paraId="50B4979E" w14:textId="3B297904" w:rsidR="00E916A3" w:rsidRDefault="00E916A3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</w:p>
    <w:p w14:paraId="41146884" w14:textId="46FA7688" w:rsidR="00E916A3" w:rsidRDefault="00E916A3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</w:p>
    <w:p w14:paraId="11A20C70" w14:textId="77777777" w:rsidR="00E916A3" w:rsidRPr="00E916A3" w:rsidRDefault="00E916A3" w:rsidP="00E916A3">
      <w:pPr>
        <w:widowControl/>
        <w:ind w:firstLine="720"/>
        <w:jc w:val="both"/>
        <w:rPr>
          <w:rFonts w:ascii="Times New Roman" w:hAnsi="Times New Roman"/>
          <w:szCs w:val="20"/>
          <w:lang w:eastAsia="ar-SA"/>
        </w:rPr>
      </w:pPr>
    </w:p>
    <w:p w14:paraId="4102CF2C" w14:textId="77777777" w:rsidR="00D70615" w:rsidRDefault="00D70615" w:rsidP="00D7061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Временно исполняющий полномочия</w:t>
      </w:r>
    </w:p>
    <w:p w14:paraId="23D28F05" w14:textId="77777777" w:rsidR="00D70615" w:rsidRDefault="00D70615" w:rsidP="00D70615">
      <w:pPr>
        <w:rPr>
          <w:rFonts w:ascii="Times New Roman" w:hAnsi="Times New Roman"/>
        </w:rPr>
      </w:pPr>
      <w:r>
        <w:rPr>
          <w:rFonts w:ascii="Times New Roman" w:hAnsi="Times New Roman"/>
          <w:bCs/>
        </w:rPr>
        <w:t>Главы городского округа                                                                                                                Балашов С.В.</w:t>
      </w:r>
    </w:p>
    <w:p w14:paraId="346C0CFF" w14:textId="303B6B94" w:rsidR="00AC4866" w:rsidRDefault="00AC4866">
      <w:pPr>
        <w:rPr>
          <w:rFonts w:ascii="Times New Roman" w:hAnsi="Times New Roman"/>
        </w:rPr>
      </w:pPr>
    </w:p>
    <w:p w14:paraId="4DCBC690" w14:textId="5A2DA446" w:rsidR="00C1020A" w:rsidRDefault="00C1020A">
      <w:pPr>
        <w:rPr>
          <w:rFonts w:ascii="Times New Roman" w:hAnsi="Times New Roman"/>
          <w:sz w:val="20"/>
          <w:szCs w:val="20"/>
        </w:rPr>
      </w:pPr>
    </w:p>
    <w:p w14:paraId="2403FB75" w14:textId="47D26BCE" w:rsidR="00E30496" w:rsidRDefault="00E30496">
      <w:pPr>
        <w:rPr>
          <w:rFonts w:ascii="Times New Roman" w:hAnsi="Times New Roman"/>
          <w:sz w:val="20"/>
          <w:szCs w:val="20"/>
        </w:rPr>
      </w:pPr>
    </w:p>
    <w:p w14:paraId="6E7E8F6E" w14:textId="24940A78" w:rsidR="00E30496" w:rsidRDefault="00E30496">
      <w:pPr>
        <w:rPr>
          <w:rFonts w:ascii="Times New Roman" w:hAnsi="Times New Roman"/>
          <w:sz w:val="20"/>
          <w:szCs w:val="20"/>
        </w:rPr>
      </w:pPr>
    </w:p>
    <w:p w14:paraId="5E627615" w14:textId="0258F154" w:rsidR="00B66430" w:rsidRDefault="00B66430">
      <w:pPr>
        <w:rPr>
          <w:rFonts w:ascii="Times New Roman" w:hAnsi="Times New Roman"/>
          <w:sz w:val="20"/>
          <w:szCs w:val="20"/>
        </w:rPr>
      </w:pPr>
    </w:p>
    <w:p w14:paraId="62D66BAE" w14:textId="1CF12ACB" w:rsidR="00B66430" w:rsidRDefault="00B66430">
      <w:pPr>
        <w:rPr>
          <w:rFonts w:ascii="Times New Roman" w:hAnsi="Times New Roman"/>
          <w:sz w:val="20"/>
          <w:szCs w:val="20"/>
        </w:rPr>
      </w:pPr>
    </w:p>
    <w:p w14:paraId="6B036CE9" w14:textId="5D46CDB5" w:rsidR="00B55A90" w:rsidRDefault="00B55A90">
      <w:pPr>
        <w:rPr>
          <w:rFonts w:ascii="Times New Roman" w:hAnsi="Times New Roman"/>
          <w:sz w:val="20"/>
          <w:szCs w:val="20"/>
        </w:rPr>
      </w:pPr>
    </w:p>
    <w:p w14:paraId="004E6FAD" w14:textId="5C1EE7EF" w:rsidR="00266A77" w:rsidRDefault="00266A77">
      <w:pPr>
        <w:rPr>
          <w:rFonts w:ascii="Times New Roman" w:hAnsi="Times New Roman"/>
          <w:sz w:val="20"/>
          <w:szCs w:val="20"/>
        </w:rPr>
      </w:pPr>
    </w:p>
    <w:p w14:paraId="28B49C7C" w14:textId="33E40F0C" w:rsidR="00266A77" w:rsidRDefault="00266A77">
      <w:pPr>
        <w:rPr>
          <w:rFonts w:ascii="Times New Roman" w:hAnsi="Times New Roman"/>
          <w:sz w:val="20"/>
          <w:szCs w:val="20"/>
        </w:rPr>
      </w:pPr>
    </w:p>
    <w:p w14:paraId="257441F1" w14:textId="78128002" w:rsidR="00266A77" w:rsidRDefault="00266A77">
      <w:pPr>
        <w:rPr>
          <w:rFonts w:ascii="Times New Roman" w:hAnsi="Times New Roman"/>
          <w:sz w:val="20"/>
          <w:szCs w:val="20"/>
        </w:rPr>
      </w:pPr>
    </w:p>
    <w:p w14:paraId="78C5B52C" w14:textId="53C46147" w:rsidR="00266A77" w:rsidRDefault="00266A77">
      <w:pPr>
        <w:rPr>
          <w:rFonts w:ascii="Times New Roman" w:hAnsi="Times New Roman"/>
          <w:sz w:val="20"/>
          <w:szCs w:val="20"/>
        </w:rPr>
      </w:pPr>
    </w:p>
    <w:p w14:paraId="2FD4CA38" w14:textId="115E8FA0" w:rsidR="00266A77" w:rsidRDefault="00266A77">
      <w:pPr>
        <w:rPr>
          <w:rFonts w:ascii="Times New Roman" w:hAnsi="Times New Roman"/>
          <w:sz w:val="20"/>
          <w:szCs w:val="20"/>
        </w:rPr>
      </w:pPr>
    </w:p>
    <w:p w14:paraId="73B8B953" w14:textId="10AA9AF1" w:rsidR="00266A77" w:rsidRDefault="00266A77">
      <w:pPr>
        <w:rPr>
          <w:rFonts w:ascii="Times New Roman" w:hAnsi="Times New Roman"/>
          <w:sz w:val="20"/>
          <w:szCs w:val="20"/>
        </w:rPr>
      </w:pPr>
    </w:p>
    <w:p w14:paraId="7C06D7B4" w14:textId="2D8E1186" w:rsidR="00266A77" w:rsidRDefault="00266A77">
      <w:pPr>
        <w:rPr>
          <w:rFonts w:ascii="Times New Roman" w:hAnsi="Times New Roman"/>
          <w:sz w:val="20"/>
          <w:szCs w:val="20"/>
        </w:rPr>
      </w:pPr>
    </w:p>
    <w:p w14:paraId="3E430258" w14:textId="2BBDBA71" w:rsidR="00266A77" w:rsidRDefault="00266A77">
      <w:pPr>
        <w:rPr>
          <w:rFonts w:ascii="Times New Roman" w:hAnsi="Times New Roman"/>
          <w:sz w:val="20"/>
          <w:szCs w:val="20"/>
        </w:rPr>
      </w:pPr>
    </w:p>
    <w:p w14:paraId="6D359D4B" w14:textId="77777777" w:rsidR="00266A77" w:rsidRDefault="00266A77">
      <w:pPr>
        <w:rPr>
          <w:rFonts w:ascii="Times New Roman" w:hAnsi="Times New Roman"/>
          <w:sz w:val="20"/>
          <w:szCs w:val="20"/>
        </w:rPr>
      </w:pPr>
    </w:p>
    <w:p w14:paraId="5C678E72" w14:textId="77777777" w:rsidR="00B55A90" w:rsidRDefault="00B55A90">
      <w:pPr>
        <w:rPr>
          <w:rFonts w:ascii="Times New Roman" w:hAnsi="Times New Roman"/>
          <w:sz w:val="20"/>
          <w:szCs w:val="20"/>
        </w:rPr>
      </w:pPr>
    </w:p>
    <w:p w14:paraId="658D97AB" w14:textId="6392DA48" w:rsidR="00341066" w:rsidRPr="00C1020A" w:rsidRDefault="00FE7FA7">
      <w:p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="004D5F70" w:rsidRPr="00C1020A">
        <w:rPr>
          <w:rFonts w:ascii="Times New Roman" w:hAnsi="Times New Roman"/>
          <w:sz w:val="20"/>
          <w:szCs w:val="20"/>
        </w:rPr>
        <w:t xml:space="preserve">.Н. </w:t>
      </w:r>
      <w:r w:rsidR="00695FC8" w:rsidRPr="00C1020A">
        <w:rPr>
          <w:rFonts w:ascii="Times New Roman" w:hAnsi="Times New Roman"/>
          <w:sz w:val="20"/>
          <w:szCs w:val="20"/>
        </w:rPr>
        <w:t>Басова</w:t>
      </w:r>
    </w:p>
    <w:p w14:paraId="04006AEB" w14:textId="55AD54CA" w:rsidR="00341066" w:rsidRDefault="004D5F70">
      <w:pPr>
        <w:rPr>
          <w:rFonts w:ascii="Times New Roman" w:hAnsi="Times New Roman"/>
          <w:sz w:val="20"/>
          <w:szCs w:val="20"/>
        </w:rPr>
      </w:pPr>
      <w:r w:rsidRPr="00C1020A">
        <w:rPr>
          <w:rFonts w:ascii="Times New Roman" w:hAnsi="Times New Roman"/>
          <w:sz w:val="20"/>
          <w:szCs w:val="20"/>
        </w:rPr>
        <w:t>2</w:t>
      </w:r>
      <w:r w:rsidR="00695FC8" w:rsidRPr="00C1020A">
        <w:rPr>
          <w:rFonts w:ascii="Times New Roman" w:hAnsi="Times New Roman"/>
          <w:sz w:val="20"/>
          <w:szCs w:val="20"/>
        </w:rPr>
        <w:t>-99-00 доб.119</w:t>
      </w:r>
      <w:r w:rsidR="00AC4866" w:rsidRPr="00C1020A">
        <w:rPr>
          <w:rFonts w:ascii="Times New Roman" w:hAnsi="Times New Roman"/>
          <w:sz w:val="20"/>
          <w:szCs w:val="20"/>
        </w:rPr>
        <w:t>0</w:t>
      </w:r>
    </w:p>
    <w:p w14:paraId="759ABB1F" w14:textId="4C098A20" w:rsidR="00D52099" w:rsidRDefault="00D52099">
      <w:pPr>
        <w:rPr>
          <w:rFonts w:ascii="Times New Roman" w:hAnsi="Times New Roman"/>
          <w:sz w:val="20"/>
          <w:szCs w:val="20"/>
        </w:rPr>
      </w:pPr>
    </w:p>
    <w:p w14:paraId="679247D5" w14:textId="71DA9C21" w:rsidR="00D52099" w:rsidRDefault="00D52099">
      <w:pPr>
        <w:rPr>
          <w:rFonts w:ascii="Times New Roman" w:hAnsi="Times New Roman"/>
          <w:sz w:val="20"/>
          <w:szCs w:val="20"/>
        </w:rPr>
      </w:pPr>
    </w:p>
    <w:p w14:paraId="6AA49173" w14:textId="34E86053" w:rsidR="00D52099" w:rsidRPr="00F83BE4" w:rsidRDefault="00D52099" w:rsidP="00F83BE4">
      <w:pPr>
        <w:widowControl/>
        <w:spacing w:after="160" w:line="25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Рассылка: Ордову И.С., Мособлгаз, МКУ «Правовое управление», в дело.</w:t>
      </w:r>
    </w:p>
    <w:sectPr w:rsidR="00D52099" w:rsidRPr="00F83BE4">
      <w:pgSz w:w="12240" w:h="15840"/>
      <w:pgMar w:top="567" w:right="851" w:bottom="851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66"/>
    <w:rsid w:val="000528AE"/>
    <w:rsid w:val="00060ACB"/>
    <w:rsid w:val="000B3BD1"/>
    <w:rsid w:val="000B3F33"/>
    <w:rsid w:val="000E7E64"/>
    <w:rsid w:val="000F610A"/>
    <w:rsid w:val="001515DE"/>
    <w:rsid w:val="00151D23"/>
    <w:rsid w:val="00167BDC"/>
    <w:rsid w:val="00212553"/>
    <w:rsid w:val="00251C86"/>
    <w:rsid w:val="00266A77"/>
    <w:rsid w:val="002B6A41"/>
    <w:rsid w:val="00341066"/>
    <w:rsid w:val="00363BAF"/>
    <w:rsid w:val="0037420A"/>
    <w:rsid w:val="00392122"/>
    <w:rsid w:val="003C769D"/>
    <w:rsid w:val="003E35E3"/>
    <w:rsid w:val="003F5980"/>
    <w:rsid w:val="0045372A"/>
    <w:rsid w:val="00492EE1"/>
    <w:rsid w:val="004D5F70"/>
    <w:rsid w:val="004E26E7"/>
    <w:rsid w:val="005329DC"/>
    <w:rsid w:val="00556C6B"/>
    <w:rsid w:val="00595E6B"/>
    <w:rsid w:val="005973EE"/>
    <w:rsid w:val="005C4DBE"/>
    <w:rsid w:val="005C5A09"/>
    <w:rsid w:val="005D1268"/>
    <w:rsid w:val="005F6059"/>
    <w:rsid w:val="00603C30"/>
    <w:rsid w:val="006416AA"/>
    <w:rsid w:val="00650C4E"/>
    <w:rsid w:val="00695FC8"/>
    <w:rsid w:val="006B3FA2"/>
    <w:rsid w:val="00763635"/>
    <w:rsid w:val="00763A18"/>
    <w:rsid w:val="0083232B"/>
    <w:rsid w:val="0083753F"/>
    <w:rsid w:val="00851B21"/>
    <w:rsid w:val="00853A91"/>
    <w:rsid w:val="008558F2"/>
    <w:rsid w:val="008B6B71"/>
    <w:rsid w:val="008D1660"/>
    <w:rsid w:val="00957D67"/>
    <w:rsid w:val="00994776"/>
    <w:rsid w:val="009A0E25"/>
    <w:rsid w:val="009C502E"/>
    <w:rsid w:val="009C5037"/>
    <w:rsid w:val="009D3D55"/>
    <w:rsid w:val="009F3A67"/>
    <w:rsid w:val="009F7C20"/>
    <w:rsid w:val="00A215E6"/>
    <w:rsid w:val="00A36F23"/>
    <w:rsid w:val="00A72B62"/>
    <w:rsid w:val="00A9762E"/>
    <w:rsid w:val="00AA4ED6"/>
    <w:rsid w:val="00AC4866"/>
    <w:rsid w:val="00AC621A"/>
    <w:rsid w:val="00AD73AE"/>
    <w:rsid w:val="00AE7FB4"/>
    <w:rsid w:val="00AF6272"/>
    <w:rsid w:val="00AF7948"/>
    <w:rsid w:val="00B308E6"/>
    <w:rsid w:val="00B352E2"/>
    <w:rsid w:val="00B42479"/>
    <w:rsid w:val="00B45AFE"/>
    <w:rsid w:val="00B477B4"/>
    <w:rsid w:val="00B55A90"/>
    <w:rsid w:val="00B61B38"/>
    <w:rsid w:val="00B62D4B"/>
    <w:rsid w:val="00B66430"/>
    <w:rsid w:val="00B82646"/>
    <w:rsid w:val="00BA67A0"/>
    <w:rsid w:val="00BC65AA"/>
    <w:rsid w:val="00C1020A"/>
    <w:rsid w:val="00C81E72"/>
    <w:rsid w:val="00C83C77"/>
    <w:rsid w:val="00CA4DA7"/>
    <w:rsid w:val="00CE2DE2"/>
    <w:rsid w:val="00CE7720"/>
    <w:rsid w:val="00CF5D51"/>
    <w:rsid w:val="00D06421"/>
    <w:rsid w:val="00D07788"/>
    <w:rsid w:val="00D11720"/>
    <w:rsid w:val="00D255DC"/>
    <w:rsid w:val="00D4654E"/>
    <w:rsid w:val="00D52099"/>
    <w:rsid w:val="00D70615"/>
    <w:rsid w:val="00D938C0"/>
    <w:rsid w:val="00D95A95"/>
    <w:rsid w:val="00DA6991"/>
    <w:rsid w:val="00E30496"/>
    <w:rsid w:val="00E33492"/>
    <w:rsid w:val="00E56585"/>
    <w:rsid w:val="00E74E47"/>
    <w:rsid w:val="00E86776"/>
    <w:rsid w:val="00E916A3"/>
    <w:rsid w:val="00EA0D5E"/>
    <w:rsid w:val="00EC07BB"/>
    <w:rsid w:val="00EC12DB"/>
    <w:rsid w:val="00ED4727"/>
    <w:rsid w:val="00F558D7"/>
    <w:rsid w:val="00F83BE4"/>
    <w:rsid w:val="00FA2E26"/>
    <w:rsid w:val="00FD0595"/>
    <w:rsid w:val="00FD4457"/>
    <w:rsid w:val="00FE2FE1"/>
    <w:rsid w:val="00FE7FA7"/>
    <w:rsid w:val="00FF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24A6"/>
  <w15:docId w15:val="{C6EDD190-810F-452E-A39E-33583B3E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Times New Roman" w:hAnsi="Calibri" w:cs="Times New Roman"/>
      <w:lang w:eastAsia="ru-RU" w:bidi="ar-SA"/>
    </w:rPr>
  </w:style>
  <w:style w:type="paragraph" w:styleId="1">
    <w:name w:val="heading 1"/>
    <w:basedOn w:val="a"/>
    <w:next w:val="a"/>
    <w:uiPriority w:val="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qFormat/>
    <w:rPr>
      <w:rFonts w:ascii="Times New Roman" w:hAnsi="Times New Roman" w:cs="Times New Roman"/>
      <w:kern w:val="2"/>
      <w:sz w:val="20"/>
      <w:szCs w:val="20"/>
      <w:lang w:val="ru-RU" w:eastAsia="ar-SA" w:bidi="ar-SA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basedOn w:val="a0"/>
    <w:qFormat/>
    <w:rPr>
      <w:rFonts w:ascii="Times New Roman" w:hAnsi="Times New Roman" w:cs="Times New Roman"/>
      <w:kern w:val="2"/>
      <w:sz w:val="20"/>
      <w:szCs w:val="20"/>
      <w:lang w:val="ru-RU" w:eastAsia="ar-SA" w:bidi="ar-SA"/>
    </w:rPr>
  </w:style>
  <w:style w:type="character" w:customStyle="1" w:styleId="20">
    <w:name w:val="Основной текст с отступом 2 Знак"/>
    <w:basedOn w:val="a0"/>
    <w:qFormat/>
    <w:rPr>
      <w:rFonts w:ascii="Times New Roman" w:hAnsi="Times New Roman" w:cs="Times New Roman"/>
      <w:kern w:val="2"/>
      <w:sz w:val="20"/>
      <w:szCs w:val="20"/>
      <w:lang w:val="ru-RU" w:eastAsia="ar-SA" w:bidi="ar-SA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widowControl/>
    </w:pPr>
    <w:rPr>
      <w:rFonts w:ascii="Times New Roman" w:hAnsi="Times New Roman"/>
      <w:szCs w:val="20"/>
      <w:lang w:eastAsia="ar-SA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Обычная таблица1"/>
    <w:qFormat/>
    <w:pPr>
      <w:spacing w:after="160" w:line="259" w:lineRule="auto"/>
    </w:pPr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21">
    <w:name w:val="Основной текст 21"/>
    <w:basedOn w:val="a"/>
    <w:qFormat/>
    <w:pPr>
      <w:widowControl/>
      <w:jc w:val="both"/>
    </w:pPr>
    <w:rPr>
      <w:rFonts w:ascii="Times New Roman" w:hAnsi="Times New Roman"/>
      <w:szCs w:val="20"/>
      <w:lang w:eastAsia="ar-SA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22">
    <w:name w:val="Body Text 2"/>
    <w:basedOn w:val="a"/>
    <w:qFormat/>
    <w:pPr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230">
    <w:name w:val="Основной текст 23"/>
    <w:basedOn w:val="a"/>
    <w:qFormat/>
    <w:pPr>
      <w:widowControl/>
      <w:jc w:val="both"/>
    </w:pPr>
    <w:rPr>
      <w:rFonts w:ascii="Times New Roman" w:hAnsi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A8FD8-1872-403D-9697-D1F514BC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dc:description/>
  <cp:lastModifiedBy>Мария Николаевна Басова2</cp:lastModifiedBy>
  <cp:revision>14</cp:revision>
  <cp:lastPrinted>2026-07-21T05:37:00Z</cp:lastPrinted>
  <dcterms:created xsi:type="dcterms:W3CDTF">2026-05-12T17:04:00Z</dcterms:created>
  <dcterms:modified xsi:type="dcterms:W3CDTF">2026-07-24T06:24:00Z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Светлана Николаевна Кунашенко</vt:lpwstr>
  </property>
</Properties>
</file>