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96B9" w14:textId="1C7DD94D" w:rsidR="001B183A" w:rsidRDefault="001B183A" w:rsidP="001B18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32"/>
          <w:lang w:eastAsia="ru-RU"/>
        </w:rPr>
        <w:drawing>
          <wp:inline distT="0" distB="0" distL="0" distR="0" wp14:anchorId="188456B2" wp14:editId="5B45B6AC">
            <wp:extent cx="609600" cy="800100"/>
            <wp:effectExtent l="0" t="0" r="0" b="0"/>
            <wp:docPr id="2039470999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098D" w14:textId="77777777" w:rsidR="001B183A" w:rsidRDefault="001B183A" w:rsidP="001B18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432057F7" w14:textId="77777777" w:rsidR="001B183A" w:rsidRDefault="001B183A" w:rsidP="001B18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 xml:space="preserve">ПАВЛОВо-ПОСАДского ГОРОДСКОГО ОКРУГА </w:t>
      </w:r>
    </w:p>
    <w:p w14:paraId="4ADB6E61" w14:textId="77777777" w:rsidR="001B183A" w:rsidRDefault="001B183A" w:rsidP="001B18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F265C4C" w14:textId="77777777" w:rsidR="001B183A" w:rsidRDefault="001B183A" w:rsidP="001B18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2"/>
        <w:gridCol w:w="411"/>
        <w:gridCol w:w="1949"/>
      </w:tblGrid>
      <w:tr w:rsidR="001B183A" w14:paraId="65FE40E4" w14:textId="77777777">
        <w:trPr>
          <w:trHeight w:val="132"/>
          <w:jc w:val="center"/>
        </w:trPr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AFC060" w14:textId="106C3251" w:rsidR="001B183A" w:rsidRDefault="009D1B74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14:ligatures w14:val="standardContextual"/>
              </w:rPr>
              <w:t>17.06.2026</w:t>
            </w:r>
          </w:p>
        </w:tc>
        <w:tc>
          <w:tcPr>
            <w:tcW w:w="411" w:type="dxa"/>
            <w:vAlign w:val="bottom"/>
            <w:hideMark/>
          </w:tcPr>
          <w:p w14:paraId="3A740AE0" w14:textId="77777777" w:rsidR="001B183A" w:rsidRDefault="001B183A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14:ligatures w14:val="standardContextual"/>
              </w:rPr>
              <w:t>№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211B7" w14:textId="542BDACC" w:rsidR="001B183A" w:rsidRDefault="009D1B74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14:ligatures w14:val="standardContextual"/>
              </w:rPr>
              <w:t>1135</w:t>
            </w:r>
          </w:p>
        </w:tc>
      </w:tr>
    </w:tbl>
    <w:p w14:paraId="660C597F" w14:textId="77777777" w:rsidR="001B183A" w:rsidRDefault="001B183A" w:rsidP="001B183A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Павловский Посад</w:t>
      </w:r>
    </w:p>
    <w:tbl>
      <w:tblPr>
        <w:tblStyle w:val="a3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301"/>
      </w:tblGrid>
      <w:tr w:rsidR="001B183A" w14:paraId="14CF8C7D" w14:textId="77777777">
        <w:trPr>
          <w:jc w:val="center"/>
        </w:trPr>
        <w:tc>
          <w:tcPr>
            <w:tcW w:w="5305" w:type="dxa"/>
          </w:tcPr>
          <w:p w14:paraId="02D241D8" w14:textId="77777777" w:rsidR="001B183A" w:rsidRDefault="001B183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15451" w14:textId="08E9528D" w:rsidR="001B183A" w:rsidRDefault="001B183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</w:t>
            </w:r>
            <w:r w:rsidR="00EC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Административный регламент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767F" w:rsidRPr="00EC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муниципальной услуги «Создание семейного (родового) захоронения» </w:t>
            </w:r>
          </w:p>
          <w:p w14:paraId="322C8B4E" w14:textId="77777777" w:rsidR="001B183A" w:rsidRDefault="001B183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hideMark/>
          </w:tcPr>
          <w:p w14:paraId="71E90E1E" w14:textId="77777777" w:rsidR="001B183A" w:rsidRDefault="001B1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4D46FD" w14:textId="6944A363" w:rsidR="001B183A" w:rsidRDefault="001B183A" w:rsidP="001B183A">
      <w:pPr>
        <w:tabs>
          <w:tab w:val="left" w:pos="567"/>
          <w:tab w:val="left" w:pos="978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Московской области от 17.07.2007 №115/2007-ОЗ «О погребении и похоронном деле в Московской области», </w:t>
      </w:r>
      <w:r>
        <w:rPr>
          <w:rFonts w:ascii="Times New Roman" w:hAnsi="Times New Roman"/>
          <w:bCs/>
          <w:sz w:val="24"/>
          <w:szCs w:val="24"/>
        </w:rPr>
        <w:t xml:space="preserve">письмом Главного управления региональной безопасности Московской области от </w:t>
      </w:r>
      <w:r w:rsidR="00641B8D">
        <w:rPr>
          <w:rFonts w:ascii="Times New Roman" w:hAnsi="Times New Roman"/>
          <w:bCs/>
          <w:sz w:val="24"/>
          <w:szCs w:val="24"/>
        </w:rPr>
        <w:t>05.05.2026</w:t>
      </w:r>
      <w:r>
        <w:rPr>
          <w:rFonts w:ascii="Times New Roman" w:hAnsi="Times New Roman"/>
          <w:bCs/>
          <w:sz w:val="24"/>
          <w:szCs w:val="24"/>
        </w:rPr>
        <w:t xml:space="preserve"> № 09ИСХ-</w:t>
      </w:r>
      <w:r w:rsidR="00641B8D">
        <w:rPr>
          <w:rFonts w:ascii="Times New Roman" w:hAnsi="Times New Roman"/>
          <w:bCs/>
          <w:sz w:val="24"/>
          <w:szCs w:val="24"/>
        </w:rPr>
        <w:t>1530</w:t>
      </w:r>
      <w:r>
        <w:rPr>
          <w:rFonts w:ascii="Times New Roman" w:hAnsi="Times New Roman"/>
          <w:bCs/>
          <w:sz w:val="24"/>
          <w:szCs w:val="24"/>
        </w:rPr>
        <w:t xml:space="preserve">/06-02 </w:t>
      </w:r>
    </w:p>
    <w:p w14:paraId="24A93EDD" w14:textId="77777777" w:rsidR="001B183A" w:rsidRDefault="001B183A" w:rsidP="001B183A">
      <w:pPr>
        <w:tabs>
          <w:tab w:val="left" w:pos="851"/>
        </w:tabs>
        <w:spacing w:after="150" w:line="240" w:lineRule="auto"/>
        <w:jc w:val="center"/>
        <w:textAlignment w:val="baseline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14:paraId="0BDD6DF1" w14:textId="56B8C437" w:rsidR="001B183A" w:rsidRDefault="001B183A" w:rsidP="001B183A">
      <w:pPr>
        <w:numPr>
          <w:ilvl w:val="0"/>
          <w:numId w:val="23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bCs/>
          <w:sz w:val="24"/>
          <w:szCs w:val="24"/>
        </w:rPr>
        <w:t>изменения</w:t>
      </w:r>
      <w:r w:rsidR="008D4434"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Административн</w:t>
      </w:r>
      <w:r w:rsidR="00641B8D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регламент </w:t>
      </w:r>
      <w:r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EC767F" w:rsidRPr="00EC767F">
        <w:rPr>
          <w:rFonts w:ascii="Times New Roman" w:eastAsia="Times New Roman" w:hAnsi="Times New Roman" w:cs="Times New Roman"/>
          <w:sz w:val="24"/>
          <w:szCs w:val="24"/>
        </w:rPr>
        <w:t>муниципальной услуги «Создание семейного (родового) захоронения»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утвержденный постановлением</w:t>
      </w:r>
      <w:r>
        <w:rPr>
          <w:rFonts w:ascii="Times New Roman" w:hAnsi="Times New Roman"/>
          <w:bCs/>
          <w:sz w:val="24"/>
          <w:szCs w:val="24"/>
        </w:rPr>
        <w:t xml:space="preserve"> Администрации Павлово-Посадского городского округа Московской области от </w:t>
      </w:r>
      <w:r w:rsidR="00641B8D">
        <w:rPr>
          <w:rFonts w:ascii="Times New Roman" w:hAnsi="Times New Roman"/>
          <w:bCs/>
          <w:sz w:val="24"/>
          <w:szCs w:val="24"/>
        </w:rPr>
        <w:t>12.11.2025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="00641B8D">
        <w:rPr>
          <w:rFonts w:ascii="Times New Roman" w:hAnsi="Times New Roman"/>
          <w:bCs/>
          <w:sz w:val="24"/>
          <w:szCs w:val="24"/>
        </w:rPr>
        <w:t>2140</w:t>
      </w:r>
      <w:r>
        <w:rPr>
          <w:rFonts w:ascii="Times New Roman" w:hAnsi="Times New Roman"/>
          <w:bCs/>
          <w:sz w:val="24"/>
          <w:szCs w:val="24"/>
        </w:rPr>
        <w:t xml:space="preserve">, изложив </w:t>
      </w:r>
      <w:r w:rsidR="00641B8D">
        <w:rPr>
          <w:rFonts w:ascii="Times New Roman" w:hAnsi="Times New Roman"/>
          <w:bCs/>
          <w:sz w:val="24"/>
          <w:szCs w:val="24"/>
        </w:rPr>
        <w:t xml:space="preserve">раздел 5 </w:t>
      </w:r>
      <w:r>
        <w:rPr>
          <w:rFonts w:ascii="Times New Roman" w:hAnsi="Times New Roman"/>
          <w:bCs/>
          <w:sz w:val="24"/>
          <w:szCs w:val="24"/>
        </w:rPr>
        <w:t>в новой редакции (прилагается).</w:t>
      </w:r>
    </w:p>
    <w:p w14:paraId="48CF7F3B" w14:textId="77777777" w:rsidR="001B183A" w:rsidRDefault="001B183A" w:rsidP="001B18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  </w:t>
      </w:r>
    </w:p>
    <w:p w14:paraId="5B50DB9D" w14:textId="5564DB40" w:rsidR="001B183A" w:rsidRDefault="001B183A" w:rsidP="001B18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3. Настоящее постановление вступает в силу со дня опубликования и распространяет свое действия на правоотношения, возникшие с 01.0</w:t>
      </w:r>
      <w:r w:rsidR="00EC767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.2026.</w:t>
      </w:r>
    </w:p>
    <w:p w14:paraId="4806066D" w14:textId="3BA3BCB4" w:rsidR="001B183A" w:rsidRDefault="001B183A" w:rsidP="001B18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исполнением настоящего постановления возложить на первого заместителя Главы Павлово-Посадского городского округа Московской области С.В.Балашова</w:t>
      </w:r>
      <w:r w:rsidR="00465218">
        <w:rPr>
          <w:rFonts w:ascii="Times New Roman" w:hAnsi="Times New Roman"/>
          <w:sz w:val="24"/>
          <w:szCs w:val="24"/>
        </w:rPr>
        <w:t>.</w:t>
      </w:r>
    </w:p>
    <w:p w14:paraId="2A316F1F" w14:textId="77777777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4580C4D7" w14:textId="77777777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780C3801" w14:textId="77777777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214F7921" w14:textId="77777777" w:rsidR="00EC767F" w:rsidRDefault="00EC767F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Временно исполняющий полномочия</w:t>
      </w:r>
    </w:p>
    <w:p w14:paraId="07CD7EA5" w14:textId="28C5FCDA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</w:t>
      </w:r>
      <w:r w:rsidR="00EC767F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                                                                                       </w:t>
      </w:r>
      <w:r w:rsidR="00EC767F">
        <w:rPr>
          <w:rFonts w:ascii="Times New Roman" w:hAnsi="Times New Roman"/>
          <w:color w:val="000000"/>
          <w:sz w:val="24"/>
          <w:szCs w:val="24"/>
        </w:rPr>
        <w:t>С.В. Балашов</w:t>
      </w:r>
    </w:p>
    <w:p w14:paraId="69603950" w14:textId="77777777" w:rsidR="00F345DB" w:rsidRDefault="00F345DB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7158A60D" w14:textId="77777777" w:rsidR="00F345DB" w:rsidRDefault="00F345DB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4E02D49A" w14:textId="77777777" w:rsidR="008D4434" w:rsidRDefault="008D4434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409B8643" w14:textId="172001BE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6A1C7C12" w14:textId="77777777" w:rsidR="001B183A" w:rsidRDefault="001B183A" w:rsidP="001B183A">
      <w:pPr>
        <w:spacing w:after="0" w:line="240" w:lineRule="auto"/>
        <w:ind w:left="-567"/>
        <w:outlineLvl w:val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О.Н. Вахрамеева</w:t>
      </w:r>
    </w:p>
    <w:p w14:paraId="61D0BBF8" w14:textId="77777777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8(49643)2-99-02</w:t>
      </w:r>
    </w:p>
    <w:p w14:paraId="1FC7F57C" w14:textId="77777777" w:rsidR="001B183A" w:rsidRDefault="001B183A" w:rsidP="001B183A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Рассылка: Балашову С.В., регистр муниципальных нормативных правовых актов, прокуратура, МКУ «Ритуал», в дело</w:t>
      </w:r>
    </w:p>
    <w:p w14:paraId="73B1873E" w14:textId="77777777" w:rsidR="001B183A" w:rsidRDefault="001B183A" w:rsidP="001B183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F894B" w14:textId="4154F7C1" w:rsidR="00B142D4" w:rsidRDefault="00B142D4" w:rsidP="00B142D4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14:paraId="52F2F32A" w14:textId="77777777" w:rsidR="00B142D4" w:rsidRDefault="00B142D4" w:rsidP="00B142D4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14:paraId="4D6761E8" w14:textId="77777777" w:rsidR="00B142D4" w:rsidRDefault="00B142D4" w:rsidP="00B142D4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городского округа </w:t>
      </w:r>
    </w:p>
    <w:p w14:paraId="1223DE58" w14:textId="77777777" w:rsidR="00B142D4" w:rsidRDefault="00B142D4" w:rsidP="00B142D4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Московской области </w:t>
      </w:r>
    </w:p>
    <w:p w14:paraId="0515A060" w14:textId="76D62E57" w:rsidR="00B142D4" w:rsidRDefault="00B142D4" w:rsidP="00B142D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E15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9D1B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17.06.2026</w:t>
      </w:r>
      <w:r w:rsidR="00EC76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9D1B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1135</w:t>
      </w:r>
    </w:p>
    <w:p w14:paraId="29B64484" w14:textId="77777777" w:rsidR="00B142D4" w:rsidRDefault="00B142D4" w:rsidP="00B142D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E9459" w14:textId="5418ADC0" w:rsidR="00CC0C7B" w:rsidRPr="001B3220" w:rsidRDefault="00CC0C7B" w:rsidP="00CC0C7B">
      <w:pPr>
        <w:keepNext/>
        <w:suppressAutoHyphens/>
        <w:spacing w:after="0"/>
        <w:jc w:val="center"/>
        <w:outlineLvl w:val="1"/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  <w:t>«</w:t>
      </w:r>
      <w:r w:rsidRPr="001B3220">
        <w:rPr>
          <w:rFonts w:ascii="Times New Roman" w:eastAsia="MS Gothic" w:hAnsi="Times New Roman" w:cs="Tahoma"/>
          <w:color w:val="000000"/>
          <w:kern w:val="2"/>
          <w:sz w:val="24"/>
          <w:szCs w:val="24"/>
          <w:lang w:eastAsia="zh-CN" w:bidi="hi-IN"/>
        </w:rPr>
        <w:t>5. Результат предоставления Услуги</w:t>
      </w:r>
    </w:p>
    <w:p w14:paraId="365E09FA" w14:textId="77777777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50B18806" w14:textId="77777777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 Результатом предоставления Услуги является:</w:t>
      </w:r>
    </w:p>
    <w:p w14:paraId="45BC1D9B" w14:textId="4F45DCB6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</w:t>
      </w:r>
      <w:r w:rsidRPr="00641B8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Приложением </w:t>
      </w:r>
      <w:r w:rsidR="00D74BE7" w:rsidRPr="00641B8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1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к Регламенту.</w:t>
      </w:r>
    </w:p>
    <w:p w14:paraId="5CC88B77" w14:textId="77777777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Формирование реестровой записи в качестве результата предоставления Услуги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br/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не предусмотрено.</w:t>
      </w:r>
    </w:p>
    <w:p w14:paraId="149B2B00" w14:textId="320D9CD1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5.1.2. Решение об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Услуги в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виде </w:t>
      </w:r>
      <w:bookmarkStart w:id="0" w:name="__DdeLink__10187_4049845439"/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документа</w:t>
      </w:r>
      <w:bookmarkEnd w:id="0"/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, «Решение об отказе в предоставлении места для создания 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семейного (родового) захоронения»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, который оформляется в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соответствии с</w:t>
      </w:r>
      <w:r w:rsidRPr="001B3220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Приложением </w:t>
      </w:r>
      <w:r w:rsidR="00D74BE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2 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к Регламенту.</w:t>
      </w:r>
    </w:p>
    <w:p w14:paraId="1FCD5F84" w14:textId="77777777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5.2. Перечень способов получения результата (результатов) предоставления Услуги:</w:t>
      </w:r>
    </w:p>
    <w:p w14:paraId="24D60D7E" w14:textId="749564BD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5.2.1.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 форме электронного документа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РПГУ. Результат предоставления Услуги </w:t>
      </w: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(за исключением случая, предусмотренного пунктом 5.2.3 Регламента)</w:t>
      </w:r>
      <w:r w:rsidRPr="001B322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направляется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день его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подписания заявителю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Личный кабинет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РПГУ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электронного документа, подписанного УКЭП уполномоченного должностного лица Администрации/МКУ. Дополнительно заявителю обеспечена возможность получения результата предоставления Услуги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любом МФЦ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пределах территории Московской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области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документа.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этом случае работником МФЦ распечатывается из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Модуля МФЦ ЕИС ОУ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печатью МФЦ;</w:t>
      </w:r>
    </w:p>
    <w:p w14:paraId="42D059A3" w14:textId="77777777" w:rsidR="00CC0C7B" w:rsidRPr="001B3220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5.2.2.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лично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Администрации/МКУ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бумажном носителе экземпляра электронного документа, подписанного УКЭП уполномоченного должностного лица Администрации/МКУ </w:t>
      </w:r>
      <w:r w:rsidRPr="001B322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(за исключением случая, предусмотренного пунктом 5.2.3 Регламента).</w:t>
      </w:r>
    </w:p>
    <w:p w14:paraId="4E0BAB44" w14:textId="049394A5" w:rsidR="00CC0C7B" w:rsidRPr="00F2517C" w:rsidRDefault="00CC0C7B" w:rsidP="00CC0C7B">
      <w:pPr>
        <w:suppressAutoHyphens/>
        <w:spacing w:after="56" w:line="264" w:lineRule="auto"/>
        <w:ind w:left="45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5.2.3. 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Администрации/МКУ) не позднее 3 (трех) рабочих дней, следующих за днем истечения срока внесения платы за предоставление места для создания семейного (родового) захоронения</w:t>
      </w:r>
      <w:r w:rsidR="00641B8D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и направляется заявителю (представителю заявителя):</w:t>
      </w:r>
    </w:p>
    <w:p w14:paraId="30B61C82" w14:textId="77777777" w:rsidR="00CC0C7B" w:rsidRPr="00F2517C" w:rsidRDefault="00CC0C7B" w:rsidP="00CC0C7B">
      <w:pPr>
        <w:suppressAutoHyphens/>
        <w:spacing w:after="56" w:line="264" w:lineRule="auto"/>
        <w:ind w:left="45"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в Личный кабинет на РПГУ в день его принятия в форме электронного документа, подписанного УКЭП Администрации/МКУ (в случае подачи запроса посредством РПГУ);</w:t>
      </w:r>
    </w:p>
    <w:p w14:paraId="557061AB" w14:textId="77777777" w:rsidR="00CC0C7B" w:rsidRPr="00F2517C" w:rsidRDefault="00CC0C7B" w:rsidP="00CC0C7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в</w:t>
      </w: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виде распечатанного на</w:t>
      </w: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en-US" w:eastAsia="zh-CN" w:bidi="hi-IN"/>
        </w:rPr>
        <w:t> </w:t>
      </w: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бумажном носителе экземпляра электронного документа, подписанного УКЭП Администрации/МКУ (в случае подачи запроса лично</w:t>
      </w:r>
      <w:r w:rsidRPr="00F2517C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br/>
        <w:t xml:space="preserve"> в Администрацию/МКУ).</w:t>
      </w:r>
    </w:p>
    <w:p w14:paraId="5527D8DF" w14:textId="11B41FB5" w:rsidR="00B142D4" w:rsidRPr="00F345DB" w:rsidRDefault="00CC0C7B" w:rsidP="00F345DB">
      <w:pPr>
        <w:ind w:firstLine="709"/>
        <w:jc w:val="both"/>
        <w:rPr>
          <w:sz w:val="24"/>
          <w:szCs w:val="24"/>
        </w:rPr>
      </w:pP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5.3. В случае указания заявителем (представителем заявителя)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адреса электронной почты предварительное решение, решение о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 (об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отказе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предоставлении) Услуги, 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также удостоверение о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захоронении направляются на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указанный в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запросе адрес электронной почты вне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зависимости от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> </w:t>
      </w:r>
      <w:r w:rsidRPr="001B322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способа обращения заявителя.</w:t>
      </w:r>
      <w:r w:rsidR="00F2517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».</w:t>
      </w:r>
    </w:p>
    <w:sectPr w:rsidR="00B142D4" w:rsidRPr="00F345DB" w:rsidSect="00F345DB">
      <w:headerReference w:type="default" r:id="rId9"/>
      <w:pgSz w:w="11906" w:h="16838"/>
      <w:pgMar w:top="1134" w:right="850" w:bottom="567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EAF9" w14:textId="77777777" w:rsidR="009610B3" w:rsidRDefault="009610B3" w:rsidP="00AF5062">
      <w:pPr>
        <w:spacing w:after="0" w:line="240" w:lineRule="auto"/>
      </w:pPr>
      <w:r>
        <w:separator/>
      </w:r>
    </w:p>
  </w:endnote>
  <w:endnote w:type="continuationSeparator" w:id="0">
    <w:p w14:paraId="15193472" w14:textId="77777777" w:rsidR="009610B3" w:rsidRDefault="009610B3" w:rsidP="00AF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0A4C" w14:textId="77777777" w:rsidR="009610B3" w:rsidRDefault="009610B3" w:rsidP="00AF5062">
      <w:pPr>
        <w:spacing w:after="0" w:line="240" w:lineRule="auto"/>
      </w:pPr>
      <w:r>
        <w:separator/>
      </w:r>
    </w:p>
  </w:footnote>
  <w:footnote w:type="continuationSeparator" w:id="0">
    <w:p w14:paraId="538CB32A" w14:textId="77777777" w:rsidR="009610B3" w:rsidRDefault="009610B3" w:rsidP="00AF5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7532802"/>
      <w:docPartObj>
        <w:docPartGallery w:val="Page Numbers (Top of Page)"/>
        <w:docPartUnique/>
      </w:docPartObj>
    </w:sdtPr>
    <w:sdtContent>
      <w:p w14:paraId="29F7E1E6" w14:textId="1E004C0A" w:rsidR="002C6F23" w:rsidRDefault="002C6F2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20636" w14:textId="77777777" w:rsidR="002C6F23" w:rsidRDefault="002C6F2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2"/>
      <w:numFmt w:val="decimal"/>
      <w:lvlText w:val="%1.%2.%3."/>
      <w:lvlJc w:val="left"/>
      <w:pPr>
        <w:ind w:left="0" w:firstLine="0"/>
      </w:pPr>
    </w:lvl>
    <w:lvl w:ilvl="3">
      <w:start w:val="2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95316F"/>
    <w:multiLevelType w:val="hybridMultilevel"/>
    <w:tmpl w:val="055E6950"/>
    <w:lvl w:ilvl="0" w:tplc="0419000F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2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4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278C6BC3"/>
    <w:multiLevelType w:val="hybridMultilevel"/>
    <w:tmpl w:val="2E109546"/>
    <w:lvl w:ilvl="0" w:tplc="1C146F62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1" w15:restartNumberingAfterBreak="0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5" w15:restartNumberingAfterBreak="0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21353817">
    <w:abstractNumId w:val="3"/>
  </w:num>
  <w:num w:numId="2" w16cid:durableId="1247301321">
    <w:abstractNumId w:val="14"/>
  </w:num>
  <w:num w:numId="3" w16cid:durableId="753481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4347684">
    <w:abstractNumId w:val="13"/>
  </w:num>
  <w:num w:numId="5" w16cid:durableId="7089954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346042">
    <w:abstractNumId w:val="2"/>
  </w:num>
  <w:num w:numId="7" w16cid:durableId="549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5670652">
    <w:abstractNumId w:val="8"/>
  </w:num>
  <w:num w:numId="9" w16cid:durableId="2037656111">
    <w:abstractNumId w:val="8"/>
  </w:num>
  <w:num w:numId="10" w16cid:durableId="76831102">
    <w:abstractNumId w:val="7"/>
  </w:num>
  <w:num w:numId="11" w16cid:durableId="1554851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5228497">
    <w:abstractNumId w:val="12"/>
  </w:num>
  <w:num w:numId="13" w16cid:durableId="36702079">
    <w:abstractNumId w:val="12"/>
  </w:num>
  <w:num w:numId="14" w16cid:durableId="566378806">
    <w:abstractNumId w:val="0"/>
  </w:num>
  <w:num w:numId="15" w16cid:durableId="915168858">
    <w:abstractNumId w:val="1"/>
  </w:num>
  <w:num w:numId="16" w16cid:durableId="320961934">
    <w:abstractNumId w:val="4"/>
  </w:num>
  <w:num w:numId="17" w16cid:durableId="1234051901">
    <w:abstractNumId w:val="5"/>
  </w:num>
  <w:num w:numId="18" w16cid:durableId="373425332">
    <w:abstractNumId w:val="6"/>
  </w:num>
  <w:num w:numId="19" w16cid:durableId="1598520032">
    <w:abstractNumId w:val="9"/>
  </w:num>
  <w:num w:numId="20" w16cid:durableId="1566329907">
    <w:abstractNumId w:val="10"/>
  </w:num>
  <w:num w:numId="21" w16cid:durableId="80220277">
    <w:abstractNumId w:val="11"/>
  </w:num>
  <w:num w:numId="22" w16cid:durableId="851649123">
    <w:abstractNumId w:val="15"/>
  </w:num>
  <w:num w:numId="23" w16cid:durableId="1174145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D3"/>
    <w:rsid w:val="000566F6"/>
    <w:rsid w:val="0006343E"/>
    <w:rsid w:val="00070CAE"/>
    <w:rsid w:val="00096BC6"/>
    <w:rsid w:val="000B5BAD"/>
    <w:rsid w:val="000B61D3"/>
    <w:rsid w:val="001044A4"/>
    <w:rsid w:val="001137FE"/>
    <w:rsid w:val="001B183A"/>
    <w:rsid w:val="001E29ED"/>
    <w:rsid w:val="002012AC"/>
    <w:rsid w:val="00233C05"/>
    <w:rsid w:val="00256D1A"/>
    <w:rsid w:val="00261196"/>
    <w:rsid w:val="0029608F"/>
    <w:rsid w:val="002C6F0C"/>
    <w:rsid w:val="002C6F23"/>
    <w:rsid w:val="002D4F7E"/>
    <w:rsid w:val="002F6B1B"/>
    <w:rsid w:val="0031058E"/>
    <w:rsid w:val="003232DD"/>
    <w:rsid w:val="0036333B"/>
    <w:rsid w:val="00386BB1"/>
    <w:rsid w:val="003A516F"/>
    <w:rsid w:val="003D6C9C"/>
    <w:rsid w:val="0042433C"/>
    <w:rsid w:val="00465218"/>
    <w:rsid w:val="00490A0C"/>
    <w:rsid w:val="004945CE"/>
    <w:rsid w:val="00495F5B"/>
    <w:rsid w:val="004E4584"/>
    <w:rsid w:val="004F760A"/>
    <w:rsid w:val="005030F6"/>
    <w:rsid w:val="00514A5F"/>
    <w:rsid w:val="00524729"/>
    <w:rsid w:val="0053011E"/>
    <w:rsid w:val="0055173D"/>
    <w:rsid w:val="00594CEA"/>
    <w:rsid w:val="005A27EE"/>
    <w:rsid w:val="005B5C23"/>
    <w:rsid w:val="0062104C"/>
    <w:rsid w:val="00641B8D"/>
    <w:rsid w:val="00663601"/>
    <w:rsid w:val="006D7FBA"/>
    <w:rsid w:val="00723842"/>
    <w:rsid w:val="007315B1"/>
    <w:rsid w:val="007E54A5"/>
    <w:rsid w:val="00870E5C"/>
    <w:rsid w:val="00886593"/>
    <w:rsid w:val="008B4A23"/>
    <w:rsid w:val="008D4434"/>
    <w:rsid w:val="008E1ED9"/>
    <w:rsid w:val="009610B3"/>
    <w:rsid w:val="009811A4"/>
    <w:rsid w:val="00986992"/>
    <w:rsid w:val="009C21FD"/>
    <w:rsid w:val="009C7A08"/>
    <w:rsid w:val="009D1B74"/>
    <w:rsid w:val="00A15B7B"/>
    <w:rsid w:val="00A80011"/>
    <w:rsid w:val="00AE58B1"/>
    <w:rsid w:val="00AF5062"/>
    <w:rsid w:val="00B01CE4"/>
    <w:rsid w:val="00B142D4"/>
    <w:rsid w:val="00B40B36"/>
    <w:rsid w:val="00B57D76"/>
    <w:rsid w:val="00B8078E"/>
    <w:rsid w:val="00BF1C31"/>
    <w:rsid w:val="00C04C09"/>
    <w:rsid w:val="00C3591D"/>
    <w:rsid w:val="00CA5981"/>
    <w:rsid w:val="00CC0C7B"/>
    <w:rsid w:val="00CD257D"/>
    <w:rsid w:val="00D74BE7"/>
    <w:rsid w:val="00DA0BC6"/>
    <w:rsid w:val="00DA4048"/>
    <w:rsid w:val="00DD468F"/>
    <w:rsid w:val="00DF2392"/>
    <w:rsid w:val="00E15585"/>
    <w:rsid w:val="00E35519"/>
    <w:rsid w:val="00E47BA6"/>
    <w:rsid w:val="00E90581"/>
    <w:rsid w:val="00EC767F"/>
    <w:rsid w:val="00EE4E65"/>
    <w:rsid w:val="00EE6A42"/>
    <w:rsid w:val="00F212D7"/>
    <w:rsid w:val="00F2517C"/>
    <w:rsid w:val="00F3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3462"/>
  <w15:chartTrackingRefBased/>
  <w15:docId w15:val="{CBB0CDEE-133F-4A19-8E53-4CEA4364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D3"/>
    <w:pPr>
      <w:spacing w:after="200" w:line="276" w:lineRule="auto"/>
    </w:pPr>
  </w:style>
  <w:style w:type="paragraph" w:styleId="12">
    <w:name w:val="heading 1"/>
    <w:basedOn w:val="a"/>
    <w:next w:val="a"/>
    <w:link w:val="13"/>
    <w:uiPriority w:val="9"/>
    <w:qFormat/>
    <w:rsid w:val="00B14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14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2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2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61D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22">
    <w:name w:val="Основной текст (2)_"/>
    <w:basedOn w:val="a0"/>
    <w:link w:val="23"/>
    <w:locked/>
    <w:rsid w:val="000B61D3"/>
    <w:rPr>
      <w:rFonts w:ascii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B61D3"/>
    <w:pPr>
      <w:widowControl w:val="0"/>
      <w:shd w:val="clear" w:color="auto" w:fill="FFFFFF"/>
      <w:spacing w:before="180" w:after="180" w:line="264" w:lineRule="exact"/>
      <w:jc w:val="both"/>
    </w:pPr>
    <w:rPr>
      <w:rFonts w:ascii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4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729"/>
    <w:rPr>
      <w:rFonts w:ascii="Segoe UI" w:hAnsi="Segoe UI" w:cs="Segoe UI"/>
      <w:sz w:val="18"/>
      <w:szCs w:val="18"/>
    </w:rPr>
  </w:style>
  <w:style w:type="character" w:customStyle="1" w:styleId="13">
    <w:name w:val="Заголовок 1 Знак"/>
    <w:basedOn w:val="a0"/>
    <w:link w:val="12"/>
    <w:uiPriority w:val="9"/>
    <w:rsid w:val="00B142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semiHidden/>
    <w:rsid w:val="00B142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142D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142D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Hyperlink"/>
    <w:uiPriority w:val="99"/>
    <w:semiHidden/>
    <w:unhideWhenUsed/>
    <w:rsid w:val="00B142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42D4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4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42D4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B142D4"/>
    <w:pPr>
      <w:tabs>
        <w:tab w:val="right" w:leader="dot" w:pos="9345"/>
      </w:tabs>
      <w:spacing w:after="100" w:line="240" w:lineRule="auto"/>
      <w:jc w:val="both"/>
    </w:pPr>
    <w:rPr>
      <w:rFonts w:ascii="Times New Roman" w:eastAsia="Times New Roman" w:hAnsi="Times New Roman" w:cs="Times New Roman"/>
      <w:noProof/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B142D4"/>
    <w:pPr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142D4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qFormat/>
    <w:rsid w:val="00B142D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B142D4"/>
    <w:rPr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B142D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142D4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42D4"/>
  </w:style>
  <w:style w:type="paragraph" w:styleId="ae">
    <w:name w:val="footer"/>
    <w:basedOn w:val="a"/>
    <w:link w:val="af"/>
    <w:uiPriority w:val="99"/>
    <w:unhideWhenUsed/>
    <w:rsid w:val="00B14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42D4"/>
  </w:style>
  <w:style w:type="paragraph" w:styleId="af0">
    <w:name w:val="annotation subject"/>
    <w:basedOn w:val="aa"/>
    <w:next w:val="aa"/>
    <w:link w:val="af1"/>
    <w:uiPriority w:val="99"/>
    <w:semiHidden/>
    <w:unhideWhenUsed/>
    <w:rsid w:val="00B142D4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B142D4"/>
    <w:rPr>
      <w:b/>
      <w:bCs/>
      <w:sz w:val="20"/>
      <w:szCs w:val="20"/>
    </w:rPr>
  </w:style>
  <w:style w:type="character" w:customStyle="1" w:styleId="af2">
    <w:name w:val="Без интервала Знак"/>
    <w:aliases w:val="Приложение АР Знак"/>
    <w:basedOn w:val="a0"/>
    <w:link w:val="af3"/>
    <w:locked/>
    <w:rsid w:val="00B142D4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B142D4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af3">
    <w:name w:val="No Spacing"/>
    <w:aliases w:val="Приложение АР"/>
    <w:basedOn w:val="12"/>
    <w:next w:val="2-"/>
    <w:link w:val="af2"/>
    <w:qFormat/>
    <w:rsid w:val="00B142D4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styleId="af4">
    <w:name w:val="Revision"/>
    <w:uiPriority w:val="99"/>
    <w:semiHidden/>
    <w:rsid w:val="00B142D4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B142D4"/>
    <w:pPr>
      <w:ind w:left="720"/>
      <w:contextualSpacing/>
    </w:pPr>
  </w:style>
  <w:style w:type="paragraph" w:styleId="af6">
    <w:name w:val="TOC Heading"/>
    <w:basedOn w:val="12"/>
    <w:next w:val="a"/>
    <w:uiPriority w:val="39"/>
    <w:semiHidden/>
    <w:unhideWhenUsed/>
    <w:qFormat/>
    <w:rsid w:val="00B142D4"/>
    <w:pPr>
      <w:outlineLvl w:val="9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B142D4"/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qFormat/>
    <w:rsid w:val="00B142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111">
    <w:name w:val="Рег. 1.1.1"/>
    <w:basedOn w:val="a"/>
    <w:qFormat/>
    <w:rsid w:val="00B142D4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B142D4"/>
    <w:pPr>
      <w:numPr>
        <w:ilvl w:val="1"/>
        <w:numId w:val="2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B142D4"/>
    <w:pPr>
      <w:numPr>
        <w:numId w:val="2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B142D4"/>
    <w:pPr>
      <w:numPr>
        <w:numId w:val="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locked/>
    <w:rsid w:val="00B142D4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7">
    <w:name w:val="обычный приложения Знак"/>
    <w:basedOn w:val="a0"/>
    <w:link w:val="af8"/>
    <w:locked/>
    <w:rsid w:val="00B142D4"/>
    <w:rPr>
      <w:rFonts w:ascii="Times New Roman" w:eastAsia="Calibri" w:hAnsi="Times New Roman" w:cs="Times New Roman"/>
      <w:b/>
      <w:sz w:val="24"/>
    </w:rPr>
  </w:style>
  <w:style w:type="paragraph" w:customStyle="1" w:styleId="af8">
    <w:name w:val="обычный приложения"/>
    <w:basedOn w:val="a"/>
    <w:link w:val="af7"/>
    <w:qFormat/>
    <w:rsid w:val="00B142D4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15">
    <w:name w:val="АР Прил1 Знак"/>
    <w:basedOn w:val="af2"/>
    <w:link w:val="16"/>
    <w:locked/>
    <w:rsid w:val="00B142D4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paragraph" w:customStyle="1" w:styleId="16">
    <w:name w:val="АР Прил1"/>
    <w:basedOn w:val="af3"/>
    <w:link w:val="15"/>
    <w:qFormat/>
    <w:rsid w:val="00B142D4"/>
    <w:pPr>
      <w:spacing w:after="0"/>
      <w:ind w:firstLine="4820"/>
      <w:jc w:val="left"/>
    </w:pPr>
    <w:rPr>
      <w:b w:val="0"/>
    </w:rPr>
  </w:style>
  <w:style w:type="character" w:customStyle="1" w:styleId="25">
    <w:name w:val="АР Прил 2 Знак"/>
    <w:basedOn w:val="af7"/>
    <w:link w:val="26"/>
    <w:locked/>
    <w:rsid w:val="00B142D4"/>
    <w:rPr>
      <w:rFonts w:ascii="Times New Roman" w:eastAsia="Calibri" w:hAnsi="Times New Roman" w:cs="Times New Roman"/>
      <w:b/>
      <w:sz w:val="24"/>
    </w:rPr>
  </w:style>
  <w:style w:type="paragraph" w:customStyle="1" w:styleId="26">
    <w:name w:val="АР Прил 2"/>
    <w:basedOn w:val="af8"/>
    <w:link w:val="25"/>
    <w:qFormat/>
    <w:rsid w:val="00B142D4"/>
  </w:style>
  <w:style w:type="paragraph" w:customStyle="1" w:styleId="17">
    <w:name w:val="Цитата1"/>
    <w:basedOn w:val="a"/>
    <w:rsid w:val="00B142D4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142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8">
    <w:name w:val="Верхний колонтитул1"/>
    <w:basedOn w:val="Standard"/>
    <w:rsid w:val="00B142D4"/>
    <w:pPr>
      <w:tabs>
        <w:tab w:val="center" w:pos="4677"/>
        <w:tab w:val="right" w:pos="9355"/>
      </w:tabs>
      <w:spacing w:line="256" w:lineRule="auto"/>
      <w:textAlignment w:val="auto"/>
    </w:pPr>
  </w:style>
  <w:style w:type="paragraph" w:customStyle="1" w:styleId="Textbody">
    <w:name w:val="Text body"/>
    <w:basedOn w:val="Standard"/>
    <w:rsid w:val="00B142D4"/>
    <w:pPr>
      <w:spacing w:after="120" w:line="256" w:lineRule="auto"/>
      <w:textAlignment w:val="auto"/>
    </w:pPr>
  </w:style>
  <w:style w:type="paragraph" w:customStyle="1" w:styleId="1-">
    <w:name w:val="Рег. Заголовок 1-го уровня регламента"/>
    <w:basedOn w:val="12"/>
    <w:qFormat/>
    <w:rsid w:val="00B142D4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B142D4"/>
    <w:pPr>
      <w:numPr>
        <w:numId w:val="6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B142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a">
    <w:name w:val="footnote reference"/>
    <w:basedOn w:val="a0"/>
    <w:uiPriority w:val="99"/>
    <w:semiHidden/>
    <w:unhideWhenUsed/>
    <w:qFormat/>
    <w:rsid w:val="00B142D4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B142D4"/>
    <w:rPr>
      <w:sz w:val="16"/>
      <w:szCs w:val="16"/>
    </w:rPr>
  </w:style>
  <w:style w:type="character" w:customStyle="1" w:styleId="blk">
    <w:name w:val="blk"/>
    <w:rsid w:val="00B142D4"/>
    <w:rPr>
      <w:rFonts w:ascii="Times New Roman" w:hAnsi="Times New Roman" w:cs="Times New Roman" w:hint="default"/>
    </w:rPr>
  </w:style>
  <w:style w:type="table" w:customStyle="1" w:styleId="19">
    <w:name w:val="Сетка таблицы1"/>
    <w:basedOn w:val="a1"/>
    <w:uiPriority w:val="59"/>
    <w:rsid w:val="00B14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B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B142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B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">
    <w:name w:val="WWNum12"/>
    <w:rsid w:val="00B142D4"/>
    <w:pPr>
      <w:numPr>
        <w:numId w:val="14"/>
      </w:numPr>
    </w:pPr>
  </w:style>
  <w:style w:type="numbering" w:customStyle="1" w:styleId="WWNum19">
    <w:name w:val="WWNum19"/>
    <w:rsid w:val="00B142D4"/>
    <w:pPr>
      <w:numPr>
        <w:numId w:val="15"/>
      </w:numPr>
    </w:pPr>
  </w:style>
  <w:style w:type="numbering" w:customStyle="1" w:styleId="WWNum23">
    <w:name w:val="WWNum23"/>
    <w:rsid w:val="00B142D4"/>
    <w:pPr>
      <w:numPr>
        <w:numId w:val="16"/>
      </w:numPr>
    </w:pPr>
  </w:style>
  <w:style w:type="numbering" w:customStyle="1" w:styleId="WWNum22">
    <w:name w:val="WWNum22"/>
    <w:rsid w:val="00B142D4"/>
    <w:pPr>
      <w:numPr>
        <w:numId w:val="17"/>
      </w:numPr>
    </w:pPr>
  </w:style>
  <w:style w:type="numbering" w:customStyle="1" w:styleId="WWNum14">
    <w:name w:val="WWNum14"/>
    <w:rsid w:val="00B142D4"/>
    <w:pPr>
      <w:numPr>
        <w:numId w:val="18"/>
      </w:numPr>
    </w:pPr>
  </w:style>
  <w:style w:type="numbering" w:customStyle="1" w:styleId="WWNum13">
    <w:name w:val="WWNum13"/>
    <w:rsid w:val="00B142D4"/>
    <w:pPr>
      <w:numPr>
        <w:numId w:val="19"/>
      </w:numPr>
    </w:pPr>
  </w:style>
  <w:style w:type="numbering" w:customStyle="1" w:styleId="WWNum5">
    <w:name w:val="WWNum5"/>
    <w:rsid w:val="00B142D4"/>
    <w:pPr>
      <w:numPr>
        <w:numId w:val="20"/>
      </w:numPr>
    </w:pPr>
  </w:style>
  <w:style w:type="numbering" w:customStyle="1" w:styleId="WWNum7">
    <w:name w:val="WWNum7"/>
    <w:rsid w:val="00B142D4"/>
    <w:pPr>
      <w:numPr>
        <w:numId w:val="21"/>
      </w:numPr>
    </w:pPr>
  </w:style>
  <w:style w:type="numbering" w:customStyle="1" w:styleId="WWNum11">
    <w:name w:val="WWNum11"/>
    <w:rsid w:val="00B142D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BA6D-22D9-46D2-8204-9A677520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АДМИНИСТРАЦИЯ</vt:lpstr>
      <vt:lpstr>ПАВЛОВо-ПОСАДского ГОРОДСКОГО ОКРУГА </vt:lpstr>
      <vt:lpstr>МОСКОВСКОЙ ОБЛАСТИ</vt:lpstr>
      <vt:lpstr>ПОСТАНОВЛЕНИЕ</vt:lpstr>
      <vt:lpstr>ПОСТАНОВЛЯЕТ:</vt:lpstr>
      <vt:lpstr/>
      <vt:lpstr/>
      <vt:lpstr/>
      <vt:lpstr>Временно исполняющий полномочия</vt:lpstr>
      <vt:lpstr>Главы городского округа                                                         </vt:lpstr>
      <vt:lpstr/>
      <vt:lpstr>О.Н. Вахрамеева</vt:lpstr>
      <vt:lpstr>8(49643)2-99-02</vt:lpstr>
      <vt:lpstr>Рассылка: Балашову С.В., регистр муниципальных нормативных правовых актов, проку</vt:lpstr>
      <vt:lpstr>    «5. Результат предоставления Услуги</vt:lpstr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oser12</dc:creator>
  <cp:keywords/>
  <dc:description/>
  <cp:lastModifiedBy>Ольга Николаевна Вахрамеева</cp:lastModifiedBy>
  <cp:revision>13</cp:revision>
  <cp:lastPrinted>2026-06-10T11:38:00Z</cp:lastPrinted>
  <dcterms:created xsi:type="dcterms:W3CDTF">2026-05-13T12:38:00Z</dcterms:created>
  <dcterms:modified xsi:type="dcterms:W3CDTF">2026-06-17T09:16:00Z</dcterms:modified>
</cp:coreProperties>
</file>