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96B9" w14:textId="1C7DD94D" w:rsidR="001B183A" w:rsidRDefault="001B183A" w:rsidP="001B18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32"/>
          <w:lang w:eastAsia="ru-RU"/>
        </w:rPr>
        <w:drawing>
          <wp:inline distT="0" distB="0" distL="0" distR="0" wp14:anchorId="188456B2" wp14:editId="5B45B6AC">
            <wp:extent cx="609600" cy="800100"/>
            <wp:effectExtent l="0" t="0" r="0" b="0"/>
            <wp:docPr id="2039470999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098D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32057F7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ПАВЛОВо-ПОСАДского ГОРОДСКОГО ОКРУГА </w:t>
      </w:r>
    </w:p>
    <w:p w14:paraId="4ADB6E61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F265C4C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2"/>
        <w:gridCol w:w="411"/>
        <w:gridCol w:w="1949"/>
      </w:tblGrid>
      <w:tr w:rsidR="001B183A" w14:paraId="65FE40E4" w14:textId="77777777">
        <w:trPr>
          <w:trHeight w:val="132"/>
          <w:jc w:val="center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C060" w14:textId="4B1DD7EA" w:rsidR="001B183A" w:rsidRDefault="001B183A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</w:p>
        </w:tc>
        <w:tc>
          <w:tcPr>
            <w:tcW w:w="411" w:type="dxa"/>
            <w:vAlign w:val="bottom"/>
            <w:hideMark/>
          </w:tcPr>
          <w:p w14:paraId="3A740AE0" w14:textId="77777777" w:rsidR="001B183A" w:rsidRDefault="001B183A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14:ligatures w14:val="standardContextual"/>
              </w:rP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211B7" w14:textId="52F0F703" w:rsidR="001B183A" w:rsidRDefault="001B183A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</w:p>
        </w:tc>
      </w:tr>
    </w:tbl>
    <w:p w14:paraId="660C597F" w14:textId="77777777" w:rsidR="001B183A" w:rsidRDefault="001B183A" w:rsidP="001B183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</w:p>
    <w:tbl>
      <w:tblPr>
        <w:tblStyle w:val="a3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301"/>
      </w:tblGrid>
      <w:tr w:rsidR="001B183A" w14:paraId="14CF8C7D" w14:textId="77777777">
        <w:trPr>
          <w:jc w:val="center"/>
        </w:trPr>
        <w:tc>
          <w:tcPr>
            <w:tcW w:w="5305" w:type="dxa"/>
          </w:tcPr>
          <w:p w14:paraId="02D241D8" w14:textId="77777777" w:rsidR="001B183A" w:rsidRDefault="001B183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15451" w14:textId="2D7793EC" w:rsidR="001B183A" w:rsidRDefault="001B183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</w:t>
            </w:r>
            <w:r w:rsidR="00EC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Административный регламент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67F" w:rsidRPr="00EC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услуги «Создание семейного (родового) захоронения» на кладбищах Павлово-Посадского городского округа Московской области </w:t>
            </w:r>
          </w:p>
          <w:p w14:paraId="322C8B4E" w14:textId="77777777" w:rsidR="001B183A" w:rsidRDefault="001B183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hideMark/>
          </w:tcPr>
          <w:p w14:paraId="71E90E1E" w14:textId="77777777" w:rsidR="001B183A" w:rsidRDefault="001B1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4D46FD" w14:textId="5DE349AA" w:rsidR="001B183A" w:rsidRDefault="001B183A" w:rsidP="001B183A">
      <w:pPr>
        <w:tabs>
          <w:tab w:val="left" w:pos="567"/>
          <w:tab w:val="left" w:pos="978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№115/2007-ОЗ «О погребении и похоронном деле в Московской области», </w:t>
      </w:r>
      <w:r>
        <w:rPr>
          <w:rFonts w:ascii="Times New Roman" w:hAnsi="Times New Roman"/>
          <w:bCs/>
          <w:sz w:val="24"/>
          <w:szCs w:val="24"/>
        </w:rPr>
        <w:t xml:space="preserve">письмом Главного управления региональной безопасности Московской области от </w:t>
      </w:r>
      <w:r w:rsidR="004C0ACF">
        <w:rPr>
          <w:rFonts w:ascii="Times New Roman" w:hAnsi="Times New Roman"/>
          <w:bCs/>
          <w:sz w:val="24"/>
          <w:szCs w:val="24"/>
        </w:rPr>
        <w:t>05.05</w:t>
      </w:r>
      <w:r>
        <w:rPr>
          <w:rFonts w:ascii="Times New Roman" w:hAnsi="Times New Roman"/>
          <w:bCs/>
          <w:sz w:val="24"/>
          <w:szCs w:val="24"/>
        </w:rPr>
        <w:t>.202</w:t>
      </w:r>
      <w:r w:rsidR="004C0AC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№ 09ИСХ-</w:t>
      </w:r>
      <w:r w:rsidR="004C0ACF">
        <w:rPr>
          <w:rFonts w:ascii="Times New Roman" w:hAnsi="Times New Roman"/>
          <w:bCs/>
          <w:sz w:val="24"/>
          <w:szCs w:val="24"/>
        </w:rPr>
        <w:t>1530</w:t>
      </w:r>
      <w:r>
        <w:rPr>
          <w:rFonts w:ascii="Times New Roman" w:hAnsi="Times New Roman"/>
          <w:bCs/>
          <w:sz w:val="24"/>
          <w:szCs w:val="24"/>
        </w:rPr>
        <w:t xml:space="preserve">/06-02 </w:t>
      </w:r>
    </w:p>
    <w:p w14:paraId="24A93EDD" w14:textId="77777777" w:rsidR="001B183A" w:rsidRDefault="001B183A" w:rsidP="001B183A">
      <w:pPr>
        <w:tabs>
          <w:tab w:val="left" w:pos="851"/>
        </w:tabs>
        <w:spacing w:after="150" w:line="240" w:lineRule="auto"/>
        <w:jc w:val="center"/>
        <w:textAlignment w:val="baseline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14:paraId="0BDD6DF1" w14:textId="5E97AB37" w:rsidR="001B183A" w:rsidRDefault="001B183A" w:rsidP="001B183A">
      <w:pPr>
        <w:numPr>
          <w:ilvl w:val="0"/>
          <w:numId w:val="23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bCs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в</w:t>
      </w:r>
      <w:r w:rsidR="00EC7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Административн</w:t>
      </w:r>
      <w:r w:rsidR="00D62BC6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регламент </w:t>
      </w:r>
      <w:r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EC767F" w:rsidRPr="00EC767F">
        <w:rPr>
          <w:rFonts w:ascii="Times New Roman" w:eastAsia="Times New Roman" w:hAnsi="Times New Roman" w:cs="Times New Roman"/>
          <w:sz w:val="24"/>
          <w:szCs w:val="24"/>
        </w:rPr>
        <w:t>муниципальной услуги «Создание семейного (родового) захоронения»</w:t>
      </w:r>
      <w:r>
        <w:rPr>
          <w:rFonts w:ascii="Times New Roman" w:hAnsi="Times New Roman"/>
          <w:bCs/>
          <w:sz w:val="24"/>
          <w:szCs w:val="24"/>
        </w:rPr>
        <w:t xml:space="preserve"> на кладбищах </w:t>
      </w:r>
      <w:r>
        <w:rPr>
          <w:rFonts w:ascii="Times New Roman" w:hAnsi="Times New Roman"/>
          <w:sz w:val="24"/>
          <w:szCs w:val="24"/>
        </w:rPr>
        <w:t xml:space="preserve">Павлово-Посадского </w:t>
      </w:r>
      <w:r>
        <w:rPr>
          <w:rFonts w:ascii="Times New Roman" w:hAnsi="Times New Roman"/>
          <w:bCs/>
          <w:sz w:val="24"/>
          <w:szCs w:val="24"/>
        </w:rPr>
        <w:t xml:space="preserve">городского округа Московской области, </w:t>
      </w:r>
      <w:r>
        <w:rPr>
          <w:rFonts w:ascii="Times New Roman" w:hAnsi="Times New Roman" w:cs="Times New Roman"/>
          <w:bCs/>
          <w:sz w:val="24"/>
          <w:szCs w:val="24"/>
        </w:rPr>
        <w:t>утвержденный постановлением</w:t>
      </w:r>
      <w:r>
        <w:rPr>
          <w:rFonts w:ascii="Times New Roman" w:hAnsi="Times New Roman"/>
          <w:bCs/>
          <w:sz w:val="24"/>
          <w:szCs w:val="24"/>
        </w:rPr>
        <w:t xml:space="preserve"> Администрации Павлово-Посадского городского округа Московской области от 29.01.2024 № 141 (в ред. от 29.05.2024 №1104, от 23.08.2024 № 1808</w:t>
      </w:r>
      <w:r w:rsidR="00EC767F">
        <w:rPr>
          <w:rFonts w:ascii="Times New Roman" w:hAnsi="Times New Roman"/>
          <w:bCs/>
          <w:sz w:val="24"/>
          <w:szCs w:val="24"/>
        </w:rPr>
        <w:t>, от 24.02.2026 № 342)</w:t>
      </w:r>
      <w:r>
        <w:rPr>
          <w:rFonts w:ascii="Times New Roman" w:hAnsi="Times New Roman"/>
          <w:bCs/>
          <w:sz w:val="24"/>
          <w:szCs w:val="24"/>
        </w:rPr>
        <w:t xml:space="preserve">, изложив </w:t>
      </w:r>
      <w:r w:rsidR="00D62BC6">
        <w:rPr>
          <w:rFonts w:ascii="Times New Roman" w:hAnsi="Times New Roman"/>
          <w:sz w:val="24"/>
          <w:szCs w:val="24"/>
        </w:rPr>
        <w:t xml:space="preserve">раздел 5 </w:t>
      </w:r>
      <w:r>
        <w:rPr>
          <w:rFonts w:ascii="Times New Roman" w:hAnsi="Times New Roman"/>
          <w:bCs/>
          <w:sz w:val="24"/>
          <w:szCs w:val="24"/>
        </w:rPr>
        <w:t>в редакции</w:t>
      </w:r>
      <w:r w:rsidR="00D62BC6">
        <w:rPr>
          <w:rFonts w:ascii="Times New Roman" w:hAnsi="Times New Roman"/>
          <w:bCs/>
          <w:sz w:val="24"/>
          <w:szCs w:val="24"/>
        </w:rPr>
        <w:t xml:space="preserve"> согласно</w:t>
      </w:r>
      <w:r>
        <w:rPr>
          <w:rFonts w:ascii="Times New Roman" w:hAnsi="Times New Roman"/>
          <w:bCs/>
          <w:sz w:val="24"/>
          <w:szCs w:val="24"/>
        </w:rPr>
        <w:t xml:space="preserve"> прил</w:t>
      </w:r>
      <w:r w:rsidR="00D62BC6">
        <w:rPr>
          <w:rFonts w:ascii="Times New Roman" w:hAnsi="Times New Roman"/>
          <w:bCs/>
          <w:sz w:val="24"/>
          <w:szCs w:val="24"/>
        </w:rPr>
        <w:t>ожению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8CF7F3B" w14:textId="77777777" w:rsidR="001B183A" w:rsidRDefault="001B183A" w:rsidP="001B18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 </w:t>
      </w:r>
    </w:p>
    <w:p w14:paraId="5B50DB9D" w14:textId="5564DB40" w:rsidR="001B183A" w:rsidRDefault="001B183A" w:rsidP="001B1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3. Настоящее постановление вступает в силу со дня опубликования и распространяет свое действия на правоотношения, возникшие с 01.0</w:t>
      </w:r>
      <w:r w:rsidR="00EC767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.2026.</w:t>
      </w:r>
    </w:p>
    <w:p w14:paraId="4806066D" w14:textId="3BA3BCB4" w:rsidR="001B183A" w:rsidRDefault="001B183A" w:rsidP="001B18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постановления возложить на первого заместителя Главы Павлово-Посадского городского округа Московской области С.В.Балашова</w:t>
      </w:r>
      <w:r w:rsidR="00465218">
        <w:rPr>
          <w:rFonts w:ascii="Times New Roman" w:hAnsi="Times New Roman"/>
          <w:sz w:val="24"/>
          <w:szCs w:val="24"/>
        </w:rPr>
        <w:t>.</w:t>
      </w:r>
    </w:p>
    <w:p w14:paraId="2A316F1F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580C4D7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80C3801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14F7921" w14:textId="77777777" w:rsidR="00EC767F" w:rsidRDefault="00EC767F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Временно исполняющий полномочия</w:t>
      </w:r>
    </w:p>
    <w:p w14:paraId="07CD7EA5" w14:textId="28C5FCDA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</w:t>
      </w:r>
      <w:r w:rsidR="00EC767F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                                                                                      </w:t>
      </w:r>
      <w:r w:rsidR="00EC767F">
        <w:rPr>
          <w:rFonts w:ascii="Times New Roman" w:hAnsi="Times New Roman"/>
          <w:color w:val="000000"/>
          <w:sz w:val="24"/>
          <w:szCs w:val="24"/>
        </w:rPr>
        <w:t>С.В. Балашов</w:t>
      </w:r>
    </w:p>
    <w:p w14:paraId="409B8643" w14:textId="172001BE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6A1C7C12" w14:textId="77777777" w:rsidR="001B183A" w:rsidRDefault="001B183A" w:rsidP="001B183A">
      <w:pPr>
        <w:spacing w:after="0" w:line="240" w:lineRule="auto"/>
        <w:ind w:left="-567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О.Н. Вахрамеева</w:t>
      </w:r>
    </w:p>
    <w:p w14:paraId="61D0BBF8" w14:textId="3BF71312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8(49643)2-99-02</w:t>
      </w:r>
    </w:p>
    <w:p w14:paraId="1FC7F57C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Рассылка: Балашову С.В., регистр муниципальных нормативных правовых актов, прокуратура, МКУ «Ритуал», в дело</w:t>
      </w:r>
    </w:p>
    <w:p w14:paraId="73B1873E" w14:textId="77777777" w:rsidR="001B183A" w:rsidRPr="001B183A" w:rsidRDefault="001B183A" w:rsidP="001B183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F894B" w14:textId="4154F7C1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52F2F32A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4D6761E8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городского округа </w:t>
      </w:r>
    </w:p>
    <w:p w14:paraId="1223DE58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14:paraId="0515A060" w14:textId="4E232EA9" w:rsidR="00B142D4" w:rsidRDefault="00B142D4" w:rsidP="00B142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E1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C7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</w:p>
    <w:p w14:paraId="29B64484" w14:textId="77777777" w:rsidR="00B142D4" w:rsidRDefault="00B142D4" w:rsidP="00B142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E9459" w14:textId="5418ADC0" w:rsidR="00CC0C7B" w:rsidRPr="001B3220" w:rsidRDefault="00CC0C7B" w:rsidP="00CC0C7B">
      <w:pPr>
        <w:keepNext/>
        <w:suppressAutoHyphens/>
        <w:spacing w:after="0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«</w:t>
      </w:r>
      <w:r w:rsidRPr="001B3220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14:paraId="365E09FA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0B18806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14:paraId="45BC1D9B" w14:textId="68E40D51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 Решение о предоставлении Услуги в виде документа «Решение</w:t>
      </w:r>
      <w:r w:rsidR="00D62B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 предоставлении места для создания семейного (родового) захоронения», который оформляется в соответствии с Приложением </w:t>
      </w:r>
      <w:r w:rsidR="00E250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к Регламенту.</w:t>
      </w:r>
    </w:p>
    <w:p w14:paraId="5CC88B77" w14:textId="1950E779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Формирование реестровой записи в качестве результата предоставления Услуги</w:t>
      </w:r>
      <w:r w:rsidR="00D62B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не предусмотрено.</w:t>
      </w:r>
    </w:p>
    <w:p w14:paraId="149B2B00" w14:textId="2AC10B42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5.1.2. Решение об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виде </w:t>
      </w:r>
      <w:bookmarkStart w:id="0" w:name="__DdeLink__10187_4049845439"/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</w:t>
      </w:r>
      <w:bookmarkEnd w:id="0"/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«Решение об отказе в предоставлении места для создания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семейного (родового) захоронения»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который оформляется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 </w:t>
      </w:r>
      <w:r w:rsidR="00E250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к Регламенту.</w:t>
      </w:r>
    </w:p>
    <w:p w14:paraId="1FCD5F84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 Перечень способов получения результата (результатов) предоставления Услуги:</w:t>
      </w:r>
    </w:p>
    <w:p w14:paraId="24D60D7E" w14:textId="42D456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5.2.1.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форме электронного документа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РПГУ. Результат предоставления Услуги 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(за исключением случая, предусмотренного пунктом 5.2.3 Регламента)</w:t>
      </w:r>
      <w:r w:rsidRPr="001B322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направляется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 заявителю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МФЦ;</w:t>
      </w:r>
    </w:p>
    <w:p w14:paraId="42D059A3" w14:textId="790E057A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5.2.2.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МКУ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бумажном носителе экземпляра электронного документа, подписанного УКЭП уполномоченного должностного лица МКУ </w:t>
      </w:r>
      <w:r w:rsidRPr="001B322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(за исключением случая, предусмотренного пунктом 5.2.3 Регламента).</w:t>
      </w:r>
    </w:p>
    <w:p w14:paraId="4E0BAB44" w14:textId="6705E3DA" w:rsidR="00CC0C7B" w:rsidRPr="00E250C6" w:rsidRDefault="00CC0C7B" w:rsidP="00CC0C7B">
      <w:pPr>
        <w:suppressAutoHyphens/>
        <w:spacing w:after="56" w:line="264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</w:t>
      </w:r>
      <w:r w:rsid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и направляется заявителю (представителю заявителя):</w:t>
      </w:r>
    </w:p>
    <w:p w14:paraId="30B61C82" w14:textId="44D5380E" w:rsidR="00CC0C7B" w:rsidRPr="00E250C6" w:rsidRDefault="00CC0C7B" w:rsidP="00CC0C7B">
      <w:pPr>
        <w:suppressAutoHyphens/>
        <w:spacing w:after="56" w:line="264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14:paraId="557061AB" w14:textId="030B812E" w:rsidR="00CC0C7B" w:rsidRPr="00E250C6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УКЭП МКУ (в случае подачи запроса лично</w:t>
      </w:r>
      <w:r w:rsid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250C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 МКУ).</w:t>
      </w:r>
    </w:p>
    <w:p w14:paraId="5527D8DF" w14:textId="48E3005C" w:rsidR="00B142D4" w:rsidRPr="00E250C6" w:rsidRDefault="00CC0C7B" w:rsidP="00E250C6">
      <w:pPr>
        <w:ind w:firstLine="709"/>
        <w:jc w:val="both"/>
        <w:rPr>
          <w:sz w:val="24"/>
          <w:szCs w:val="24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5.3. В случае указания заявителем (представителем заявителя)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адреса электронной почты предварительное решение, решение 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Услуги, 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удостоверение 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захоронении направляются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указанный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адрес электронной почты вне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зависимости от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обращения заявителя.</w:t>
      </w:r>
      <w:r w:rsidR="00E250C6">
        <w:rPr>
          <w:sz w:val="24"/>
          <w:szCs w:val="24"/>
        </w:rPr>
        <w:t>»</w:t>
      </w:r>
    </w:p>
    <w:sectPr w:rsidR="00B142D4" w:rsidRPr="00E250C6" w:rsidSect="00CC0C7B">
      <w:pgSz w:w="11906" w:h="16838"/>
      <w:pgMar w:top="1134" w:right="850" w:bottom="709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26B1" w14:textId="77777777" w:rsidR="00F71953" w:rsidRDefault="00F71953" w:rsidP="00AF5062">
      <w:pPr>
        <w:spacing w:after="0" w:line="240" w:lineRule="auto"/>
      </w:pPr>
      <w:r>
        <w:separator/>
      </w:r>
    </w:p>
  </w:endnote>
  <w:endnote w:type="continuationSeparator" w:id="0">
    <w:p w14:paraId="465AD2C6" w14:textId="77777777" w:rsidR="00F71953" w:rsidRDefault="00F71953" w:rsidP="00AF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80D5" w14:textId="77777777" w:rsidR="00F71953" w:rsidRDefault="00F71953" w:rsidP="00AF5062">
      <w:pPr>
        <w:spacing w:after="0" w:line="240" w:lineRule="auto"/>
      </w:pPr>
      <w:r>
        <w:separator/>
      </w:r>
    </w:p>
  </w:footnote>
  <w:footnote w:type="continuationSeparator" w:id="0">
    <w:p w14:paraId="20B09097" w14:textId="77777777" w:rsidR="00F71953" w:rsidRDefault="00F71953" w:rsidP="00AF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2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95316F"/>
    <w:multiLevelType w:val="hybridMultilevel"/>
    <w:tmpl w:val="055E6950"/>
    <w:lvl w:ilvl="0" w:tplc="0419000F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4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5" w15:restartNumberingAfterBreak="0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1353817">
    <w:abstractNumId w:val="3"/>
  </w:num>
  <w:num w:numId="2" w16cid:durableId="1247301321">
    <w:abstractNumId w:val="14"/>
  </w:num>
  <w:num w:numId="3" w16cid:durableId="753481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347684">
    <w:abstractNumId w:val="13"/>
  </w:num>
  <w:num w:numId="5" w16cid:durableId="708995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346042">
    <w:abstractNumId w:val="2"/>
  </w:num>
  <w:num w:numId="7" w16cid:durableId="549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5670652">
    <w:abstractNumId w:val="8"/>
  </w:num>
  <w:num w:numId="9" w16cid:durableId="2037656111">
    <w:abstractNumId w:val="8"/>
  </w:num>
  <w:num w:numId="10" w16cid:durableId="76831102">
    <w:abstractNumId w:val="7"/>
  </w:num>
  <w:num w:numId="11" w16cid:durableId="155485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228497">
    <w:abstractNumId w:val="12"/>
  </w:num>
  <w:num w:numId="13" w16cid:durableId="36702079">
    <w:abstractNumId w:val="12"/>
  </w:num>
  <w:num w:numId="14" w16cid:durableId="566378806">
    <w:abstractNumId w:val="0"/>
  </w:num>
  <w:num w:numId="15" w16cid:durableId="915168858">
    <w:abstractNumId w:val="1"/>
  </w:num>
  <w:num w:numId="16" w16cid:durableId="320961934">
    <w:abstractNumId w:val="4"/>
  </w:num>
  <w:num w:numId="17" w16cid:durableId="1234051901">
    <w:abstractNumId w:val="5"/>
  </w:num>
  <w:num w:numId="18" w16cid:durableId="373425332">
    <w:abstractNumId w:val="6"/>
  </w:num>
  <w:num w:numId="19" w16cid:durableId="1598520032">
    <w:abstractNumId w:val="9"/>
  </w:num>
  <w:num w:numId="20" w16cid:durableId="1566329907">
    <w:abstractNumId w:val="10"/>
  </w:num>
  <w:num w:numId="21" w16cid:durableId="80220277">
    <w:abstractNumId w:val="11"/>
  </w:num>
  <w:num w:numId="22" w16cid:durableId="851649123">
    <w:abstractNumId w:val="15"/>
  </w:num>
  <w:num w:numId="23" w16cid:durableId="1174145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D3"/>
    <w:rsid w:val="000566F6"/>
    <w:rsid w:val="0006343E"/>
    <w:rsid w:val="00070CAE"/>
    <w:rsid w:val="000B5BAD"/>
    <w:rsid w:val="000B61D3"/>
    <w:rsid w:val="001044A4"/>
    <w:rsid w:val="001137FE"/>
    <w:rsid w:val="001B183A"/>
    <w:rsid w:val="001E29ED"/>
    <w:rsid w:val="002012AC"/>
    <w:rsid w:val="00256D1A"/>
    <w:rsid w:val="00261196"/>
    <w:rsid w:val="0029608F"/>
    <w:rsid w:val="002C6F0C"/>
    <w:rsid w:val="002D4F7E"/>
    <w:rsid w:val="002F6B1B"/>
    <w:rsid w:val="0031058E"/>
    <w:rsid w:val="003232DD"/>
    <w:rsid w:val="0036333B"/>
    <w:rsid w:val="003A516F"/>
    <w:rsid w:val="003D6C9C"/>
    <w:rsid w:val="0042433C"/>
    <w:rsid w:val="00465218"/>
    <w:rsid w:val="004945CE"/>
    <w:rsid w:val="00495F5B"/>
    <w:rsid w:val="004C0ACF"/>
    <w:rsid w:val="004F760A"/>
    <w:rsid w:val="005030F6"/>
    <w:rsid w:val="00514A5F"/>
    <w:rsid w:val="00524729"/>
    <w:rsid w:val="00594CEA"/>
    <w:rsid w:val="005A27EE"/>
    <w:rsid w:val="005B5C23"/>
    <w:rsid w:val="0062104C"/>
    <w:rsid w:val="00663601"/>
    <w:rsid w:val="006D7FBA"/>
    <w:rsid w:val="00723842"/>
    <w:rsid w:val="007315B1"/>
    <w:rsid w:val="007E54A5"/>
    <w:rsid w:val="00886593"/>
    <w:rsid w:val="008B4A23"/>
    <w:rsid w:val="008E1ED9"/>
    <w:rsid w:val="009811A4"/>
    <w:rsid w:val="00986992"/>
    <w:rsid w:val="009C21FD"/>
    <w:rsid w:val="009C7A08"/>
    <w:rsid w:val="00A15B7B"/>
    <w:rsid w:val="00A80011"/>
    <w:rsid w:val="00AE58B1"/>
    <w:rsid w:val="00AF5062"/>
    <w:rsid w:val="00B01CE4"/>
    <w:rsid w:val="00B142D4"/>
    <w:rsid w:val="00B40B36"/>
    <w:rsid w:val="00B57D76"/>
    <w:rsid w:val="00B8078E"/>
    <w:rsid w:val="00BF1C31"/>
    <w:rsid w:val="00C04C09"/>
    <w:rsid w:val="00CA5981"/>
    <w:rsid w:val="00CC0C7B"/>
    <w:rsid w:val="00CD257D"/>
    <w:rsid w:val="00D62BC6"/>
    <w:rsid w:val="00DA0BC6"/>
    <w:rsid w:val="00DA4048"/>
    <w:rsid w:val="00DD468F"/>
    <w:rsid w:val="00E15585"/>
    <w:rsid w:val="00E250C6"/>
    <w:rsid w:val="00E35519"/>
    <w:rsid w:val="00E47BA6"/>
    <w:rsid w:val="00EC767F"/>
    <w:rsid w:val="00EE4E65"/>
    <w:rsid w:val="00F212D7"/>
    <w:rsid w:val="00F7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3462"/>
  <w15:chartTrackingRefBased/>
  <w15:docId w15:val="{CBB0CDEE-133F-4A19-8E53-4CEA436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D3"/>
    <w:pPr>
      <w:spacing w:after="200" w:line="276" w:lineRule="auto"/>
    </w:pPr>
  </w:style>
  <w:style w:type="paragraph" w:styleId="12">
    <w:name w:val="heading 1"/>
    <w:basedOn w:val="a"/>
    <w:next w:val="a"/>
    <w:link w:val="13"/>
    <w:uiPriority w:val="9"/>
    <w:qFormat/>
    <w:rsid w:val="00B1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1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61D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22">
    <w:name w:val="Основной текст (2)_"/>
    <w:basedOn w:val="a0"/>
    <w:link w:val="23"/>
    <w:locked/>
    <w:rsid w:val="000B61D3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B61D3"/>
    <w:pPr>
      <w:widowControl w:val="0"/>
      <w:shd w:val="clear" w:color="auto" w:fill="FFFFFF"/>
      <w:spacing w:before="180" w:after="180" w:line="264" w:lineRule="exact"/>
      <w:jc w:val="both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729"/>
    <w:rPr>
      <w:rFonts w:ascii="Segoe UI" w:hAnsi="Segoe UI" w:cs="Segoe UI"/>
      <w:sz w:val="18"/>
      <w:szCs w:val="18"/>
    </w:rPr>
  </w:style>
  <w:style w:type="character" w:customStyle="1" w:styleId="13">
    <w:name w:val="Заголовок 1 Знак"/>
    <w:basedOn w:val="a0"/>
    <w:link w:val="12"/>
    <w:uiPriority w:val="9"/>
    <w:rsid w:val="00B14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B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42D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142D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Hyperlink"/>
    <w:uiPriority w:val="99"/>
    <w:semiHidden/>
    <w:unhideWhenUsed/>
    <w:rsid w:val="00B142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42D4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2D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B142D4"/>
    <w:pPr>
      <w:tabs>
        <w:tab w:val="right" w:leader="dot" w:pos="9345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B142D4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142D4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qFormat/>
    <w:rsid w:val="00B142D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B142D4"/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B142D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42D4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42D4"/>
  </w:style>
  <w:style w:type="paragraph" w:styleId="ae">
    <w:name w:val="footer"/>
    <w:basedOn w:val="a"/>
    <w:link w:val="af"/>
    <w:uiPriority w:val="99"/>
    <w:unhideWhenUsed/>
    <w:rsid w:val="00B1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42D4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B142D4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B142D4"/>
    <w:rPr>
      <w:b/>
      <w:bCs/>
      <w:sz w:val="20"/>
      <w:szCs w:val="20"/>
    </w:rPr>
  </w:style>
  <w:style w:type="character" w:customStyle="1" w:styleId="af2">
    <w:name w:val="Без интервала Знак"/>
    <w:aliases w:val="Приложение АР Знак"/>
    <w:basedOn w:val="a0"/>
    <w:link w:val="af3"/>
    <w:locked/>
    <w:rsid w:val="00B142D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B142D4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aliases w:val="Приложение АР"/>
    <w:basedOn w:val="12"/>
    <w:next w:val="2-"/>
    <w:link w:val="af2"/>
    <w:qFormat/>
    <w:rsid w:val="00B142D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styleId="af4">
    <w:name w:val="Revision"/>
    <w:uiPriority w:val="99"/>
    <w:semiHidden/>
    <w:rsid w:val="00B142D4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B142D4"/>
    <w:pPr>
      <w:ind w:left="720"/>
      <w:contextualSpacing/>
    </w:pPr>
  </w:style>
  <w:style w:type="paragraph" w:styleId="af6">
    <w:name w:val="TOC Heading"/>
    <w:basedOn w:val="12"/>
    <w:next w:val="a"/>
    <w:uiPriority w:val="39"/>
    <w:semiHidden/>
    <w:unhideWhenUsed/>
    <w:qFormat/>
    <w:rsid w:val="00B142D4"/>
    <w:pPr>
      <w:outlineLvl w:val="9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B142D4"/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rsid w:val="00B14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B142D4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B142D4"/>
    <w:pPr>
      <w:numPr>
        <w:ilvl w:val="1"/>
        <w:numId w:val="2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B142D4"/>
    <w:pPr>
      <w:numPr>
        <w:numId w:val="2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B142D4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locked/>
    <w:rsid w:val="00B142D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7">
    <w:name w:val="обычный приложения Знак"/>
    <w:basedOn w:val="a0"/>
    <w:link w:val="af8"/>
    <w:locked/>
    <w:rsid w:val="00B142D4"/>
    <w:rPr>
      <w:rFonts w:ascii="Times New Roman" w:eastAsia="Calibri" w:hAnsi="Times New Roman" w:cs="Times New Roman"/>
      <w:b/>
      <w:sz w:val="24"/>
    </w:rPr>
  </w:style>
  <w:style w:type="paragraph" w:customStyle="1" w:styleId="af8">
    <w:name w:val="обычный приложения"/>
    <w:basedOn w:val="a"/>
    <w:link w:val="af7"/>
    <w:qFormat/>
    <w:rsid w:val="00B142D4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15">
    <w:name w:val="АР Прил1 Знак"/>
    <w:basedOn w:val="af2"/>
    <w:link w:val="16"/>
    <w:locked/>
    <w:rsid w:val="00B142D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paragraph" w:customStyle="1" w:styleId="16">
    <w:name w:val="АР Прил1"/>
    <w:basedOn w:val="af3"/>
    <w:link w:val="15"/>
    <w:qFormat/>
    <w:rsid w:val="00B142D4"/>
    <w:pPr>
      <w:spacing w:after="0"/>
      <w:ind w:firstLine="4820"/>
      <w:jc w:val="left"/>
    </w:pPr>
    <w:rPr>
      <w:b w:val="0"/>
    </w:rPr>
  </w:style>
  <w:style w:type="character" w:customStyle="1" w:styleId="25">
    <w:name w:val="АР Прил 2 Знак"/>
    <w:basedOn w:val="af7"/>
    <w:link w:val="26"/>
    <w:locked/>
    <w:rsid w:val="00B142D4"/>
    <w:rPr>
      <w:rFonts w:ascii="Times New Roman" w:eastAsia="Calibri" w:hAnsi="Times New Roman" w:cs="Times New Roman"/>
      <w:b/>
      <w:sz w:val="24"/>
    </w:rPr>
  </w:style>
  <w:style w:type="paragraph" w:customStyle="1" w:styleId="26">
    <w:name w:val="АР Прил 2"/>
    <w:basedOn w:val="af8"/>
    <w:link w:val="25"/>
    <w:qFormat/>
    <w:rsid w:val="00B142D4"/>
  </w:style>
  <w:style w:type="paragraph" w:customStyle="1" w:styleId="17">
    <w:name w:val="Цитата1"/>
    <w:basedOn w:val="a"/>
    <w:rsid w:val="00B142D4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142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8">
    <w:name w:val="Верхний колонтитул1"/>
    <w:basedOn w:val="Standard"/>
    <w:rsid w:val="00B142D4"/>
    <w:pPr>
      <w:tabs>
        <w:tab w:val="center" w:pos="4677"/>
        <w:tab w:val="right" w:pos="9355"/>
      </w:tabs>
      <w:spacing w:line="256" w:lineRule="auto"/>
      <w:textAlignment w:val="auto"/>
    </w:pPr>
  </w:style>
  <w:style w:type="paragraph" w:customStyle="1" w:styleId="Textbody">
    <w:name w:val="Text body"/>
    <w:basedOn w:val="Standard"/>
    <w:rsid w:val="00B142D4"/>
    <w:pPr>
      <w:spacing w:after="120" w:line="256" w:lineRule="auto"/>
      <w:textAlignment w:val="auto"/>
    </w:pPr>
  </w:style>
  <w:style w:type="paragraph" w:customStyle="1" w:styleId="1-">
    <w:name w:val="Рег. Заголовок 1-го уровня регламента"/>
    <w:basedOn w:val="12"/>
    <w:qFormat/>
    <w:rsid w:val="00B142D4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B142D4"/>
    <w:pPr>
      <w:numPr>
        <w:numId w:val="6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B14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qFormat/>
    <w:rsid w:val="00B142D4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142D4"/>
    <w:rPr>
      <w:sz w:val="16"/>
      <w:szCs w:val="16"/>
    </w:rPr>
  </w:style>
  <w:style w:type="character" w:customStyle="1" w:styleId="blk">
    <w:name w:val="blk"/>
    <w:rsid w:val="00B142D4"/>
    <w:rPr>
      <w:rFonts w:ascii="Times New Roman" w:hAnsi="Times New Roman" w:cs="Times New Roman" w:hint="default"/>
    </w:rPr>
  </w:style>
  <w:style w:type="table" w:customStyle="1" w:styleId="19">
    <w:name w:val="Сетка таблицы1"/>
    <w:basedOn w:val="a1"/>
    <w:uiPriority w:val="59"/>
    <w:rsid w:val="00B14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B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B142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rsid w:val="00B142D4"/>
    <w:pPr>
      <w:numPr>
        <w:numId w:val="14"/>
      </w:numPr>
    </w:pPr>
  </w:style>
  <w:style w:type="numbering" w:customStyle="1" w:styleId="WWNum19">
    <w:name w:val="WWNum19"/>
    <w:rsid w:val="00B142D4"/>
    <w:pPr>
      <w:numPr>
        <w:numId w:val="15"/>
      </w:numPr>
    </w:pPr>
  </w:style>
  <w:style w:type="numbering" w:customStyle="1" w:styleId="WWNum23">
    <w:name w:val="WWNum23"/>
    <w:rsid w:val="00B142D4"/>
    <w:pPr>
      <w:numPr>
        <w:numId w:val="16"/>
      </w:numPr>
    </w:pPr>
  </w:style>
  <w:style w:type="numbering" w:customStyle="1" w:styleId="WWNum22">
    <w:name w:val="WWNum22"/>
    <w:rsid w:val="00B142D4"/>
    <w:pPr>
      <w:numPr>
        <w:numId w:val="17"/>
      </w:numPr>
    </w:pPr>
  </w:style>
  <w:style w:type="numbering" w:customStyle="1" w:styleId="WWNum14">
    <w:name w:val="WWNum14"/>
    <w:rsid w:val="00B142D4"/>
    <w:pPr>
      <w:numPr>
        <w:numId w:val="18"/>
      </w:numPr>
    </w:pPr>
  </w:style>
  <w:style w:type="numbering" w:customStyle="1" w:styleId="WWNum13">
    <w:name w:val="WWNum13"/>
    <w:rsid w:val="00B142D4"/>
    <w:pPr>
      <w:numPr>
        <w:numId w:val="19"/>
      </w:numPr>
    </w:pPr>
  </w:style>
  <w:style w:type="numbering" w:customStyle="1" w:styleId="WWNum5">
    <w:name w:val="WWNum5"/>
    <w:rsid w:val="00B142D4"/>
    <w:pPr>
      <w:numPr>
        <w:numId w:val="20"/>
      </w:numPr>
    </w:pPr>
  </w:style>
  <w:style w:type="numbering" w:customStyle="1" w:styleId="WWNum7">
    <w:name w:val="WWNum7"/>
    <w:rsid w:val="00B142D4"/>
    <w:pPr>
      <w:numPr>
        <w:numId w:val="21"/>
      </w:numPr>
    </w:pPr>
  </w:style>
  <w:style w:type="numbering" w:customStyle="1" w:styleId="WWNum11">
    <w:name w:val="WWNum11"/>
    <w:rsid w:val="00B142D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BA6D-22D9-46D2-8204-9A677520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oser12</dc:creator>
  <cp:keywords/>
  <dc:description/>
  <cp:lastModifiedBy>Ольга Николаевна Вахрамеева</cp:lastModifiedBy>
  <cp:revision>3</cp:revision>
  <cp:lastPrinted>2026-01-13T09:14:00Z</cp:lastPrinted>
  <dcterms:created xsi:type="dcterms:W3CDTF">2026-05-13T13:08:00Z</dcterms:created>
  <dcterms:modified xsi:type="dcterms:W3CDTF">2026-05-13T13:09:00Z</dcterms:modified>
</cp:coreProperties>
</file>