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367"/>
        <w:gridCol w:w="6121"/>
        <w:gridCol w:w="4449"/>
      </w:tblGrid>
      <w:tr w:rsidR="00444409">
        <w:trPr>
          <w:trHeight w:val="283"/>
        </w:trPr>
        <w:tc>
          <w:tcPr>
            <w:tcW w:w="4343" w:type="dxa"/>
          </w:tcPr>
          <w:p w:rsidR="00444409" w:rsidRDefault="00444409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087" w:type="dxa"/>
            <w:tcMar>
              <w:left w:w="10" w:type="dxa"/>
              <w:right w:w="10" w:type="dxa"/>
            </w:tcMar>
          </w:tcPr>
          <w:p w:rsidR="00444409" w:rsidRDefault="00444409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06E2" w:rsidRDefault="00692C5A" w:rsidP="008C06E2">
            <w:pPr>
              <w:pStyle w:val="a4"/>
              <w:spacing w:before="73"/>
              <w:ind w:left="0"/>
            </w:pPr>
            <w:r>
              <w:t>Приложение</w:t>
            </w:r>
            <w:r w:rsidR="008C06E2">
              <w:t xml:space="preserve"> </w:t>
            </w:r>
            <w:r>
              <w:rPr>
                <w:spacing w:val="-10"/>
              </w:rPr>
              <w:t>2</w:t>
            </w:r>
            <w:r w:rsidR="008C06E2">
              <w:rPr>
                <w:spacing w:val="-10"/>
              </w:rPr>
              <w:t xml:space="preserve"> </w:t>
            </w:r>
            <w:r w:rsidR="008C06E2">
              <w:t>к настоящему Административному регламенту предоставления муниципальной услуги «Прием на обучение по образовательным программам начального общего, основного общего и среднего общего образования»</w:t>
            </w:r>
          </w:p>
          <w:p w:rsidR="00444409" w:rsidRDefault="00692C5A" w:rsidP="00B94205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444409" w:rsidRDefault="00444409">
      <w:pPr>
        <w:pStyle w:val="a4"/>
        <w:spacing w:before="8"/>
        <w:ind w:left="0"/>
      </w:pPr>
    </w:p>
    <w:p w:rsidR="00444409" w:rsidRDefault="00692C5A">
      <w:pPr>
        <w:pStyle w:val="a4"/>
        <w:spacing w:before="1"/>
        <w:ind w:left="458" w:right="458"/>
        <w:jc w:val="center"/>
      </w:pPr>
      <w:r>
        <w:rPr>
          <w:spacing w:val="-2"/>
        </w:rPr>
        <w:t>Идентификаторы</w:t>
      </w:r>
      <w:r w:rsidR="00B94205">
        <w:rPr>
          <w:spacing w:val="-2"/>
        </w:rPr>
        <w:t xml:space="preserve"> </w:t>
      </w:r>
      <w:r>
        <w:rPr>
          <w:spacing w:val="-2"/>
        </w:rPr>
        <w:t>категорий</w:t>
      </w:r>
      <w:r w:rsidR="00B94205">
        <w:rPr>
          <w:spacing w:val="-2"/>
        </w:rPr>
        <w:t xml:space="preserve"> </w:t>
      </w:r>
      <w:r>
        <w:rPr>
          <w:spacing w:val="-2"/>
        </w:rPr>
        <w:t>(признаков)</w:t>
      </w:r>
      <w:r w:rsidR="00B94205">
        <w:rPr>
          <w:spacing w:val="-2"/>
        </w:rPr>
        <w:t xml:space="preserve"> </w:t>
      </w:r>
      <w:r>
        <w:rPr>
          <w:spacing w:val="-2"/>
        </w:rPr>
        <w:t>заявителей</w:t>
      </w:r>
    </w:p>
    <w:p w:rsidR="00444409" w:rsidRDefault="00444409">
      <w:pPr>
        <w:pStyle w:val="a4"/>
        <w:spacing w:before="313"/>
        <w:ind w:left="0"/>
      </w:pPr>
    </w:p>
    <w:p w:rsidR="00444409" w:rsidRDefault="00692C5A">
      <w:pPr>
        <w:pStyle w:val="a4"/>
        <w:spacing w:before="1" w:line="254" w:lineRule="auto"/>
        <w:ind w:left="458" w:right="453"/>
        <w:jc w:val="center"/>
      </w:pPr>
      <w:r>
        <w:t>Таблица</w:t>
      </w:r>
      <w:r w:rsidR="00B94205">
        <w:t xml:space="preserve"> </w:t>
      </w:r>
      <w:r>
        <w:t>категорий</w:t>
      </w:r>
      <w:r w:rsidR="00B94205">
        <w:t xml:space="preserve"> </w:t>
      </w:r>
      <w:r>
        <w:t>(признаков)</w:t>
      </w:r>
      <w:r w:rsidR="00B94205">
        <w:t xml:space="preserve"> </w:t>
      </w:r>
      <w:r>
        <w:t>заявителей</w:t>
      </w:r>
      <w:r w:rsidR="00B94205">
        <w:t xml:space="preserve"> </w:t>
      </w:r>
      <w:r>
        <w:t>в</w:t>
      </w:r>
      <w:r w:rsidR="00B94205">
        <w:t xml:space="preserve"> </w:t>
      </w:r>
      <w:r>
        <w:t>случае,</w:t>
      </w:r>
      <w:r w:rsidR="00B94205">
        <w:t xml:space="preserve"> </w:t>
      </w:r>
      <w:r>
        <w:t>если</w:t>
      </w:r>
      <w:r w:rsidR="00B94205">
        <w:t xml:space="preserve"> </w:t>
      </w:r>
      <w:r>
        <w:t>целью</w:t>
      </w:r>
      <w:r w:rsidR="00B94205">
        <w:t xml:space="preserve"> </w:t>
      </w:r>
      <w:r>
        <w:t>обращения</w:t>
      </w:r>
      <w:r w:rsidR="00B94205">
        <w:t xml:space="preserve"> </w:t>
      </w:r>
      <w:r>
        <w:t>заявителя</w:t>
      </w:r>
      <w:r w:rsidR="00B94205">
        <w:t xml:space="preserve"> </w:t>
      </w:r>
      <w:r>
        <w:t>является</w:t>
      </w:r>
      <w:r w:rsidR="00B94205">
        <w:t xml:space="preserve"> </w:t>
      </w:r>
      <w:r>
        <w:t>«Прием</w:t>
      </w:r>
      <w:r w:rsidR="00B94205">
        <w:t xml:space="preserve"> </w:t>
      </w:r>
      <w:r>
        <w:t>на</w:t>
      </w:r>
      <w:r w:rsidR="00B94205">
        <w:t xml:space="preserve"> </w:t>
      </w:r>
      <w:r>
        <w:t>обучение в первый класс детей имеющих внеочередное, первоочередное, преимущественное право, а также детей, проживающих на закрепленной территории за Организацией»</w:t>
      </w: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/>
      </w:tblPr>
      <w:tblGrid>
        <w:gridCol w:w="719"/>
        <w:gridCol w:w="6532"/>
        <w:gridCol w:w="7319"/>
      </w:tblGrid>
      <w:tr w:rsidR="00444409">
        <w:trPr>
          <w:trHeight w:val="171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692C5A">
            <w:pPr>
              <w:pStyle w:val="TableParagraph"/>
              <w:spacing w:before="56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692C5A">
            <w:pPr>
              <w:pStyle w:val="TableParagraph"/>
              <w:spacing w:before="56"/>
              <w:ind w:left="391"/>
              <w:rPr>
                <w:sz w:val="28"/>
              </w:rPr>
            </w:pPr>
            <w:r>
              <w:rPr>
                <w:sz w:val="28"/>
              </w:rPr>
              <w:t>Наименования</w:t>
            </w:r>
            <w:r w:rsidR="00B94205">
              <w:rPr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 w:rsidR="00B94205" w:rsidRPr="00B94205">
              <w:rPr>
                <w:sz w:val="28"/>
              </w:rPr>
              <w:t xml:space="preserve"> </w:t>
            </w:r>
            <w:r w:rsidRPr="00B94205">
              <w:rPr>
                <w:sz w:val="28"/>
              </w:rPr>
              <w:t>признаков</w:t>
            </w:r>
            <w:r w:rsidR="00B9420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692C5A">
            <w:pPr>
              <w:pStyle w:val="TableParagraph"/>
              <w:spacing w:before="56"/>
              <w:ind w:left="1120" w:right="1063" w:firstLine="540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Результат предоставления Услуги если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целью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обращения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заявителя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является</w:t>
            </w:r>
          </w:p>
          <w:p w:rsidR="00444409" w:rsidRPr="008C06E2" w:rsidRDefault="00692C5A">
            <w:pPr>
              <w:pStyle w:val="TableParagraph"/>
              <w:ind w:left="109" w:firstLine="709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«Прием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на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обучение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первый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класс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детей,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имеющих внеочередное, первоочередное, преимущественное право, а также детей, проживающих на закрепленной территории за Организацией»</w:t>
            </w:r>
          </w:p>
          <w:p w:rsidR="00444409" w:rsidRDefault="00692C5A">
            <w:pPr>
              <w:pStyle w:val="TableParagraph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  <w:tr w:rsidR="00444409">
        <w:trPr>
          <w:trHeight w:val="204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692C5A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692C5A">
            <w:pPr>
              <w:pStyle w:val="TableParagraph"/>
              <w:spacing w:before="56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 или поступающими: обратившиеся с запросом о приеме на обучение</w:t>
            </w:r>
          </w:p>
          <w:p w:rsidR="00444409" w:rsidRPr="008C06E2" w:rsidRDefault="00692C5A">
            <w:pPr>
              <w:pStyle w:val="TableParagraph"/>
              <w:ind w:left="55" w:right="341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в первый класс детей (в период не позднее 1 апреля по 30 июня текущего года):</w:t>
            </w:r>
          </w:p>
          <w:p w:rsidR="00444409" w:rsidRDefault="00692C5A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Имеющих внеочередное право зачисления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692C5A">
            <w:pPr>
              <w:pStyle w:val="TableParagraph"/>
              <w:spacing w:before="56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444409">
        <w:trPr>
          <w:trHeight w:val="944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444409">
            <w:pPr>
              <w:pStyle w:val="TableParagraph"/>
              <w:ind w:left="0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692C5A">
            <w:pPr>
              <w:pStyle w:val="TableParagraph"/>
              <w:spacing w:before="56"/>
              <w:ind w:left="55"/>
              <w:rPr>
                <w:sz w:val="28"/>
              </w:rPr>
            </w:pPr>
            <w:r>
              <w:rPr>
                <w:sz w:val="28"/>
              </w:rPr>
              <w:t>в</w:t>
            </w:r>
            <w:r w:rsidR="00B9420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Организацию</w:t>
            </w:r>
            <w:r w:rsidR="00B9420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: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1.1. имеющую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интернат,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являющихся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 xml:space="preserve">детьми: </w:t>
            </w:r>
            <w:r w:rsidRPr="008C06E2">
              <w:rPr>
                <w:spacing w:val="-2"/>
                <w:sz w:val="28"/>
                <w:lang w:val="ru-RU"/>
              </w:rPr>
              <w:t>прокуроров, судей, сотрудников</w:t>
            </w:r>
            <w:r w:rsidR="00B94205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Следственного</w:t>
            </w:r>
            <w:r w:rsidR="00B94205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комитета</w:t>
            </w:r>
            <w:r w:rsidR="00B94205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Российской Федерации.</w:t>
            </w:r>
          </w:p>
          <w:p w:rsidR="00444409" w:rsidRPr="008C06E2" w:rsidRDefault="00692C5A">
            <w:pPr>
              <w:pStyle w:val="TableParagraph"/>
              <w:ind w:left="55" w:right="341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1.2. по месту жительства и являющихся детьми:</w:t>
            </w:r>
            <w:r w:rsidRPr="008C06E2">
              <w:rPr>
                <w:sz w:val="28"/>
                <w:lang w:val="ru-RU"/>
              </w:rPr>
              <w:br/>
              <w:t>- военнослужащих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детьми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граждан,</w:t>
            </w:r>
            <w:r w:rsidR="00B94205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пребывавших в добровольческих формированиях, погибших (умерших) при выполнении задач в специальной военной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операции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либо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позднее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указанного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периода, но вследствие увечья (ранения, травмы, контузии) или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заболевания,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полученных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выполнении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задач в ходе проведения специальной военной операции,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в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том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числе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усыновленными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(удочеренными)</w:t>
            </w:r>
          </w:p>
          <w:p w:rsidR="00444409" w:rsidRPr="008C06E2" w:rsidRDefault="00692C5A">
            <w:pPr>
              <w:pStyle w:val="TableParagraph"/>
              <w:ind w:left="55" w:right="121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или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находящимися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под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опекой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или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- детям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сотрудника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войск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национальной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гвардии, погибшего (умершего) при выполнении задач</w:t>
            </w:r>
          </w:p>
          <w:p w:rsidR="00444409" w:rsidRPr="008C06E2" w:rsidRDefault="00692C5A">
            <w:pPr>
              <w:pStyle w:val="TableParagraph"/>
              <w:ind w:left="55" w:right="202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в специальной военной операции либо позднее указанного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периода,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но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вследствие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увечья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семью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либо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случаях,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предусмотренных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444409" w:rsidRDefault="00444409">
      <w:pPr>
        <w:sectPr w:rsidR="00444409">
          <w:headerReference w:type="even" r:id="rId7"/>
          <w:headerReference w:type="default" r:id="rId8"/>
          <w:headerReference w:type="first" r:id="rId9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/>
      </w:tblPr>
      <w:tblGrid>
        <w:gridCol w:w="719"/>
        <w:gridCol w:w="6532"/>
        <w:gridCol w:w="7319"/>
      </w:tblGrid>
      <w:tr w:rsidR="00444409">
        <w:trPr>
          <w:trHeight w:val="944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692C5A">
            <w:pPr>
              <w:pStyle w:val="TableParagraph"/>
              <w:spacing w:before="56"/>
              <w:ind w:left="55"/>
              <w:rPr>
                <w:sz w:val="28"/>
                <w:lang w:val="ru-RU"/>
              </w:rPr>
            </w:pPr>
            <w:r w:rsidRPr="008C06E2">
              <w:rPr>
                <w:spacing w:val="-2"/>
                <w:sz w:val="28"/>
                <w:lang w:val="ru-RU"/>
              </w:rPr>
              <w:t>законами</w:t>
            </w:r>
            <w:r w:rsidR="00900E8F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субъектов</w:t>
            </w:r>
            <w:r w:rsidR="00900E8F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Российской</w:t>
            </w:r>
            <w:r w:rsidR="00900E8F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 xml:space="preserve">Федерации, </w:t>
            </w:r>
            <w:r w:rsidRPr="008C06E2">
              <w:rPr>
                <w:sz w:val="28"/>
                <w:lang w:val="ru-RU"/>
              </w:rPr>
              <w:t>патронатную семью.</w:t>
            </w:r>
          </w:p>
          <w:p w:rsidR="00444409" w:rsidRDefault="00692C5A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Имеющих</w:t>
            </w:r>
            <w:r w:rsidR="00900E8F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первоочередное</w:t>
            </w:r>
            <w:r w:rsidR="00900E8F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 w:rsidR="00900E8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зачисления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в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Организацию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месту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жительства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 xml:space="preserve">являющихся </w:t>
            </w:r>
            <w:r w:rsidRPr="008C06E2">
              <w:rPr>
                <w:spacing w:val="-2"/>
                <w:sz w:val="28"/>
                <w:lang w:val="ru-RU"/>
              </w:rPr>
              <w:t>детьми:</w:t>
            </w:r>
          </w:p>
          <w:p w:rsidR="00444409" w:rsidRPr="008C06E2" w:rsidRDefault="00692C5A">
            <w:pPr>
              <w:pStyle w:val="TableParagraph"/>
              <w:ind w:left="55" w:right="341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2.1. военнослужащих и (или) детьми граждан, пребывающих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добровольческих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формированиях, в том числе усыновленными (удочеренными)</w:t>
            </w:r>
          </w:p>
          <w:p w:rsidR="00444409" w:rsidRPr="008C06E2" w:rsidRDefault="00692C5A">
            <w:pPr>
              <w:pStyle w:val="TableParagraph"/>
              <w:spacing w:before="1"/>
              <w:ind w:left="55" w:right="121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или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находящимися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под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опекой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или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pacing w:val="-4"/>
                <w:sz w:val="28"/>
                <w:lang w:val="ru-RU"/>
              </w:rPr>
              <w:t>2.2. сотрудников</w:t>
            </w:r>
            <w:r w:rsidR="00900E8F" w:rsidRPr="008C06E2">
              <w:rPr>
                <w:spacing w:val="-4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полиции.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2.3. Сотрудников полиции, погибших (умерших) вследствие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увечья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или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иного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повреждения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 xml:space="preserve">здоровья, полученных в связи с выполнением служебных </w:t>
            </w:r>
            <w:r w:rsidRPr="008C06E2">
              <w:rPr>
                <w:spacing w:val="-2"/>
                <w:sz w:val="28"/>
                <w:lang w:val="ru-RU"/>
              </w:rPr>
              <w:t>обязанностей.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2.4. сотрудников полиции, умерших вследствие заболевания,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полученного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период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прохождения службы в полиции.</w:t>
            </w:r>
          </w:p>
          <w:p w:rsidR="00444409" w:rsidRDefault="00692C5A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 xml:space="preserve">2.5. </w:t>
            </w:r>
            <w:r>
              <w:rPr>
                <w:spacing w:val="-2"/>
                <w:sz w:val="28"/>
              </w:rPr>
              <w:t xml:space="preserve"> граждан</w:t>
            </w:r>
            <w:r w:rsidR="00900E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  <w:r w:rsidR="00900E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Федерации,</w:t>
            </w:r>
            <w:r w:rsidR="00900E8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уволенных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со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службы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полиции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вследствие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увечья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или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иного повреждения здоровья, полученных в связи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с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выполнением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служебных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обязанностей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и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исключивших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возможность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дальнейшего прохождения службы в полиции.</w:t>
            </w:r>
          </w:p>
          <w:p w:rsidR="00444409" w:rsidRPr="008C06E2" w:rsidRDefault="00692C5A">
            <w:pPr>
              <w:pStyle w:val="TableParagraph"/>
              <w:ind w:left="55" w:right="178"/>
              <w:jc w:val="both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2.6. граждан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Российской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Федерации,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умерших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течение одного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года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после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увольнения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со службы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900E8F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полиции вследствие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увечья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или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иного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повреждения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здоровья,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444409" w:rsidRDefault="00444409">
      <w:pPr>
        <w:sectPr w:rsidR="00444409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/>
      </w:tblPr>
      <w:tblGrid>
        <w:gridCol w:w="719"/>
        <w:gridCol w:w="6532"/>
        <w:gridCol w:w="7319"/>
      </w:tblGrid>
      <w:tr w:rsidR="00444409">
        <w:trPr>
          <w:trHeight w:val="944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692C5A">
            <w:pPr>
              <w:pStyle w:val="TableParagraph"/>
              <w:spacing w:before="56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полученных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связи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выполнением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служебных обязанностей, либо вследствие заболевания, полученного в период прохождения службы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полиции,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исключивших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возможность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дальнейшего прохождения службы в полиции.</w:t>
            </w:r>
          </w:p>
          <w:p w:rsidR="00444409" w:rsidRPr="008C06E2" w:rsidRDefault="00692C5A">
            <w:pPr>
              <w:pStyle w:val="TableParagraph"/>
              <w:ind w:left="0" w:right="740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2.7. находящимися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(находившимися)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на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иждивении сотрудника полиции, гражданина Российской Федерации, указанных в пунктах 2.1 – 2.6.</w:t>
            </w:r>
          </w:p>
          <w:p w:rsidR="00444409" w:rsidRPr="008C06E2" w:rsidRDefault="00692C5A">
            <w:pPr>
              <w:pStyle w:val="TableParagraph"/>
              <w:spacing w:before="1"/>
              <w:ind w:left="0" w:right="1723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2.8. сотрудников органов внутренних дел, не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являющихся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сотрудниками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полиции.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pacing w:val="-2"/>
                <w:sz w:val="28"/>
                <w:lang w:val="ru-RU"/>
              </w:rPr>
              <w:t>2.9. сотрудников,</w:t>
            </w:r>
            <w:r w:rsidR="00511B53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имеющих</w:t>
            </w:r>
            <w:r w:rsidR="00511B53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специальные</w:t>
            </w:r>
            <w:r w:rsidR="00511B53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звания</w:t>
            </w:r>
          </w:p>
          <w:p w:rsidR="00444409" w:rsidRPr="008C06E2" w:rsidRDefault="00692C5A">
            <w:pPr>
              <w:pStyle w:val="TableParagraph"/>
              <w:ind w:left="55" w:right="320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и проходящих службу в учреждениях и органах уголовно-исполнительной системы, органах принудительного исполнения Российской Федерации,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федеральной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противопожарной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службе Государственной противопожарной службы</w:t>
            </w:r>
          </w:p>
          <w:p w:rsidR="00444409" w:rsidRPr="008C06E2" w:rsidRDefault="00692C5A">
            <w:pPr>
              <w:pStyle w:val="TableParagraph"/>
              <w:ind w:left="55" w:right="81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таможенных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органах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Российской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Федерации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 xml:space="preserve">(далее соответственно – сотрудник, учреждения и органы). </w:t>
            </w:r>
            <w:r w:rsidR="00511B53" w:rsidRPr="008C06E2">
              <w:rPr>
                <w:sz w:val="28"/>
                <w:lang w:val="ru-RU"/>
              </w:rPr>
              <w:br/>
            </w:r>
            <w:r w:rsidRPr="008C06E2">
              <w:rPr>
                <w:sz w:val="28"/>
                <w:lang w:val="ru-RU"/>
              </w:rPr>
              <w:t xml:space="preserve">2.10. сотрудников, погибших (умерших) вследствие увечья или иного повреждения здоровья, полученных в связи с выполнением служебных </w:t>
            </w:r>
            <w:r w:rsidRPr="008C06E2">
              <w:rPr>
                <w:spacing w:val="-2"/>
                <w:sz w:val="28"/>
                <w:lang w:val="ru-RU"/>
              </w:rPr>
              <w:t>обязанностей.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pacing w:val="-2"/>
                <w:sz w:val="28"/>
                <w:lang w:val="ru-RU"/>
              </w:rPr>
              <w:t>2.11. сотрудников,</w:t>
            </w:r>
            <w:r w:rsidR="00511B53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умерших</w:t>
            </w:r>
            <w:r w:rsidR="00511B53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в</w:t>
            </w:r>
            <w:r w:rsidR="00511B53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следствие</w:t>
            </w:r>
            <w:r w:rsidR="00511B53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 xml:space="preserve">заболевания, </w:t>
            </w:r>
            <w:r w:rsidRPr="008C06E2">
              <w:rPr>
                <w:sz w:val="28"/>
                <w:lang w:val="ru-RU"/>
              </w:rPr>
              <w:t>полученного в период прохождения службы</w:t>
            </w:r>
          </w:p>
          <w:p w:rsidR="00444409" w:rsidRDefault="00692C5A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в</w:t>
            </w:r>
            <w:r w:rsidR="00511B53" w:rsidRPr="00511B53">
              <w:rPr>
                <w:sz w:val="28"/>
              </w:rPr>
              <w:t xml:space="preserve"> </w:t>
            </w:r>
            <w:r w:rsidRPr="00511B53">
              <w:rPr>
                <w:sz w:val="28"/>
              </w:rPr>
              <w:t>учреждениях</w:t>
            </w:r>
            <w:r w:rsidR="00511B5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11B5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органах.</w:t>
            </w:r>
          </w:p>
          <w:p w:rsidR="00444409" w:rsidRDefault="00692C5A">
            <w:pPr>
              <w:pStyle w:val="TableParagraph"/>
              <w:numPr>
                <w:ilvl w:val="1"/>
                <w:numId w:val="1"/>
              </w:numPr>
              <w:rPr>
                <w:sz w:val="28"/>
              </w:rPr>
            </w:pPr>
            <w:r>
              <w:rPr>
                <w:spacing w:val="-2"/>
                <w:sz w:val="28"/>
              </w:rPr>
              <w:t>граждан</w:t>
            </w:r>
            <w:r w:rsidR="00511B53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  <w:r w:rsidR="00511B53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Федерации,</w:t>
            </w:r>
            <w:r w:rsidR="00511B53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уволенных</w:t>
            </w:r>
          </w:p>
          <w:p w:rsidR="00444409" w:rsidRPr="008C06E2" w:rsidRDefault="00692C5A">
            <w:pPr>
              <w:pStyle w:val="TableParagraph"/>
              <w:ind w:left="55" w:right="341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со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службы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учреждениях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органах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следствие увечья или иного повреждения здоровья,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444409" w:rsidRDefault="00444409">
      <w:pPr>
        <w:sectPr w:rsidR="00444409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/>
      </w:tblPr>
      <w:tblGrid>
        <w:gridCol w:w="719"/>
        <w:gridCol w:w="6532"/>
        <w:gridCol w:w="7319"/>
      </w:tblGrid>
      <w:tr w:rsidR="00444409">
        <w:trPr>
          <w:trHeight w:val="944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692C5A">
            <w:pPr>
              <w:pStyle w:val="TableParagraph"/>
              <w:spacing w:before="56"/>
              <w:ind w:left="55" w:right="341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полученных в связи с выполнением служебных обязанностей и исключивших возможность дальнейшего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прохождения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службы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учреждениях и органах.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2.13. граждан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Российской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Федерации,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умерших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течение одного года после увольнения со службы</w:t>
            </w:r>
          </w:p>
          <w:p w:rsidR="00444409" w:rsidRPr="008C06E2" w:rsidRDefault="00692C5A">
            <w:pPr>
              <w:pStyle w:val="TableParagraph"/>
              <w:ind w:left="55" w:right="798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в учреждениях и органах вследствие увечья или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иного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повреждения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здоровья,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полученных</w:t>
            </w:r>
          </w:p>
          <w:p w:rsidR="00444409" w:rsidRPr="008C06E2" w:rsidRDefault="00692C5A">
            <w:pPr>
              <w:pStyle w:val="TableParagraph"/>
              <w:spacing w:before="1"/>
              <w:ind w:left="55" w:right="121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в связи с выполнением служебных обязанностей, либо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вследствие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заболевания,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полученного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период прохождения службы в учреждениях и органах, исключивших возможность дальнейшего прохождения службы в учреждениях и органах.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 xml:space="preserve">2.14. находящимися (находившимися)на иждивении </w:t>
            </w:r>
            <w:r w:rsidRPr="008C06E2">
              <w:rPr>
                <w:spacing w:val="-2"/>
                <w:sz w:val="28"/>
                <w:lang w:val="ru-RU"/>
              </w:rPr>
              <w:t>сотрудника, гражданина Российской Федерации, указанных в пунктах 2.</w:t>
            </w:r>
            <w:r w:rsidRPr="008C06E2">
              <w:rPr>
                <w:sz w:val="28"/>
                <w:lang w:val="ru-RU"/>
              </w:rPr>
              <w:t>8. – 2.15.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3. Имеющих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преимущественное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право</w:t>
            </w:r>
            <w:r w:rsidRPr="008C06E2">
              <w:rPr>
                <w:spacing w:val="-2"/>
                <w:sz w:val="28"/>
                <w:lang w:val="ru-RU"/>
              </w:rPr>
              <w:t xml:space="preserve"> приема: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 xml:space="preserve">3.1. и </w:t>
            </w:r>
            <w:r w:rsidRPr="008C06E2">
              <w:rPr>
                <w:spacing w:val="-12"/>
                <w:sz w:val="28"/>
                <w:lang w:val="ru-RU"/>
              </w:rPr>
              <w:t>являющихся</w:t>
            </w:r>
            <w:r w:rsidR="00511B53" w:rsidRPr="008C06E2">
              <w:rPr>
                <w:spacing w:val="-12"/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детьми,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том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числе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усыновленными (удочеренными) или находящимися под опекой или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попечительством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семье,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включая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приемную семью, патронатную семью, в Организацию, в которой обучаются их брат и (или) сестра (полнородные и не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опекуны(попечители)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этого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ребенка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Организацию.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444409" w:rsidRDefault="00444409">
      <w:pPr>
        <w:sectPr w:rsidR="00444409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/>
      </w:tblPr>
      <w:tblGrid>
        <w:gridCol w:w="719"/>
        <w:gridCol w:w="6532"/>
        <w:gridCol w:w="7319"/>
      </w:tblGrid>
      <w:tr w:rsidR="00444409">
        <w:trPr>
          <w:trHeight w:val="944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692C5A">
            <w:pPr>
              <w:pStyle w:val="TableParagraph"/>
              <w:spacing w:before="56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3.2. 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Организации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со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специальными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наименованиями</w:t>
            </w:r>
            <w:r w:rsidRPr="008C06E2">
              <w:rPr>
                <w:sz w:val="28"/>
                <w:lang w:val="ru-RU"/>
              </w:rPr>
              <w:t xml:space="preserve"> «кадетская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школа»,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«кадетский(морской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</w:t>
            </w:r>
          </w:p>
          <w:p w:rsidR="00444409" w:rsidRPr="008C06E2" w:rsidRDefault="00692C5A">
            <w:pPr>
              <w:pStyle w:val="TableParagraph"/>
              <w:spacing w:before="1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к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военной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или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иной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государственной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службе,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том числе к государственной службе российского казачества, и являющихся детьми:</w:t>
            </w:r>
          </w:p>
          <w:p w:rsidR="00444409" w:rsidRPr="008C06E2" w:rsidRDefault="00692C5A">
            <w:pPr>
              <w:pStyle w:val="TableParagraph"/>
              <w:ind w:left="55" w:right="1723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- оставшимися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без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попечения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родителей и детьми-сиротами.</w:t>
            </w:r>
          </w:p>
          <w:p w:rsidR="00444409" w:rsidRPr="008C06E2" w:rsidRDefault="00692C5A">
            <w:pPr>
              <w:pStyle w:val="TableParagraph"/>
              <w:ind w:left="55" w:right="690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- военнослужащих,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проходящих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военную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службу по контракту.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pacing w:val="-2"/>
                <w:sz w:val="28"/>
                <w:lang w:val="ru-RU"/>
              </w:rPr>
              <w:t>- государственных</w:t>
            </w:r>
            <w:r w:rsidR="00511B53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гражданских</w:t>
            </w:r>
            <w:r w:rsidR="00511B53" w:rsidRPr="008C06E2">
              <w:rPr>
                <w:spacing w:val="-2"/>
                <w:sz w:val="28"/>
                <w:lang w:val="ru-RU"/>
              </w:rPr>
              <w:t xml:space="preserve"> </w:t>
            </w:r>
            <w:r w:rsidRPr="008C06E2">
              <w:rPr>
                <w:spacing w:val="-2"/>
                <w:sz w:val="28"/>
                <w:lang w:val="ru-RU"/>
              </w:rPr>
              <w:t>служащих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и гражданского персонала федеральных органов исполнительной власти и федеральных государственных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органов,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которых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федеральным законом предусмотрена военная служба.</w:t>
            </w:r>
          </w:p>
          <w:p w:rsidR="00444409" w:rsidRPr="008C06E2" w:rsidRDefault="00692C5A">
            <w:pPr>
              <w:pStyle w:val="TableParagraph"/>
              <w:ind w:left="55" w:right="740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- граждан, которые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уволены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 военной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службы по достижении ими предельного возраста пребывания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на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военной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службе,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состоянию</w:t>
            </w:r>
          </w:p>
          <w:p w:rsidR="00444409" w:rsidRPr="008C06E2" w:rsidRDefault="00692C5A">
            <w:pPr>
              <w:pStyle w:val="TableParagraph"/>
              <w:ind w:left="55" w:right="341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здоровья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или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связи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организационно-штатными мероприятиями, и общая продолжительность военной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службы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которых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составляет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20(двадцать) лет и более.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- военнослужащих,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погибших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исполнении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ими обязанностей военной службы или умерших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444409" w:rsidRDefault="00444409">
      <w:pPr>
        <w:sectPr w:rsidR="00444409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/>
      </w:tblPr>
      <w:tblGrid>
        <w:gridCol w:w="719"/>
        <w:gridCol w:w="6532"/>
        <w:gridCol w:w="7319"/>
      </w:tblGrid>
      <w:tr w:rsidR="00444409">
        <w:trPr>
          <w:trHeight w:val="944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692C5A">
            <w:pPr>
              <w:pStyle w:val="TableParagraph"/>
              <w:spacing w:before="56"/>
              <w:ind w:left="55" w:right="348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вследствие увечья (ранения, травмы, контузии) или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заболевания,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полученных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ими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исполнении обязанностей военной службы.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- Героев Советского Союза, Героев Российской Федерации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полных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кавалеров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ордена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Славы. Сотрудников органов внутренних дел.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Сотрудников Федеральной службы войск национальной гвардии Российской Федерации.</w:t>
            </w:r>
            <w:r w:rsidRPr="008C06E2">
              <w:rPr>
                <w:sz w:val="28"/>
                <w:lang w:val="ru-RU"/>
              </w:rPr>
              <w:br/>
              <w:t>- граждан, которые уволены со службы в органах внутренних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дел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или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войсках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национальной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гвардии Российской Федерации по достижении ими предельного возраста пребывания на службе</w:t>
            </w:r>
          </w:p>
          <w:p w:rsidR="00444409" w:rsidRPr="008C06E2" w:rsidRDefault="00692C5A">
            <w:pPr>
              <w:pStyle w:val="TableParagraph"/>
              <w:spacing w:before="1"/>
              <w:ind w:left="55" w:right="56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органах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внутренних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дел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или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войсках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национальной гвардии Российской Федерации, по состоянию здоровья или в связи с организационно-штатными мероприятиями, и общая продолжительность службы, которых составляет 20 (Двадцать) лет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и</w:t>
            </w:r>
            <w:r w:rsidRPr="008C06E2">
              <w:rPr>
                <w:spacing w:val="-2"/>
                <w:sz w:val="28"/>
                <w:lang w:val="ru-RU"/>
              </w:rPr>
              <w:t xml:space="preserve"> более.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-сотрудников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органов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внутренних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дел, дети сотрудников Федеральной службы войск национальной гвардии Российской Федерации, погибших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или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умерших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следствие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увечья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или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иного повреждения здоровья, полученных в связи</w:t>
            </w:r>
          </w:p>
          <w:p w:rsidR="00444409" w:rsidRPr="008C06E2" w:rsidRDefault="00692C5A">
            <w:pPr>
              <w:pStyle w:val="TableParagraph"/>
              <w:ind w:left="55" w:right="341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с исполнением служебных обязанностей, либо вследствие заболевания, полученного в период прохождения службы в органах внутренних дел или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войсках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национальной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гвардии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 xml:space="preserve">Российской </w:t>
            </w:r>
            <w:r w:rsidRPr="008C06E2">
              <w:rPr>
                <w:spacing w:val="-2"/>
                <w:sz w:val="28"/>
                <w:lang w:val="ru-RU"/>
              </w:rPr>
              <w:t>Федерации.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-находящимися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на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иждивении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указанных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лиц,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pacing w:val="-4"/>
                <w:sz w:val="28"/>
                <w:lang w:val="ru-RU"/>
              </w:rPr>
              <w:t>дети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444409" w:rsidRDefault="00444409">
      <w:pPr>
        <w:sectPr w:rsidR="00444409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/>
      </w:tblPr>
      <w:tblGrid>
        <w:gridCol w:w="719"/>
        <w:gridCol w:w="6532"/>
        <w:gridCol w:w="7319"/>
      </w:tblGrid>
      <w:tr w:rsidR="00444409">
        <w:trPr>
          <w:trHeight w:val="783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692C5A">
            <w:pPr>
              <w:pStyle w:val="TableParagraph"/>
              <w:spacing w:before="56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прокурорских работников, погибших или умерших 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следствие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увечья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или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иного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повреждения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 xml:space="preserve">здоровья, полученных ими в период службы в органах прокуратуры либо после увольнения вследствие причинения вреда здоровью в связи с их служебной </w:t>
            </w:r>
            <w:r w:rsidRPr="008C06E2">
              <w:rPr>
                <w:spacing w:val="-2"/>
                <w:sz w:val="28"/>
                <w:lang w:val="ru-RU"/>
              </w:rPr>
              <w:t>деятельностью.</w:t>
            </w:r>
          </w:p>
          <w:p w:rsidR="00444409" w:rsidRPr="008C06E2" w:rsidRDefault="00692C5A">
            <w:pPr>
              <w:pStyle w:val="TableParagraph"/>
              <w:ind w:left="55" w:right="202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-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вследствие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причинения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вреда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здоровью в связи с их служебной деятельностью.</w:t>
            </w:r>
          </w:p>
          <w:p w:rsidR="00444409" w:rsidRPr="008C06E2" w:rsidRDefault="00692C5A">
            <w:pPr>
              <w:pStyle w:val="TableParagraph"/>
              <w:spacing w:before="1"/>
              <w:ind w:left="55" w:right="121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- иными лицами в случаях, установленных федеральными законами, пользуются преимущественным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правом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приема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Организации, интегрированные с дополнительными общеразвивающими программами, имеющими целью подготовку несовершеннолетних граждан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к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военной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или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иной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государственной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службе,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в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 xml:space="preserve">том числе к государственной службе российского </w:t>
            </w:r>
            <w:r w:rsidRPr="008C06E2">
              <w:rPr>
                <w:spacing w:val="-2"/>
                <w:sz w:val="28"/>
                <w:lang w:val="ru-RU"/>
              </w:rPr>
              <w:t>казачества.</w:t>
            </w:r>
          </w:p>
          <w:p w:rsidR="00444409" w:rsidRPr="008C06E2" w:rsidRDefault="00692C5A">
            <w:pPr>
              <w:pStyle w:val="TableParagraph"/>
              <w:ind w:right="937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4.Проживающих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на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территории,</w:t>
            </w:r>
            <w:r w:rsidR="00511B53" w:rsidRPr="008C06E2">
              <w:rPr>
                <w:sz w:val="28"/>
                <w:lang w:val="ru-RU"/>
              </w:rPr>
              <w:t xml:space="preserve"> </w:t>
            </w:r>
            <w:r w:rsidRPr="008C06E2">
              <w:rPr>
                <w:sz w:val="28"/>
                <w:lang w:val="ru-RU"/>
              </w:rPr>
              <w:t>закрепленной за Организацией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444409" w:rsidRDefault="00444409">
      <w:pPr>
        <w:pStyle w:val="a4"/>
        <w:spacing w:before="10" w:line="254" w:lineRule="auto"/>
        <w:ind w:left="2100" w:hanging="1800"/>
      </w:pPr>
    </w:p>
    <w:p w:rsidR="00444409" w:rsidRDefault="00692C5A">
      <w:pPr>
        <w:pStyle w:val="a4"/>
        <w:spacing w:before="10" w:line="254" w:lineRule="auto"/>
        <w:ind w:left="2100" w:hanging="1800"/>
      </w:pPr>
      <w:r>
        <w:t>Таблица</w:t>
      </w:r>
      <w:r w:rsidR="00511B53">
        <w:t xml:space="preserve"> </w:t>
      </w:r>
      <w:r>
        <w:t>категорий</w:t>
      </w:r>
      <w:r w:rsidR="00511B53">
        <w:t xml:space="preserve"> </w:t>
      </w:r>
      <w:r>
        <w:t>(признаков)</w:t>
      </w:r>
      <w:r w:rsidR="00511B53">
        <w:t xml:space="preserve"> </w:t>
      </w:r>
      <w:r>
        <w:t>заявителей</w:t>
      </w:r>
      <w:r w:rsidR="00511B53">
        <w:t xml:space="preserve"> </w:t>
      </w:r>
      <w:r>
        <w:t>в</w:t>
      </w:r>
      <w:r w:rsidR="00511B53">
        <w:t xml:space="preserve"> </w:t>
      </w:r>
      <w:r>
        <w:t>случае,</w:t>
      </w:r>
      <w:r w:rsidR="00511B53">
        <w:t xml:space="preserve"> </w:t>
      </w:r>
      <w:r>
        <w:t>если</w:t>
      </w:r>
      <w:r w:rsidR="00511B53">
        <w:t xml:space="preserve"> </w:t>
      </w:r>
      <w:r>
        <w:t>целью</w:t>
      </w:r>
      <w:r w:rsidR="00511B53">
        <w:t xml:space="preserve"> </w:t>
      </w:r>
      <w:r>
        <w:t>обращения</w:t>
      </w:r>
      <w:r w:rsidR="00511B53">
        <w:t xml:space="preserve"> </w:t>
      </w:r>
      <w:r>
        <w:t>заявителя</w:t>
      </w:r>
      <w:r w:rsidR="00511B53">
        <w:t xml:space="preserve"> </w:t>
      </w:r>
      <w:r>
        <w:t>является «Прием</w:t>
      </w:r>
      <w:r w:rsidR="00511B53">
        <w:t xml:space="preserve"> </w:t>
      </w:r>
      <w:r>
        <w:t>в</w:t>
      </w:r>
      <w:r w:rsidR="00511B53">
        <w:t xml:space="preserve"> </w:t>
      </w:r>
      <w:r>
        <w:t>первый</w:t>
      </w:r>
      <w:r w:rsidR="00511B53">
        <w:t xml:space="preserve"> </w:t>
      </w:r>
      <w:r>
        <w:t>класс детей, не проживающих на территории, закрепленной за образовательной организацией»</w:t>
      </w: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/>
      </w:tblPr>
      <w:tblGrid>
        <w:gridCol w:w="719"/>
        <w:gridCol w:w="6532"/>
        <w:gridCol w:w="7319"/>
      </w:tblGrid>
      <w:tr w:rsidR="00444409">
        <w:trPr>
          <w:trHeight w:val="107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692C5A">
            <w:pPr>
              <w:pStyle w:val="TableParagraph"/>
              <w:spacing w:before="56"/>
              <w:ind w:left="22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692C5A" w:rsidP="00692C5A">
            <w:pPr>
              <w:pStyle w:val="TableParagraph"/>
              <w:spacing w:before="56"/>
              <w:ind w:left="391"/>
              <w:rPr>
                <w:sz w:val="28"/>
              </w:rPr>
            </w:pPr>
            <w:r>
              <w:rPr>
                <w:sz w:val="28"/>
              </w:rPr>
              <w:t>Наименования</w:t>
            </w:r>
            <w:r w:rsidR="00511B53">
              <w:rPr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 w:rsidR="00511B53">
              <w:rPr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 w:rsidR="00511B5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692C5A">
            <w:pPr>
              <w:pStyle w:val="TableParagraph"/>
              <w:spacing w:before="56"/>
              <w:ind w:left="1120" w:right="1063" w:firstLine="540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Результат предоставления Услуги если целью обращения заявителя является</w:t>
            </w:r>
          </w:p>
          <w:p w:rsidR="00444409" w:rsidRPr="008C06E2" w:rsidRDefault="00692C5A">
            <w:pPr>
              <w:pStyle w:val="TableParagraph"/>
              <w:ind w:left="780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 xml:space="preserve">«Прием в первый класс детей, не </w:t>
            </w:r>
            <w:r w:rsidRPr="008C06E2">
              <w:rPr>
                <w:spacing w:val="-2"/>
                <w:sz w:val="28"/>
                <w:lang w:val="ru-RU"/>
              </w:rPr>
              <w:t>проживающих</w:t>
            </w:r>
          </w:p>
        </w:tc>
      </w:tr>
    </w:tbl>
    <w:p w:rsidR="00444409" w:rsidRDefault="00444409">
      <w:pPr>
        <w:sectPr w:rsidR="00444409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/>
      </w:tblPr>
      <w:tblGrid>
        <w:gridCol w:w="719"/>
        <w:gridCol w:w="6532"/>
        <w:gridCol w:w="7319"/>
      </w:tblGrid>
      <w:tr w:rsidR="00444409">
        <w:trPr>
          <w:trHeight w:val="107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44440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692C5A">
            <w:pPr>
              <w:pStyle w:val="TableParagraph"/>
              <w:spacing w:before="56"/>
              <w:ind w:left="15"/>
              <w:jc w:val="center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 xml:space="preserve">на территории, закрепленной за образовательной </w:t>
            </w:r>
            <w:r w:rsidRPr="008C06E2">
              <w:rPr>
                <w:spacing w:val="-2"/>
                <w:sz w:val="28"/>
                <w:lang w:val="ru-RU"/>
              </w:rPr>
              <w:t>организацией»</w:t>
            </w:r>
          </w:p>
          <w:p w:rsidR="00444409" w:rsidRDefault="00692C5A">
            <w:pPr>
              <w:pStyle w:val="TableParagraph"/>
              <w:ind w:left="15" w:right="3"/>
              <w:jc w:val="center"/>
              <w:rPr>
                <w:sz w:val="28"/>
              </w:rPr>
            </w:pPr>
            <w:r w:rsidRPr="00692C5A">
              <w:rPr>
                <w:spacing w:val="-10"/>
                <w:sz w:val="28"/>
              </w:rPr>
              <w:t>Б</w:t>
            </w:r>
          </w:p>
        </w:tc>
      </w:tr>
      <w:tr w:rsidR="00444409">
        <w:trPr>
          <w:trHeight w:val="236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692C5A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692C5A">
            <w:pPr>
              <w:pStyle w:val="TableParagraph"/>
              <w:spacing w:before="56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физические лица–граждане Российской Федерации, иностранные граждане, лица без гражданства, являющиеся поступающими или родителями (законными представителями) детей, не проживающих на закрепленной за Организацией территории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692C5A">
            <w:pPr>
              <w:pStyle w:val="TableParagraph"/>
              <w:spacing w:before="56"/>
              <w:ind w:left="15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Б1</w:t>
            </w:r>
          </w:p>
        </w:tc>
      </w:tr>
    </w:tbl>
    <w:p w:rsidR="00444409" w:rsidRDefault="00444409">
      <w:pPr>
        <w:pStyle w:val="a4"/>
        <w:spacing w:before="11" w:line="254" w:lineRule="auto"/>
        <w:ind w:left="6211" w:right="412" w:hanging="5732"/>
      </w:pPr>
    </w:p>
    <w:p w:rsidR="00444409" w:rsidRDefault="00692C5A">
      <w:pPr>
        <w:pStyle w:val="a4"/>
        <w:spacing w:before="11" w:line="254" w:lineRule="auto"/>
        <w:ind w:left="6211" w:right="412" w:hanging="5732"/>
      </w:pPr>
      <w:r>
        <w:t>Таблицакатегорий(признаков)заявителейвслучае,еслицельюобращениязаявителяявляется «Прием на обучение в порядке перевода»</w:t>
      </w:r>
    </w:p>
    <w:tbl>
      <w:tblPr>
        <w:tblStyle w:val="TableNormal"/>
        <w:tblW w:w="14570" w:type="dxa"/>
        <w:tblInd w:w="146" w:type="dxa"/>
        <w:tblLayout w:type="fixed"/>
        <w:tblCellMar>
          <w:left w:w="5" w:type="dxa"/>
          <w:right w:w="5" w:type="dxa"/>
        </w:tblCellMar>
        <w:tblLook w:val="01E0"/>
      </w:tblPr>
      <w:tblGrid>
        <w:gridCol w:w="719"/>
        <w:gridCol w:w="6532"/>
        <w:gridCol w:w="7319"/>
      </w:tblGrid>
      <w:tr w:rsidR="00444409">
        <w:trPr>
          <w:trHeight w:val="139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692C5A">
            <w:pPr>
              <w:pStyle w:val="TableParagraph"/>
              <w:spacing w:before="56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692C5A">
            <w:pPr>
              <w:pStyle w:val="TableParagraph"/>
              <w:spacing w:before="56"/>
              <w:ind w:left="391"/>
              <w:rPr>
                <w:sz w:val="28"/>
              </w:rPr>
            </w:pPr>
            <w:r>
              <w:rPr>
                <w:sz w:val="28"/>
              </w:rPr>
              <w:t xml:space="preserve">Наименования отдельных признаков </w:t>
            </w:r>
            <w:r>
              <w:rPr>
                <w:spacing w:val="-2"/>
                <w:sz w:val="28"/>
              </w:rPr>
              <w:t>заявителей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692C5A">
            <w:pPr>
              <w:pStyle w:val="TableParagraph"/>
              <w:spacing w:before="56"/>
              <w:ind w:left="1120" w:right="1063" w:firstLine="540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Результат предоставления Услуги если целью обращения заявителя является</w:t>
            </w:r>
          </w:p>
          <w:p w:rsidR="00444409" w:rsidRPr="008C06E2" w:rsidRDefault="00692C5A">
            <w:pPr>
              <w:pStyle w:val="TableParagraph"/>
              <w:ind w:left="3568" w:right="1063" w:hanging="2384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 xml:space="preserve">«Прием на обучение в порядке перевода» </w:t>
            </w:r>
            <w:r w:rsidRPr="008C06E2">
              <w:rPr>
                <w:spacing w:val="-10"/>
                <w:sz w:val="28"/>
                <w:lang w:val="ru-RU"/>
              </w:rPr>
              <w:t>В</w:t>
            </w:r>
          </w:p>
        </w:tc>
      </w:tr>
      <w:tr w:rsidR="00444409">
        <w:trPr>
          <w:trHeight w:val="139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692C5A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Pr="008C06E2" w:rsidRDefault="00692C5A">
            <w:pPr>
              <w:pStyle w:val="TableParagraph"/>
              <w:spacing w:before="56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физические лица–граждане Российской Федерации, иностранные граждане, лица без гражданства являющиеся родителями (законными представителями) ребенка или поступающими: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1.  обратившиеся с запросом о приеме в порядке перевода ребенка или поступающего в Организацию.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2. обратившиеся с запросом о приеме в порядке перевода в Организацию, наиболее приближенную к месту жительства ребенка или поступающего, имеющего внеочередное право зачисления, одним из родителей (законных представителей) которого: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 xml:space="preserve">- гражданин Российской Федерации, призванный в период с 21 сентября 2022 года по 30 ноября 2022 года включительно военными комиссариатами и </w:t>
            </w:r>
            <w:r w:rsidRPr="008C06E2">
              <w:rPr>
                <w:sz w:val="28"/>
                <w:lang w:val="ru-RU"/>
              </w:rPr>
              <w:lastRenderedPageBreak/>
              <w:t>призывными комиссиями по мобилизации граждан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в том числе получивший ранение (контузию, травму, увечье), заболевание при участии в специальной военной операции, погибший (умерший) вследствие ранения (контузии, травмы, увечья), заболевания, полученного им при участии в специальной военной операции;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>- гражданин Российской Федерации, проходящий военную службу в Вооруженных Силах Российской Федерации по контракту, участвующий в специальной военной операции, в том числе получивший ранение (контузию, травму, увечье), заболевание при участии в специальной военной операции, погибший (умерший) вследствие ранения (контузии, травмы, увечья), заболевания, полученного им при участии в специальной военной операции;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 xml:space="preserve">- гражданин Российской Федерации, участвующий в специальной военной операции и находящийся на военной службе (службе) в войсках национальной гвардии Российской Федерации,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органе федеральной службы безопасности, органе государственной охраны, органе военной </w:t>
            </w:r>
            <w:r w:rsidRPr="008C06E2">
              <w:rPr>
                <w:sz w:val="28"/>
                <w:lang w:val="ru-RU"/>
              </w:rPr>
              <w:lastRenderedPageBreak/>
              <w:t>прокуратуры, военных следственных органах Следственного комитета Российской Федерации, федеральных органах обеспечения мобилизационной подготовки органов государственной власти Российской Федерации, а также иных создаваемых на военное время специальных формированиях, в том числе получивший ранение (контузию, травму, увечье), заболевание при участии в специальной военной операции, погибший (умерший) вследствие ранения (контузии, травмы, увечья), заболевания, полученного им при участии в специальной военной операции;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 xml:space="preserve">- гражданин Российской Федерации, отобранный военными комиссариатами и призывными комиссиями по мобилизации граждан и заключивший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Федерации, в том числе получивший ранение (контузию, травму, увечье), заболевание при участии в специальной военной операции, погибший (умерший) вследствие ранения (контузии, травмы, увечья), заболевания, полученного им при участии в специальной военной операции. </w:t>
            </w:r>
          </w:p>
          <w:p w:rsidR="00444409" w:rsidRPr="008C06E2" w:rsidRDefault="00692C5A">
            <w:pPr>
              <w:pStyle w:val="TableParagraph"/>
              <w:ind w:left="55"/>
              <w:rPr>
                <w:sz w:val="28"/>
                <w:lang w:val="ru-RU"/>
              </w:rPr>
            </w:pPr>
            <w:r w:rsidRPr="008C06E2">
              <w:rPr>
                <w:sz w:val="28"/>
                <w:lang w:val="ru-RU"/>
              </w:rPr>
              <w:t xml:space="preserve">- иностранный гражданин, поступивший на военную службу по контракту в Вооруженные Силы Российской Федерации через Военный комиссариат Московской области,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</w:t>
            </w:r>
            <w:r w:rsidRPr="008C06E2">
              <w:rPr>
                <w:sz w:val="28"/>
                <w:lang w:val="ru-RU"/>
              </w:rPr>
              <w:lastRenderedPageBreak/>
              <w:t>на срок 11 месяцев и более в период с 21 сентября 2022 года по 31 декабря 2025 года включительно, за исключением граждан Российской Федерации, получивших единовременные выплаты в соответствии с постановлением Губернатора Московской области от 07.07.2022 № 225-ПГ-ДСП «О социальной поддержке отдельных категорий граждан Российской Федерации», в том числе получивший ранение (контузию, травму, увечье), заболевание при участии в специальной военной операции, погибший (умерший) вследствие ранения (контузии, травмы, увечья), заболевания, полученного им при участии в специальной военной операции.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09" w:rsidRDefault="00692C5A">
            <w:pPr>
              <w:pStyle w:val="TableParagraph"/>
              <w:spacing w:before="56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В1</w:t>
            </w:r>
          </w:p>
        </w:tc>
      </w:tr>
    </w:tbl>
    <w:p w:rsidR="00444409" w:rsidRDefault="00444409">
      <w:pPr>
        <w:sectPr w:rsidR="00444409">
          <w:type w:val="continuous"/>
          <w:pgSz w:w="16838" w:h="11906" w:orient="landscape"/>
          <w:pgMar w:top="1111" w:right="992" w:bottom="280" w:left="992" w:header="0" w:footer="0" w:gutter="0"/>
          <w:cols w:space="720"/>
          <w:formProt w:val="0"/>
          <w:titlePg/>
          <w:docGrid w:linePitch="100"/>
        </w:sectPr>
      </w:pPr>
    </w:p>
    <w:p w:rsidR="00444409" w:rsidRDefault="00444409"/>
    <w:sectPr w:rsidR="00444409" w:rsidSect="00444409">
      <w:type w:val="continuous"/>
      <w:pgSz w:w="16838" w:h="11906" w:orient="landscape"/>
      <w:pgMar w:top="1111" w:right="992" w:bottom="280" w:left="992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092" w:rsidRDefault="00932092" w:rsidP="00444409">
      <w:r>
        <w:separator/>
      </w:r>
    </w:p>
  </w:endnote>
  <w:endnote w:type="continuationSeparator" w:id="1">
    <w:p w:rsidR="00932092" w:rsidRDefault="00932092" w:rsidP="00444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092" w:rsidRDefault="00932092" w:rsidP="00444409">
      <w:r>
        <w:separator/>
      </w:r>
    </w:p>
  </w:footnote>
  <w:footnote w:type="continuationSeparator" w:id="1">
    <w:p w:rsidR="00932092" w:rsidRDefault="00932092" w:rsidP="00444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C5A" w:rsidRDefault="00692C5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C5A" w:rsidRDefault="00692C5A">
    <w:pPr>
      <w:pStyle w:val="ab"/>
      <w:jc w:val="center"/>
    </w:pPr>
  </w:p>
  <w:p w:rsidR="00692C5A" w:rsidRDefault="00692C5A">
    <w:pPr>
      <w:pStyle w:val="ab"/>
      <w:jc w:val="center"/>
    </w:pPr>
  </w:p>
  <w:bookmarkStart w:id="1" w:name="PageNumWizard_HEADER_Базовый1_Копия_1"/>
  <w:p w:rsidR="00692C5A" w:rsidRDefault="00A22960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92C5A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F28A8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C5A" w:rsidRDefault="00692C5A">
    <w:pPr>
      <w:pStyle w:val="ab"/>
    </w:pPr>
  </w:p>
  <w:p w:rsidR="00692C5A" w:rsidRDefault="00692C5A">
    <w:pPr>
      <w:pStyle w:val="ab"/>
    </w:pPr>
  </w:p>
  <w:p w:rsidR="00692C5A" w:rsidRDefault="00692C5A">
    <w:pPr>
      <w:pStyle w:val="ab"/>
    </w:pPr>
  </w:p>
  <w:p w:rsidR="00692C5A" w:rsidRDefault="00692C5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81D5A"/>
    <w:multiLevelType w:val="multilevel"/>
    <w:tmpl w:val="71FEA7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8E0367"/>
    <w:multiLevelType w:val="multilevel"/>
    <w:tmpl w:val="BD502AC0"/>
    <w:lvl w:ilvl="0">
      <w:start w:val="1"/>
      <w:numFmt w:val="decimal"/>
      <w:lvlText w:val="%1."/>
      <w:lvlJc w:val="left"/>
      <w:pPr>
        <w:tabs>
          <w:tab w:val="num" w:pos="0"/>
        </w:tabs>
        <w:ind w:left="415" w:hanging="360"/>
      </w:pPr>
    </w:lvl>
    <w:lvl w:ilvl="1">
      <w:start w:val="12"/>
      <w:numFmt w:val="decimal"/>
      <w:isLgl/>
      <w:lvlText w:val="%1.%2."/>
      <w:lvlJc w:val="left"/>
      <w:pPr>
        <w:tabs>
          <w:tab w:val="num" w:pos="0"/>
        </w:tabs>
        <w:ind w:left="77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7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3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13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9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5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5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15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409"/>
    <w:rsid w:val="00444409"/>
    <w:rsid w:val="00511B53"/>
    <w:rsid w:val="00692C5A"/>
    <w:rsid w:val="007D4CC5"/>
    <w:rsid w:val="008C06E2"/>
    <w:rsid w:val="00900E8F"/>
    <w:rsid w:val="00932092"/>
    <w:rsid w:val="009F28A8"/>
    <w:rsid w:val="00A00536"/>
    <w:rsid w:val="00A22960"/>
    <w:rsid w:val="00B94205"/>
    <w:rsid w:val="00F1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4AA2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EA4AA2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sid w:val="00444409"/>
    <w:rPr>
      <w:color w:val="000080"/>
      <w:u w:val="single"/>
    </w:rPr>
  </w:style>
  <w:style w:type="paragraph" w:customStyle="1" w:styleId="a6">
    <w:name w:val="Заголовок"/>
    <w:basedOn w:val="a"/>
    <w:next w:val="a4"/>
    <w:qFormat/>
    <w:rsid w:val="004444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EA4AA2"/>
    <w:pPr>
      <w:ind w:left="2"/>
    </w:pPr>
    <w:rPr>
      <w:sz w:val="28"/>
      <w:szCs w:val="28"/>
    </w:rPr>
  </w:style>
  <w:style w:type="paragraph" w:styleId="a7">
    <w:name w:val="List"/>
    <w:basedOn w:val="a4"/>
    <w:rsid w:val="00444409"/>
    <w:rPr>
      <w:rFonts w:cs="Arial"/>
    </w:rPr>
  </w:style>
  <w:style w:type="paragraph" w:styleId="a8">
    <w:name w:val="caption"/>
    <w:basedOn w:val="a"/>
    <w:qFormat/>
    <w:rsid w:val="004444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444409"/>
    <w:pPr>
      <w:suppressLineNumbers/>
    </w:pPr>
    <w:rPr>
      <w:rFonts w:cs="Arial"/>
    </w:rPr>
  </w:style>
  <w:style w:type="paragraph" w:customStyle="1" w:styleId="TableParagraph">
    <w:name w:val="Table Paragraph"/>
    <w:basedOn w:val="a"/>
    <w:uiPriority w:val="1"/>
    <w:qFormat/>
    <w:rsid w:val="00EA4AA2"/>
    <w:pPr>
      <w:ind w:left="110"/>
    </w:pPr>
  </w:style>
  <w:style w:type="paragraph" w:customStyle="1" w:styleId="aa">
    <w:name w:val="Колонтитулы"/>
    <w:basedOn w:val="a"/>
    <w:qFormat/>
    <w:rsid w:val="00444409"/>
  </w:style>
  <w:style w:type="paragraph" w:styleId="ab">
    <w:name w:val="header"/>
    <w:basedOn w:val="aa"/>
    <w:rsid w:val="00444409"/>
  </w:style>
  <w:style w:type="paragraph" w:customStyle="1" w:styleId="user">
    <w:name w:val="Содержимое таблицы (user)"/>
    <w:basedOn w:val="a"/>
    <w:qFormat/>
    <w:rsid w:val="00444409"/>
    <w:pPr>
      <w:suppressLineNumbers/>
    </w:pPr>
  </w:style>
  <w:style w:type="paragraph" w:styleId="ac">
    <w:name w:val="List Paragraph"/>
    <w:basedOn w:val="a"/>
    <w:qFormat/>
    <w:rsid w:val="00444409"/>
    <w:pPr>
      <w:ind w:left="2" w:firstLine="710"/>
      <w:jc w:val="both"/>
    </w:pPr>
  </w:style>
  <w:style w:type="paragraph" w:customStyle="1" w:styleId="ad">
    <w:name w:val="Содержимое таблицы"/>
    <w:basedOn w:val="a"/>
    <w:qFormat/>
    <w:rsid w:val="00444409"/>
    <w:pPr>
      <w:suppressLineNumbers/>
    </w:pPr>
  </w:style>
  <w:style w:type="numbering" w:customStyle="1" w:styleId="ae">
    <w:name w:val="Без списка"/>
    <w:uiPriority w:val="99"/>
    <w:semiHidden/>
    <w:unhideWhenUsed/>
    <w:qFormat/>
    <w:rsid w:val="00444409"/>
  </w:style>
  <w:style w:type="table" w:customStyle="1" w:styleId="TableNormal">
    <w:name w:val="Table Normal"/>
    <w:uiPriority w:val="2"/>
    <w:semiHidden/>
    <w:unhideWhenUsed/>
    <w:qFormat/>
    <w:rsid w:val="00EA4AA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12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Мария Александровна</dc:creator>
  <dc:description/>
  <cp:lastModifiedBy>Управление 14_5</cp:lastModifiedBy>
  <cp:revision>8</cp:revision>
  <dcterms:created xsi:type="dcterms:W3CDTF">2026-03-13T11:16:00Z</dcterms:created>
  <dcterms:modified xsi:type="dcterms:W3CDTF">2026-04-07T09:48:00Z</dcterms:modified>
  <dc:language>ru-RU</dc:language>
</cp:coreProperties>
</file>