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221042C4" w:rsidR="000945B3" w:rsidRPr="00D6675F"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667084">
        <w:rPr>
          <w:b/>
          <w:sz w:val="28"/>
          <w:szCs w:val="28"/>
        </w:rPr>
        <w:t>29</w:t>
      </w:r>
      <w:r w:rsidR="000E358D">
        <w:rPr>
          <w:b/>
          <w:sz w:val="28"/>
          <w:szCs w:val="28"/>
        </w:rPr>
        <w:t>.</w:t>
      </w:r>
      <w:r w:rsidR="00CC6545">
        <w:rPr>
          <w:b/>
          <w:sz w:val="28"/>
          <w:szCs w:val="28"/>
        </w:rPr>
        <w:t>0</w:t>
      </w:r>
      <w:r w:rsidR="00F10473">
        <w:rPr>
          <w:b/>
          <w:sz w:val="28"/>
          <w:szCs w:val="28"/>
        </w:rPr>
        <w:t>4</w:t>
      </w:r>
      <w:r w:rsidR="008F506E">
        <w:rPr>
          <w:b/>
          <w:sz w:val="28"/>
          <w:szCs w:val="28"/>
        </w:rPr>
        <w:t>.202</w:t>
      </w:r>
      <w:r w:rsidR="00CC6545">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0A31B671" w14:textId="3CA23741" w:rsidR="00BF55C5" w:rsidRPr="00EB06D6" w:rsidRDefault="00BF55C5" w:rsidP="00EB06D6">
            <w:pPr>
              <w:jc w:val="center"/>
              <w:rPr>
                <w:rFonts w:ascii="Times New Roman" w:eastAsia="Calibri" w:hAnsi="Times New Roman"/>
                <w:sz w:val="24"/>
                <w:szCs w:val="24"/>
                <w:lang w:eastAsia="en-US"/>
              </w:rPr>
            </w:pPr>
            <w:bookmarkStart w:id="1" w:name="_Hlk226105485"/>
            <w:r w:rsidRPr="00BF55C5">
              <w:rPr>
                <w:rFonts w:ascii="Times New Roman" w:eastAsia="Calibri" w:hAnsi="Times New Roman"/>
                <w:sz w:val="24"/>
                <w:szCs w:val="24"/>
                <w:lang w:eastAsia="en-US"/>
              </w:rPr>
              <w:t>Строительство, реконструкция, эксплуатация</w:t>
            </w:r>
            <w:r w:rsidR="008E397F">
              <w:rPr>
                <w:rFonts w:ascii="Times New Roman" w:eastAsia="Calibri" w:hAnsi="Times New Roman"/>
                <w:sz w:val="24"/>
                <w:szCs w:val="24"/>
                <w:lang w:eastAsia="en-US"/>
              </w:rPr>
              <w:t>, капитальный ремонт</w:t>
            </w:r>
            <w:r w:rsidRPr="00BF55C5">
              <w:rPr>
                <w:rFonts w:ascii="Times New Roman" w:eastAsia="Calibri" w:hAnsi="Times New Roman"/>
                <w:sz w:val="24"/>
                <w:szCs w:val="24"/>
                <w:lang w:eastAsia="en-US"/>
              </w:rPr>
              <w:t xml:space="preserve"> линейных объектов системы газоснабжения – </w:t>
            </w:r>
            <w:r w:rsidR="00F10473">
              <w:rPr>
                <w:rFonts w:ascii="Times New Roman" w:hAnsi="Times New Roman"/>
                <w:sz w:val="24"/>
                <w:szCs w:val="24"/>
              </w:rPr>
              <w:t>«Газопровод высокого давления Р≤0,6МПа с установкой газорегуляторного пункта, газопровод среднего давления Р≤0,1МПа, по адресу: Московская область, Павлово-Посадский г.о. , д. Носырёво», для реализации Программы Правительства Московской области «Развитие газификации в Московской области до 2035 года», необходимого для организации газоснабжения в д. Носырево</w:t>
            </w:r>
            <w:r w:rsidRPr="00BF55C5">
              <w:rPr>
                <w:rFonts w:ascii="Times New Roman" w:hAnsi="Times New Roman"/>
                <w:sz w:val="24"/>
                <w:szCs w:val="24"/>
              </w:rPr>
              <w:t>.</w:t>
            </w:r>
            <w:bookmarkEnd w:id="1"/>
            <w:r w:rsidRPr="00BF55C5">
              <w:rPr>
                <w:rFonts w:ascii="Times New Roman" w:hAnsi="Times New Roman"/>
                <w:sz w:val="24"/>
                <w:szCs w:val="24"/>
              </w:rPr>
              <w:t xml:space="preserve"> </w:t>
            </w:r>
          </w:p>
          <w:p w14:paraId="12AB068B" w14:textId="4483AA86"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A7008">
        <w:tc>
          <w:tcPr>
            <w:tcW w:w="250" w:type="dxa"/>
          </w:tcPr>
          <w:p w14:paraId="586768E0" w14:textId="6173BF8F" w:rsidR="005F63D4" w:rsidRPr="00807501" w:rsidRDefault="002E2141" w:rsidP="008A7008">
            <w:pPr>
              <w:jc w:val="center"/>
              <w:rPr>
                <w:rFonts w:ascii="Times New Roman" w:hAnsi="Times New Roman"/>
                <w:sz w:val="24"/>
                <w:szCs w:val="24"/>
              </w:rPr>
            </w:pPr>
            <w:bookmarkStart w:id="2" w:name="_Hlk226105658"/>
            <w:r>
              <w:rPr>
                <w:rFonts w:ascii="Times New Roman" w:hAnsi="Times New Roman"/>
                <w:sz w:val="24"/>
                <w:szCs w:val="24"/>
              </w:rPr>
              <w:t>Ё</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3586"/>
              <w:gridCol w:w="2379"/>
              <w:gridCol w:w="6"/>
              <w:gridCol w:w="1560"/>
              <w:gridCol w:w="1685"/>
            </w:tblGrid>
            <w:tr w:rsidR="005F63D4" w:rsidRPr="007F32BE" w14:paraId="70331138" w14:textId="77777777" w:rsidTr="00F10473">
              <w:trPr>
                <w:trHeight w:val="510"/>
                <w:jc w:val="center"/>
              </w:trPr>
              <w:tc>
                <w:tcPr>
                  <w:tcW w:w="627"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6"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gridSpan w:val="2"/>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5"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F10473" w:rsidRPr="004357AD" w14:paraId="7CDC66B2" w14:textId="3C0617E3" w:rsidTr="00F10473">
              <w:trPr>
                <w:trHeight w:val="210"/>
                <w:jc w:val="center"/>
              </w:trPr>
              <w:tc>
                <w:tcPr>
                  <w:tcW w:w="627" w:type="dxa"/>
                  <w:shd w:val="clear" w:color="auto" w:fill="auto"/>
                  <w:noWrap/>
                  <w:vAlign w:val="center"/>
                </w:tcPr>
                <w:p w14:paraId="3AF24F63" w14:textId="248B00DB" w:rsidR="00F10473" w:rsidRDefault="00F10473" w:rsidP="00A12044">
                  <w:pPr>
                    <w:jc w:val="center"/>
                    <w:rPr>
                      <w:rFonts w:ascii="Times New Roman" w:hAnsi="Times New Roman" w:cs="Times New Roman"/>
                      <w:bCs/>
                    </w:rPr>
                  </w:pPr>
                  <w:r>
                    <w:rPr>
                      <w:rFonts w:ascii="Times New Roman" w:hAnsi="Times New Roman" w:cs="Times New Roman"/>
                      <w:bCs/>
                    </w:rPr>
                    <w:t>1</w:t>
                  </w:r>
                </w:p>
              </w:tc>
              <w:tc>
                <w:tcPr>
                  <w:tcW w:w="3586" w:type="dxa"/>
                  <w:shd w:val="clear" w:color="auto" w:fill="auto"/>
                  <w:vAlign w:val="center"/>
                </w:tcPr>
                <w:p w14:paraId="1FB6220B" w14:textId="5E4CA4DE"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Московская область, Городской округ Павловский Посад</w:t>
                  </w:r>
                </w:p>
              </w:tc>
              <w:tc>
                <w:tcPr>
                  <w:tcW w:w="2385" w:type="dxa"/>
                  <w:gridSpan w:val="2"/>
                  <w:shd w:val="clear" w:color="auto" w:fill="auto"/>
                  <w:vAlign w:val="center"/>
                </w:tcPr>
                <w:p w14:paraId="139994DF" w14:textId="3D5DCF7C"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50:17:0000000:67013</w:t>
                  </w:r>
                </w:p>
              </w:tc>
              <w:tc>
                <w:tcPr>
                  <w:tcW w:w="1560" w:type="dxa"/>
                  <w:shd w:val="clear" w:color="auto" w:fill="auto"/>
                  <w:vAlign w:val="center"/>
                </w:tcPr>
                <w:p w14:paraId="299B70CD" w14:textId="52EDA508"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Земли населенных пунктов</w:t>
                  </w:r>
                </w:p>
              </w:tc>
              <w:tc>
                <w:tcPr>
                  <w:tcW w:w="1685" w:type="dxa"/>
                  <w:shd w:val="clear" w:color="auto" w:fill="auto"/>
                  <w:vAlign w:val="center"/>
                </w:tcPr>
                <w:p w14:paraId="50CF27EB" w14:textId="01E10DB6"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земельные участки (территории) общего пользования</w:t>
                  </w:r>
                </w:p>
              </w:tc>
            </w:tr>
            <w:tr w:rsidR="00F10473" w:rsidRPr="004357AD" w14:paraId="19E8A756" w14:textId="7FA0A7EB" w:rsidTr="00F10473">
              <w:trPr>
                <w:trHeight w:val="208"/>
                <w:jc w:val="center"/>
              </w:trPr>
              <w:tc>
                <w:tcPr>
                  <w:tcW w:w="627" w:type="dxa"/>
                  <w:shd w:val="clear" w:color="auto" w:fill="auto"/>
                  <w:noWrap/>
                  <w:vAlign w:val="center"/>
                </w:tcPr>
                <w:p w14:paraId="7008BA86" w14:textId="03AC8616" w:rsidR="00F10473" w:rsidRDefault="00F10473" w:rsidP="00A12044">
                  <w:pPr>
                    <w:jc w:val="center"/>
                    <w:rPr>
                      <w:rFonts w:ascii="Times New Roman" w:hAnsi="Times New Roman" w:cs="Times New Roman"/>
                      <w:bCs/>
                    </w:rPr>
                  </w:pPr>
                  <w:r>
                    <w:rPr>
                      <w:rFonts w:ascii="Times New Roman" w:hAnsi="Times New Roman" w:cs="Times New Roman"/>
                      <w:bCs/>
                    </w:rPr>
                    <w:t>2</w:t>
                  </w:r>
                </w:p>
              </w:tc>
              <w:tc>
                <w:tcPr>
                  <w:tcW w:w="3586" w:type="dxa"/>
                  <w:shd w:val="clear" w:color="auto" w:fill="auto"/>
                  <w:vAlign w:val="center"/>
                </w:tcPr>
                <w:p w14:paraId="2964FC4D" w14:textId="77777777"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 xml:space="preserve">Местоположение установлено относительно ориентира, расположенного за пределами </w:t>
                  </w:r>
                  <w:proofErr w:type="gramStart"/>
                  <w:r w:rsidRPr="006228F3">
                    <w:rPr>
                      <w:rFonts w:ascii="Times New Roman" w:hAnsi="Times New Roman" w:cs="Times New Roman"/>
                      <w:color w:val="000000"/>
                    </w:rPr>
                    <w:t>участка.Ориентир</w:t>
                  </w:r>
                  <w:proofErr w:type="gramEnd"/>
                  <w:r w:rsidRPr="006228F3">
                    <w:rPr>
                      <w:rFonts w:ascii="Times New Roman" w:hAnsi="Times New Roman" w:cs="Times New Roman"/>
                      <w:color w:val="000000"/>
                    </w:rPr>
                    <w:t xml:space="preserve"> д.</w:t>
                  </w:r>
                </w:p>
                <w:p w14:paraId="44F52F13" w14:textId="205E1AC9"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Кузнецы.Участок находится примерно в 100м, по направлению на юго-восток от ориентира. Почтовый адрес ориентира: Московская область, Павлово-Посадский район, 100м юго-восточнее д. Кузнецы.</w:t>
                  </w:r>
                </w:p>
              </w:tc>
              <w:tc>
                <w:tcPr>
                  <w:tcW w:w="2385" w:type="dxa"/>
                  <w:gridSpan w:val="2"/>
                  <w:shd w:val="clear" w:color="auto" w:fill="auto"/>
                  <w:vAlign w:val="center"/>
                </w:tcPr>
                <w:p w14:paraId="1FD457F4" w14:textId="77777777"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50:17:0020120:11</w:t>
                  </w:r>
                </w:p>
                <w:p w14:paraId="099405B5" w14:textId="77777777" w:rsidR="00F10473" w:rsidRPr="006228F3" w:rsidRDefault="00F10473" w:rsidP="006228F3">
                  <w:pPr>
                    <w:jc w:val="center"/>
                    <w:rPr>
                      <w:rFonts w:ascii="Times New Roman" w:hAnsi="Times New Roman" w:cs="Times New Roman"/>
                      <w:bCs/>
                    </w:rPr>
                  </w:pPr>
                </w:p>
              </w:tc>
              <w:tc>
                <w:tcPr>
                  <w:tcW w:w="1560" w:type="dxa"/>
                  <w:shd w:val="clear" w:color="auto" w:fill="auto"/>
                  <w:vAlign w:val="center"/>
                </w:tcPr>
                <w:p w14:paraId="7BCDBC58" w14:textId="31D79E83"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Земли населенных пунктов</w:t>
                  </w:r>
                </w:p>
                <w:p w14:paraId="59B69AE8" w14:textId="77777777" w:rsidR="00F10473" w:rsidRPr="006228F3" w:rsidRDefault="00F10473" w:rsidP="006228F3">
                  <w:pPr>
                    <w:jc w:val="center"/>
                    <w:rPr>
                      <w:rFonts w:ascii="Times New Roman" w:hAnsi="Times New Roman" w:cs="Times New Roman"/>
                      <w:bCs/>
                    </w:rPr>
                  </w:pPr>
                </w:p>
              </w:tc>
              <w:tc>
                <w:tcPr>
                  <w:tcW w:w="1685" w:type="dxa"/>
                  <w:shd w:val="clear" w:color="auto" w:fill="auto"/>
                  <w:vAlign w:val="center"/>
                </w:tcPr>
                <w:p w14:paraId="33BACDC5" w14:textId="37E8E58E"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земельные участки (территории) общего пользования (код 12.0)</w:t>
                  </w:r>
                </w:p>
                <w:p w14:paraId="5156DD07" w14:textId="77777777" w:rsidR="00F10473" w:rsidRPr="006228F3" w:rsidRDefault="00F10473" w:rsidP="006228F3">
                  <w:pPr>
                    <w:jc w:val="center"/>
                    <w:rPr>
                      <w:rFonts w:ascii="Times New Roman" w:hAnsi="Times New Roman" w:cs="Times New Roman"/>
                      <w:bCs/>
                    </w:rPr>
                  </w:pPr>
                </w:p>
              </w:tc>
            </w:tr>
            <w:tr w:rsidR="00F10473" w:rsidRPr="004357AD" w14:paraId="47517F4B" w14:textId="652B2B89" w:rsidTr="00F10473">
              <w:trPr>
                <w:trHeight w:val="225"/>
                <w:jc w:val="center"/>
              </w:trPr>
              <w:tc>
                <w:tcPr>
                  <w:tcW w:w="627" w:type="dxa"/>
                  <w:shd w:val="clear" w:color="auto" w:fill="auto"/>
                  <w:noWrap/>
                  <w:vAlign w:val="center"/>
                </w:tcPr>
                <w:p w14:paraId="736A126B" w14:textId="0CA0BA22" w:rsidR="00F10473" w:rsidRDefault="00F10473" w:rsidP="00A12044">
                  <w:pPr>
                    <w:jc w:val="center"/>
                    <w:rPr>
                      <w:rFonts w:ascii="Times New Roman" w:hAnsi="Times New Roman" w:cs="Times New Roman"/>
                      <w:bCs/>
                    </w:rPr>
                  </w:pPr>
                  <w:r>
                    <w:rPr>
                      <w:rFonts w:ascii="Times New Roman" w:hAnsi="Times New Roman" w:cs="Times New Roman"/>
                      <w:bCs/>
                    </w:rPr>
                    <w:t>3</w:t>
                  </w:r>
                </w:p>
              </w:tc>
              <w:tc>
                <w:tcPr>
                  <w:tcW w:w="3586" w:type="dxa"/>
                  <w:shd w:val="clear" w:color="auto" w:fill="auto"/>
                  <w:vAlign w:val="center"/>
                </w:tcPr>
                <w:p w14:paraId="5B1F14F9" w14:textId="7CBB3A85"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Московская область, р-н Павлово-Посадский, д Носырево</w:t>
                  </w:r>
                </w:p>
              </w:tc>
              <w:tc>
                <w:tcPr>
                  <w:tcW w:w="2385" w:type="dxa"/>
                  <w:gridSpan w:val="2"/>
                  <w:shd w:val="clear" w:color="auto" w:fill="auto"/>
                  <w:vAlign w:val="center"/>
                </w:tcPr>
                <w:p w14:paraId="3B1D3EFD" w14:textId="35C0FA87"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50:17:0000000:65054</w:t>
                  </w:r>
                </w:p>
              </w:tc>
              <w:tc>
                <w:tcPr>
                  <w:tcW w:w="1560" w:type="dxa"/>
                  <w:shd w:val="clear" w:color="auto" w:fill="auto"/>
                  <w:vAlign w:val="center"/>
                </w:tcPr>
                <w:p w14:paraId="28CC3066" w14:textId="4757CA69"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Земли населенных пунктов</w:t>
                  </w:r>
                </w:p>
              </w:tc>
              <w:tc>
                <w:tcPr>
                  <w:tcW w:w="1685" w:type="dxa"/>
                  <w:shd w:val="clear" w:color="auto" w:fill="auto"/>
                  <w:vAlign w:val="center"/>
                </w:tcPr>
                <w:p w14:paraId="44320FE5" w14:textId="0DFCEEEC"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земельные участки (территории) общего пользования</w:t>
                  </w:r>
                </w:p>
              </w:tc>
            </w:tr>
            <w:tr w:rsidR="00F10473" w:rsidRPr="004357AD" w14:paraId="549DF3D4" w14:textId="6F9E6656" w:rsidTr="00F10473">
              <w:trPr>
                <w:trHeight w:val="178"/>
                <w:jc w:val="center"/>
              </w:trPr>
              <w:tc>
                <w:tcPr>
                  <w:tcW w:w="627" w:type="dxa"/>
                  <w:shd w:val="clear" w:color="auto" w:fill="auto"/>
                  <w:noWrap/>
                  <w:vAlign w:val="center"/>
                </w:tcPr>
                <w:p w14:paraId="1ED10AF4" w14:textId="0D11706A" w:rsidR="00F10473" w:rsidRDefault="00F10473" w:rsidP="00A12044">
                  <w:pPr>
                    <w:jc w:val="center"/>
                    <w:rPr>
                      <w:rFonts w:ascii="Times New Roman" w:hAnsi="Times New Roman" w:cs="Times New Roman"/>
                      <w:bCs/>
                    </w:rPr>
                  </w:pPr>
                  <w:r>
                    <w:rPr>
                      <w:rFonts w:ascii="Times New Roman" w:hAnsi="Times New Roman" w:cs="Times New Roman"/>
                      <w:bCs/>
                    </w:rPr>
                    <w:t>4</w:t>
                  </w:r>
                </w:p>
              </w:tc>
              <w:tc>
                <w:tcPr>
                  <w:tcW w:w="3586" w:type="dxa"/>
                  <w:shd w:val="clear" w:color="auto" w:fill="auto"/>
                  <w:vAlign w:val="center"/>
                </w:tcPr>
                <w:p w14:paraId="2CDB3AD3" w14:textId="3B667FDE"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Московская область, р-н Павлово-Посадский, д Носырево</w:t>
                  </w:r>
                </w:p>
              </w:tc>
              <w:tc>
                <w:tcPr>
                  <w:tcW w:w="2385" w:type="dxa"/>
                  <w:gridSpan w:val="2"/>
                  <w:shd w:val="clear" w:color="auto" w:fill="auto"/>
                  <w:vAlign w:val="center"/>
                </w:tcPr>
                <w:p w14:paraId="27827017" w14:textId="664440F6"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50:17:0020127:100</w:t>
                  </w:r>
                </w:p>
              </w:tc>
              <w:tc>
                <w:tcPr>
                  <w:tcW w:w="1560" w:type="dxa"/>
                  <w:shd w:val="clear" w:color="auto" w:fill="auto"/>
                  <w:vAlign w:val="center"/>
                </w:tcPr>
                <w:p w14:paraId="06F119DC" w14:textId="637D0AFC"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Земли населенных пунктов</w:t>
                  </w:r>
                </w:p>
              </w:tc>
              <w:tc>
                <w:tcPr>
                  <w:tcW w:w="1685" w:type="dxa"/>
                  <w:shd w:val="clear" w:color="auto" w:fill="auto"/>
                  <w:vAlign w:val="center"/>
                </w:tcPr>
                <w:p w14:paraId="2AC8F6FE" w14:textId="078A1A7C"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земельные участки (территории) общего пользования</w:t>
                  </w:r>
                </w:p>
              </w:tc>
            </w:tr>
            <w:tr w:rsidR="00F10473" w:rsidRPr="004357AD" w14:paraId="09EFE118" w14:textId="0C5F61FE" w:rsidTr="00F10473">
              <w:trPr>
                <w:trHeight w:val="208"/>
                <w:jc w:val="center"/>
              </w:trPr>
              <w:tc>
                <w:tcPr>
                  <w:tcW w:w="627" w:type="dxa"/>
                  <w:shd w:val="clear" w:color="auto" w:fill="auto"/>
                  <w:noWrap/>
                  <w:vAlign w:val="center"/>
                </w:tcPr>
                <w:p w14:paraId="379FD660" w14:textId="71123F9D" w:rsidR="00F10473" w:rsidRDefault="00F10473" w:rsidP="00A12044">
                  <w:pPr>
                    <w:jc w:val="center"/>
                    <w:rPr>
                      <w:rFonts w:ascii="Times New Roman" w:hAnsi="Times New Roman" w:cs="Times New Roman"/>
                      <w:bCs/>
                    </w:rPr>
                  </w:pPr>
                  <w:r>
                    <w:rPr>
                      <w:rFonts w:ascii="Times New Roman" w:hAnsi="Times New Roman" w:cs="Times New Roman"/>
                      <w:bCs/>
                    </w:rPr>
                    <w:t>5</w:t>
                  </w:r>
                </w:p>
              </w:tc>
              <w:tc>
                <w:tcPr>
                  <w:tcW w:w="3586" w:type="dxa"/>
                  <w:shd w:val="clear" w:color="auto" w:fill="auto"/>
                  <w:vAlign w:val="center"/>
                </w:tcPr>
                <w:p w14:paraId="17BE4301" w14:textId="4F1B5BC8" w:rsidR="00F10473" w:rsidRPr="006228F3" w:rsidRDefault="00F1047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Московская область, г.о. Павлово-Посадский, д Носырево, д. 12</w:t>
                  </w:r>
                </w:p>
              </w:tc>
              <w:tc>
                <w:tcPr>
                  <w:tcW w:w="2385" w:type="dxa"/>
                  <w:gridSpan w:val="2"/>
                  <w:shd w:val="clear" w:color="auto" w:fill="auto"/>
                  <w:vAlign w:val="center"/>
                </w:tcPr>
                <w:p w14:paraId="69DC8DC6" w14:textId="679CF99F" w:rsidR="00F10473" w:rsidRPr="006228F3" w:rsidRDefault="006228F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50:17:0000000:67247</w:t>
                  </w:r>
                </w:p>
              </w:tc>
              <w:tc>
                <w:tcPr>
                  <w:tcW w:w="1560" w:type="dxa"/>
                  <w:shd w:val="clear" w:color="auto" w:fill="auto"/>
                  <w:vAlign w:val="center"/>
                </w:tcPr>
                <w:p w14:paraId="1406BC14" w14:textId="0C212D2B" w:rsidR="00F10473" w:rsidRPr="006228F3" w:rsidRDefault="006228F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Земли населенных пунктов</w:t>
                  </w:r>
                </w:p>
              </w:tc>
              <w:tc>
                <w:tcPr>
                  <w:tcW w:w="1685" w:type="dxa"/>
                  <w:shd w:val="clear" w:color="auto" w:fill="auto"/>
                  <w:vAlign w:val="center"/>
                </w:tcPr>
                <w:p w14:paraId="423F0ACA" w14:textId="6FCE8D61" w:rsidR="00F10473" w:rsidRPr="006228F3" w:rsidRDefault="006228F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земельные участки (территории) общего пользования</w:t>
                  </w:r>
                </w:p>
              </w:tc>
            </w:tr>
            <w:tr w:rsidR="00F10473" w:rsidRPr="004357AD" w14:paraId="471F6822" w14:textId="1E43AC38" w:rsidTr="00F10473">
              <w:trPr>
                <w:trHeight w:val="193"/>
                <w:jc w:val="center"/>
              </w:trPr>
              <w:tc>
                <w:tcPr>
                  <w:tcW w:w="627" w:type="dxa"/>
                  <w:shd w:val="clear" w:color="auto" w:fill="auto"/>
                  <w:noWrap/>
                  <w:vAlign w:val="center"/>
                </w:tcPr>
                <w:p w14:paraId="7A4BC05B" w14:textId="641F5136" w:rsidR="00F10473" w:rsidRDefault="00F10473" w:rsidP="00A12044">
                  <w:pPr>
                    <w:jc w:val="center"/>
                    <w:rPr>
                      <w:rFonts w:ascii="Times New Roman" w:hAnsi="Times New Roman" w:cs="Times New Roman"/>
                      <w:bCs/>
                    </w:rPr>
                  </w:pPr>
                  <w:r>
                    <w:rPr>
                      <w:rFonts w:ascii="Times New Roman" w:hAnsi="Times New Roman" w:cs="Times New Roman"/>
                      <w:bCs/>
                    </w:rPr>
                    <w:t>6</w:t>
                  </w:r>
                </w:p>
              </w:tc>
              <w:tc>
                <w:tcPr>
                  <w:tcW w:w="3586" w:type="dxa"/>
                  <w:shd w:val="clear" w:color="auto" w:fill="auto"/>
                  <w:vAlign w:val="center"/>
                </w:tcPr>
                <w:p w14:paraId="7EDEE790" w14:textId="6212BC5F" w:rsidR="00F10473" w:rsidRPr="006228F3" w:rsidRDefault="006228F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Московская область, Городской округ Павловский Посад</w:t>
                  </w:r>
                </w:p>
              </w:tc>
              <w:tc>
                <w:tcPr>
                  <w:tcW w:w="2385" w:type="dxa"/>
                  <w:gridSpan w:val="2"/>
                  <w:shd w:val="clear" w:color="auto" w:fill="auto"/>
                  <w:vAlign w:val="center"/>
                </w:tcPr>
                <w:p w14:paraId="4EB46218" w14:textId="03D1655A" w:rsidR="00F10473" w:rsidRPr="006228F3" w:rsidRDefault="006228F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50:17:0000000:67014</w:t>
                  </w:r>
                </w:p>
              </w:tc>
              <w:tc>
                <w:tcPr>
                  <w:tcW w:w="1560" w:type="dxa"/>
                  <w:shd w:val="clear" w:color="auto" w:fill="auto"/>
                  <w:vAlign w:val="center"/>
                </w:tcPr>
                <w:p w14:paraId="71CD7550" w14:textId="1329E332" w:rsidR="00F10473" w:rsidRPr="006228F3" w:rsidRDefault="006228F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t xml:space="preserve">Земли промышленности, энергетики, транспорта, связи, радиовещания, телевидения, информатики, земли для обеспечения </w:t>
                  </w:r>
                  <w:r w:rsidRPr="006228F3">
                    <w:rPr>
                      <w:rFonts w:ascii="Times New Roman" w:hAnsi="Times New Roman" w:cs="Times New Roman"/>
                      <w:color w:val="000000"/>
                    </w:rPr>
                    <w:lastRenderedPageBreak/>
                    <w:t>космической деятельности, земли обороны, безопасности и земли иного специального назначения</w:t>
                  </w:r>
                </w:p>
              </w:tc>
              <w:tc>
                <w:tcPr>
                  <w:tcW w:w="1685" w:type="dxa"/>
                  <w:shd w:val="clear" w:color="auto" w:fill="auto"/>
                  <w:vAlign w:val="center"/>
                </w:tcPr>
                <w:p w14:paraId="2532AFB2" w14:textId="48FDC32A" w:rsidR="00F10473" w:rsidRPr="006228F3" w:rsidRDefault="006228F3" w:rsidP="006228F3">
                  <w:pPr>
                    <w:autoSpaceDE w:val="0"/>
                    <w:autoSpaceDN w:val="0"/>
                    <w:adjustRightInd w:val="0"/>
                    <w:spacing w:after="0" w:line="240" w:lineRule="auto"/>
                    <w:jc w:val="center"/>
                    <w:rPr>
                      <w:rFonts w:ascii="Times New Roman" w:hAnsi="Times New Roman" w:cs="Times New Roman"/>
                      <w:color w:val="000000"/>
                    </w:rPr>
                  </w:pPr>
                  <w:r w:rsidRPr="006228F3">
                    <w:rPr>
                      <w:rFonts w:ascii="Times New Roman" w:hAnsi="Times New Roman" w:cs="Times New Roman"/>
                      <w:color w:val="000000"/>
                    </w:rPr>
                    <w:lastRenderedPageBreak/>
                    <w:t>автомобильный транспорт</w:t>
                  </w:r>
                </w:p>
              </w:tc>
            </w:tr>
            <w:tr w:rsidR="00F10473" w:rsidRPr="004357AD" w14:paraId="3C1117DA" w14:textId="77777777" w:rsidTr="008A7008">
              <w:trPr>
                <w:trHeight w:val="645"/>
                <w:jc w:val="center"/>
              </w:trPr>
              <w:tc>
                <w:tcPr>
                  <w:tcW w:w="9843" w:type="dxa"/>
                  <w:gridSpan w:val="6"/>
                  <w:shd w:val="clear" w:color="auto" w:fill="auto"/>
                  <w:noWrap/>
                  <w:vAlign w:val="center"/>
                </w:tcPr>
                <w:p w14:paraId="4BB00DE0" w14:textId="77777777" w:rsidR="00F10473" w:rsidRDefault="00F10473" w:rsidP="00F10473">
                  <w:pPr>
                    <w:jc w:val="center"/>
                    <w:rPr>
                      <w:rFonts w:ascii="Times New Roman" w:hAnsi="Times New Roman" w:cs="Times New Roman"/>
                      <w:bCs/>
                    </w:rPr>
                  </w:pPr>
                  <w:r>
                    <w:rPr>
                      <w:rFonts w:ascii="Times New Roman" w:hAnsi="Times New Roman" w:cs="Times New Roman"/>
                      <w:bCs/>
                    </w:rPr>
                    <w:t>в кадастровых кварталах 50:17:0020105, 50:17:0020120, 50:17:0020125, 50:17:0020126</w:t>
                  </w:r>
                </w:p>
              </w:tc>
            </w:tr>
          </w:tbl>
          <w:p w14:paraId="01D49D08" w14:textId="77777777" w:rsidR="005F63D4" w:rsidRPr="00F8046C" w:rsidRDefault="005F63D4" w:rsidP="008A7008">
            <w:pPr>
              <w:rPr>
                <w:rFonts w:ascii="Times New Roman" w:hAnsi="Times New Roman"/>
                <w:sz w:val="2"/>
                <w:szCs w:val="2"/>
              </w:rPr>
            </w:pPr>
          </w:p>
        </w:tc>
      </w:tr>
      <w:bookmarkEnd w:id="2"/>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lastRenderedPageBreak/>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4788E73B"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w:t>
            </w:r>
            <w:r w:rsidR="006E06BD">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176FE601" w14:textId="5020173D" w:rsidR="000648E5" w:rsidRPr="00D919F9" w:rsidRDefault="00D919F9" w:rsidP="00D919F9">
            <w:pPr>
              <w:autoSpaceDE w:val="0"/>
              <w:autoSpaceDN w:val="0"/>
              <w:adjustRightInd w:val="0"/>
              <w:jc w:val="center"/>
              <w:rPr>
                <w:rStyle w:val="a7"/>
                <w:rFonts w:ascii="Times New Roman" w:hAnsi="Times New Roman"/>
                <w:color w:val="000000"/>
              </w:rPr>
            </w:pPr>
            <w:r w:rsidRPr="00D919F9">
              <w:rPr>
                <w:rFonts w:ascii="Times New Roman CYR" w:hAnsi="Times New Roman CYR" w:cs="Times New Roman CYR"/>
                <w:color w:val="000000"/>
                <w:u w:val="single"/>
              </w:rPr>
              <w:t>Программа Правительства Московской обла</w:t>
            </w:r>
            <w:r w:rsidRPr="00D919F9">
              <w:rPr>
                <w:rFonts w:ascii="Times New Roman" w:hAnsi="Times New Roman"/>
                <w:color w:val="000000"/>
                <w:u w:val="single"/>
              </w:rPr>
              <w:t xml:space="preserve">сти </w:t>
            </w:r>
            <w:r w:rsidR="006228F3" w:rsidRPr="00D919F9">
              <w:rPr>
                <w:rStyle w:val="a7"/>
                <w:rFonts w:ascii="Times New Roman" w:hAnsi="Times New Roman"/>
                <w:color w:val="auto"/>
                <w:spacing w:val="-4"/>
              </w:rPr>
              <w:t xml:space="preserve">«Развитие газификации в Московской области до 2035 года», утвержденной постановлением </w:t>
            </w:r>
            <w:r w:rsidRPr="00D919F9">
              <w:rPr>
                <w:rStyle w:val="a7"/>
                <w:rFonts w:ascii="Times New Roman" w:hAnsi="Times New Roman"/>
                <w:color w:val="auto"/>
                <w:spacing w:val="-4"/>
              </w:rPr>
              <w:t>правительства Московской области от 20.12.2004 г. №778/50.</w:t>
            </w:r>
          </w:p>
          <w:p w14:paraId="5CA1CB25" w14:textId="3AD76C09" w:rsidR="000648E5" w:rsidRDefault="000648E5"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6E3976EF" w14:textId="7A284C42" w:rsidR="006228F3" w:rsidRPr="006228F3" w:rsidRDefault="006228F3" w:rsidP="006228F3">
            <w:pPr>
              <w:autoSpaceDE w:val="0"/>
              <w:autoSpaceDN w:val="0"/>
              <w:adjustRightInd w:val="0"/>
              <w:rPr>
                <w:rFonts w:ascii="Times New Roman" w:hAnsi="Times New Roman"/>
                <w:color w:val="000000"/>
                <w:u w:val="single"/>
              </w:rPr>
            </w:pPr>
            <w:r w:rsidRPr="006228F3">
              <w:rPr>
                <w:rFonts w:ascii="Times New Roman CYR" w:hAnsi="Times New Roman CYR" w:cs="Times New Roman CYR"/>
                <w:color w:val="000000"/>
                <w:u w:val="single"/>
              </w:rPr>
              <w:t xml:space="preserve">Официальный интернет-портале Правительства Московской области </w:t>
            </w:r>
            <w:r w:rsidRPr="006228F3">
              <w:rPr>
                <w:rFonts w:ascii="Times New Roman" w:hAnsi="Times New Roman"/>
                <w:color w:val="000000"/>
                <w:u w:val="single"/>
              </w:rPr>
              <w:t xml:space="preserve">http://www.mosreg.ru, 09.02.2024 </w:t>
            </w:r>
          </w:p>
          <w:p w14:paraId="4017895B" w14:textId="2868C63B" w:rsidR="000648E5" w:rsidRDefault="000648E5" w:rsidP="000648E5">
            <w:pPr>
              <w:pStyle w:val="a3"/>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C3F58"/>
    <w:rsid w:val="000D4AE1"/>
    <w:rsid w:val="000E358D"/>
    <w:rsid w:val="000F675E"/>
    <w:rsid w:val="000F7EC7"/>
    <w:rsid w:val="00102A2A"/>
    <w:rsid w:val="001142CD"/>
    <w:rsid w:val="00123C91"/>
    <w:rsid w:val="00125176"/>
    <w:rsid w:val="001305BA"/>
    <w:rsid w:val="00145A89"/>
    <w:rsid w:val="0015677F"/>
    <w:rsid w:val="00163007"/>
    <w:rsid w:val="00175D7D"/>
    <w:rsid w:val="001832DF"/>
    <w:rsid w:val="00191AA8"/>
    <w:rsid w:val="0019347C"/>
    <w:rsid w:val="001A377D"/>
    <w:rsid w:val="001A3FCD"/>
    <w:rsid w:val="001A4661"/>
    <w:rsid w:val="001A5A50"/>
    <w:rsid w:val="001B28B0"/>
    <w:rsid w:val="001C5EA8"/>
    <w:rsid w:val="001D2799"/>
    <w:rsid w:val="001D4529"/>
    <w:rsid w:val="001E24AF"/>
    <w:rsid w:val="001E3480"/>
    <w:rsid w:val="0022567E"/>
    <w:rsid w:val="00241AE7"/>
    <w:rsid w:val="00251A29"/>
    <w:rsid w:val="00265EDC"/>
    <w:rsid w:val="00267455"/>
    <w:rsid w:val="002B2100"/>
    <w:rsid w:val="002B5DC1"/>
    <w:rsid w:val="002C559D"/>
    <w:rsid w:val="002C69CE"/>
    <w:rsid w:val="002D2A1A"/>
    <w:rsid w:val="002E2141"/>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D0C0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228F3"/>
    <w:rsid w:val="0064006F"/>
    <w:rsid w:val="00642A68"/>
    <w:rsid w:val="00647621"/>
    <w:rsid w:val="0066067A"/>
    <w:rsid w:val="006639A1"/>
    <w:rsid w:val="00667084"/>
    <w:rsid w:val="00667944"/>
    <w:rsid w:val="006706C9"/>
    <w:rsid w:val="00673E7F"/>
    <w:rsid w:val="00677301"/>
    <w:rsid w:val="0068039B"/>
    <w:rsid w:val="00680C53"/>
    <w:rsid w:val="006836B1"/>
    <w:rsid w:val="006B1FEC"/>
    <w:rsid w:val="006B5C37"/>
    <w:rsid w:val="006C12B6"/>
    <w:rsid w:val="006C762D"/>
    <w:rsid w:val="006E06B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3053"/>
    <w:rsid w:val="007D6E96"/>
    <w:rsid w:val="007E16F0"/>
    <w:rsid w:val="007F32BE"/>
    <w:rsid w:val="00807501"/>
    <w:rsid w:val="00831F2A"/>
    <w:rsid w:val="0083235C"/>
    <w:rsid w:val="00836226"/>
    <w:rsid w:val="0084317E"/>
    <w:rsid w:val="00855098"/>
    <w:rsid w:val="00860A7A"/>
    <w:rsid w:val="008711FA"/>
    <w:rsid w:val="00887C2B"/>
    <w:rsid w:val="008A3877"/>
    <w:rsid w:val="008A413D"/>
    <w:rsid w:val="008A6BD0"/>
    <w:rsid w:val="008C03D5"/>
    <w:rsid w:val="008C4C31"/>
    <w:rsid w:val="008E397F"/>
    <w:rsid w:val="008E660B"/>
    <w:rsid w:val="008F506E"/>
    <w:rsid w:val="008F6E1B"/>
    <w:rsid w:val="0090296F"/>
    <w:rsid w:val="00913054"/>
    <w:rsid w:val="009146A9"/>
    <w:rsid w:val="009176B7"/>
    <w:rsid w:val="00947A5D"/>
    <w:rsid w:val="00954760"/>
    <w:rsid w:val="009674AA"/>
    <w:rsid w:val="00970D9C"/>
    <w:rsid w:val="009739D9"/>
    <w:rsid w:val="009765FC"/>
    <w:rsid w:val="00984E82"/>
    <w:rsid w:val="009900BE"/>
    <w:rsid w:val="00991970"/>
    <w:rsid w:val="00997738"/>
    <w:rsid w:val="009A4843"/>
    <w:rsid w:val="009C011C"/>
    <w:rsid w:val="009F2C4D"/>
    <w:rsid w:val="009F57C9"/>
    <w:rsid w:val="00A00AA3"/>
    <w:rsid w:val="00A04DF7"/>
    <w:rsid w:val="00A05197"/>
    <w:rsid w:val="00A06295"/>
    <w:rsid w:val="00A12044"/>
    <w:rsid w:val="00A3422F"/>
    <w:rsid w:val="00A35F3F"/>
    <w:rsid w:val="00A4263A"/>
    <w:rsid w:val="00A50B57"/>
    <w:rsid w:val="00A53E8D"/>
    <w:rsid w:val="00A573F2"/>
    <w:rsid w:val="00A63F58"/>
    <w:rsid w:val="00A759A0"/>
    <w:rsid w:val="00A76469"/>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3D5C"/>
    <w:rsid w:val="00BF55C5"/>
    <w:rsid w:val="00C001D9"/>
    <w:rsid w:val="00C174AC"/>
    <w:rsid w:val="00C37334"/>
    <w:rsid w:val="00C40252"/>
    <w:rsid w:val="00C4048B"/>
    <w:rsid w:val="00C71687"/>
    <w:rsid w:val="00C75206"/>
    <w:rsid w:val="00C8503D"/>
    <w:rsid w:val="00C86645"/>
    <w:rsid w:val="00CB016B"/>
    <w:rsid w:val="00CC39DB"/>
    <w:rsid w:val="00CC6545"/>
    <w:rsid w:val="00CD461A"/>
    <w:rsid w:val="00CD64AF"/>
    <w:rsid w:val="00D223EB"/>
    <w:rsid w:val="00D32320"/>
    <w:rsid w:val="00D37427"/>
    <w:rsid w:val="00D64830"/>
    <w:rsid w:val="00D6675F"/>
    <w:rsid w:val="00D919F9"/>
    <w:rsid w:val="00DD746F"/>
    <w:rsid w:val="00DD7F42"/>
    <w:rsid w:val="00DF56F1"/>
    <w:rsid w:val="00E05CD9"/>
    <w:rsid w:val="00E152CA"/>
    <w:rsid w:val="00E21C79"/>
    <w:rsid w:val="00E27DA5"/>
    <w:rsid w:val="00E30858"/>
    <w:rsid w:val="00E31315"/>
    <w:rsid w:val="00E34E31"/>
    <w:rsid w:val="00E34F95"/>
    <w:rsid w:val="00E46D63"/>
    <w:rsid w:val="00E67427"/>
    <w:rsid w:val="00E843EA"/>
    <w:rsid w:val="00E95A48"/>
    <w:rsid w:val="00EA6D1B"/>
    <w:rsid w:val="00EB06D6"/>
    <w:rsid w:val="00EB748F"/>
    <w:rsid w:val="00EC013B"/>
    <w:rsid w:val="00EC13C4"/>
    <w:rsid w:val="00ED377B"/>
    <w:rsid w:val="00EE24F8"/>
    <w:rsid w:val="00EE41E0"/>
    <w:rsid w:val="00EF6684"/>
    <w:rsid w:val="00F05AE7"/>
    <w:rsid w:val="00F10473"/>
    <w:rsid w:val="00F10F92"/>
    <w:rsid w:val="00F203CE"/>
    <w:rsid w:val="00F206BA"/>
    <w:rsid w:val="00F314B0"/>
    <w:rsid w:val="00F35483"/>
    <w:rsid w:val="00F37DAA"/>
    <w:rsid w:val="00F44297"/>
    <w:rsid w:val="00F61E10"/>
    <w:rsid w:val="00F73C82"/>
    <w:rsid w:val="00F8046C"/>
    <w:rsid w:val="00F8733E"/>
    <w:rsid w:val="00F978A8"/>
    <w:rsid w:val="00FA08CB"/>
    <w:rsid w:val="00FA49D2"/>
    <w:rsid w:val="00FB580C"/>
    <w:rsid w:val="00FC7790"/>
    <w:rsid w:val="00FD2656"/>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Pages>
  <Words>784</Words>
  <Characters>4471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27</cp:revision>
  <cp:lastPrinted>2025-03-28T10:26:00Z</cp:lastPrinted>
  <dcterms:created xsi:type="dcterms:W3CDTF">2023-03-03T08:52:00Z</dcterms:created>
  <dcterms:modified xsi:type="dcterms:W3CDTF">2026-04-29T13:32:00Z</dcterms:modified>
</cp:coreProperties>
</file>