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784"/>
      </w:tblGrid>
      <w:tr w:rsidR="00EC77A2" w:rsidRPr="00BF4960" w14:paraId="01BF2F85" w14:textId="77777777" w:rsidTr="00E4762F">
        <w:tc>
          <w:tcPr>
            <w:tcW w:w="10343" w:type="dxa"/>
          </w:tcPr>
          <w:p w14:paraId="17E121CD" w14:textId="77777777" w:rsidR="00D45D2C" w:rsidRPr="00EC77A2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84" w:type="dxa"/>
          </w:tcPr>
          <w:p w14:paraId="32DA74CA" w14:textId="71409CC0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>Приложение к</w:t>
            </w:r>
          </w:p>
        </w:tc>
      </w:tr>
      <w:tr w:rsidR="00EC77A2" w:rsidRPr="00BF4960" w14:paraId="7C02C563" w14:textId="77777777" w:rsidTr="00E4762F">
        <w:tc>
          <w:tcPr>
            <w:tcW w:w="10343" w:type="dxa"/>
          </w:tcPr>
          <w:p w14:paraId="1E8EB565" w14:textId="77777777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84" w:type="dxa"/>
          </w:tcPr>
          <w:p w14:paraId="23536521" w14:textId="77777777" w:rsidR="000248D1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постановлению Администрации </w:t>
            </w:r>
          </w:p>
          <w:p w14:paraId="06505C37" w14:textId="431F502B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Павлово-Посадского городского округа Московской области  </w:t>
            </w:r>
          </w:p>
          <w:p w14:paraId="376C955F" w14:textId="1F7104E3" w:rsidR="000248D1" w:rsidRPr="00BF4960" w:rsidRDefault="00D45D2C" w:rsidP="00D03CDD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от </w:t>
            </w:r>
            <w:r w:rsidR="00E552D3" w:rsidRPr="00BF4960">
              <w:rPr>
                <w:rFonts w:ascii="Times New Roman" w:hAnsi="Times New Roman"/>
                <w:color w:val="auto"/>
              </w:rPr>
              <w:t>_</w:t>
            </w:r>
            <w:r w:rsidR="00E976BF">
              <w:rPr>
                <w:rFonts w:ascii="Times New Roman" w:hAnsi="Times New Roman"/>
                <w:color w:val="auto"/>
                <w:u w:val="single"/>
              </w:rPr>
              <w:t>24.11.2025</w:t>
            </w:r>
            <w:r w:rsidRPr="00BF4960">
              <w:rPr>
                <w:rFonts w:ascii="Times New Roman" w:hAnsi="Times New Roman"/>
                <w:color w:val="auto"/>
              </w:rPr>
              <w:t>__  № __</w:t>
            </w:r>
            <w:r w:rsidR="00E552D3" w:rsidRPr="00BF4960">
              <w:rPr>
                <w:rFonts w:ascii="Times New Roman" w:hAnsi="Times New Roman"/>
                <w:color w:val="auto"/>
              </w:rPr>
              <w:t>_</w:t>
            </w:r>
            <w:r w:rsidR="00E976BF">
              <w:rPr>
                <w:rFonts w:ascii="Times New Roman" w:hAnsi="Times New Roman"/>
                <w:color w:val="auto"/>
                <w:u w:val="single"/>
              </w:rPr>
              <w:t>2205</w:t>
            </w:r>
            <w:r w:rsidR="00E552D3" w:rsidRPr="00BF4960">
              <w:rPr>
                <w:rFonts w:ascii="Times New Roman" w:hAnsi="Times New Roman"/>
                <w:color w:val="auto"/>
              </w:rPr>
              <w:t>_</w:t>
            </w:r>
            <w:r w:rsidR="00E4762F" w:rsidRPr="00BF4960">
              <w:rPr>
                <w:rFonts w:ascii="Times New Roman" w:hAnsi="Times New Roman"/>
                <w:color w:val="auto"/>
              </w:rPr>
              <w:t>_</w:t>
            </w:r>
            <w:r w:rsidRPr="00BF4960">
              <w:rPr>
                <w:rFonts w:ascii="Times New Roman" w:hAnsi="Times New Roman"/>
                <w:color w:val="auto"/>
              </w:rPr>
              <w:t>______</w:t>
            </w:r>
          </w:p>
          <w:p w14:paraId="63D1A062" w14:textId="3E00954E" w:rsidR="00D03CDD" w:rsidRPr="00BF4960" w:rsidRDefault="00D03CDD" w:rsidP="00D03CDD">
            <w:pPr>
              <w:pStyle w:val="18"/>
              <w:rPr>
                <w:rFonts w:ascii="Times New Roman" w:hAnsi="Times New Roman"/>
                <w:color w:val="auto"/>
              </w:rPr>
            </w:pPr>
          </w:p>
        </w:tc>
      </w:tr>
      <w:tr w:rsidR="00D45D2C" w:rsidRPr="00BF4960" w14:paraId="68553619" w14:textId="77777777" w:rsidTr="00E4762F">
        <w:tc>
          <w:tcPr>
            <w:tcW w:w="10343" w:type="dxa"/>
          </w:tcPr>
          <w:p w14:paraId="627D0A84" w14:textId="77777777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84" w:type="dxa"/>
          </w:tcPr>
          <w:p w14:paraId="19482981" w14:textId="77777777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«УТВЕРЖДЕНА </w:t>
            </w:r>
          </w:p>
          <w:p w14:paraId="3952D66B" w14:textId="77777777" w:rsidR="000248D1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постановлением Администрации </w:t>
            </w:r>
          </w:p>
          <w:p w14:paraId="17EE268F" w14:textId="515B5EDB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>Павлово-Посадского городского округа Московской области</w:t>
            </w:r>
          </w:p>
          <w:p w14:paraId="36371D03" w14:textId="50DDF3CA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>от __</w:t>
            </w:r>
            <w:r w:rsidRPr="00BF4960">
              <w:rPr>
                <w:rFonts w:ascii="Times New Roman" w:hAnsi="Times New Roman"/>
                <w:color w:val="auto"/>
                <w:u w:val="single"/>
              </w:rPr>
              <w:t>21.12.2023</w:t>
            </w:r>
            <w:r w:rsidRPr="00BF4960">
              <w:rPr>
                <w:rFonts w:ascii="Times New Roman" w:hAnsi="Times New Roman"/>
                <w:color w:val="auto"/>
              </w:rPr>
              <w:t>__ № _</w:t>
            </w:r>
            <w:r w:rsidRPr="00BF4960">
              <w:rPr>
                <w:rFonts w:ascii="Times New Roman" w:hAnsi="Times New Roman"/>
                <w:color w:val="auto"/>
                <w:u w:val="single"/>
              </w:rPr>
              <w:t>542</w:t>
            </w:r>
            <w:r w:rsidRPr="00BF4960">
              <w:rPr>
                <w:rFonts w:ascii="Times New Roman" w:hAnsi="Times New Roman"/>
                <w:color w:val="auto"/>
              </w:rPr>
              <w:t>_</w:t>
            </w:r>
          </w:p>
          <w:p w14:paraId="2AEA458A" w14:textId="2FD949F5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  <w:r w:rsidRPr="00BF4960">
              <w:rPr>
                <w:rFonts w:ascii="Times New Roman" w:hAnsi="Times New Roman"/>
                <w:color w:val="auto"/>
              </w:rPr>
              <w:t xml:space="preserve">(в ред. </w:t>
            </w:r>
            <w:r w:rsidR="000248D1" w:rsidRPr="00BF4960">
              <w:rPr>
                <w:rFonts w:ascii="Times New Roman" w:hAnsi="Times New Roman"/>
                <w:color w:val="auto"/>
              </w:rPr>
              <w:t>постановлени</w:t>
            </w:r>
            <w:r w:rsidR="008C05AB" w:rsidRPr="00BF4960">
              <w:rPr>
                <w:rFonts w:ascii="Times New Roman" w:hAnsi="Times New Roman"/>
                <w:color w:val="auto"/>
              </w:rPr>
              <w:t>й</w:t>
            </w:r>
            <w:r w:rsidR="000248D1" w:rsidRPr="00BF4960">
              <w:rPr>
                <w:rFonts w:ascii="Times New Roman" w:hAnsi="Times New Roman"/>
                <w:color w:val="auto"/>
              </w:rPr>
              <w:t xml:space="preserve"> Администрации Павлово-Посадского городского округа Московской области </w:t>
            </w:r>
            <w:r w:rsidRPr="00BF4960">
              <w:rPr>
                <w:rFonts w:ascii="Times New Roman" w:hAnsi="Times New Roman"/>
                <w:color w:val="auto"/>
              </w:rPr>
              <w:t>от 26.03.2024 №579</w:t>
            </w:r>
            <w:r w:rsidR="008C05AB" w:rsidRPr="00BF4960">
              <w:rPr>
                <w:rFonts w:ascii="Times New Roman" w:hAnsi="Times New Roman"/>
                <w:color w:val="auto"/>
              </w:rPr>
              <w:t xml:space="preserve">, </w:t>
            </w:r>
            <w:r w:rsidR="000579D8" w:rsidRPr="00BF4960">
              <w:rPr>
                <w:rFonts w:ascii="Times New Roman" w:hAnsi="Times New Roman"/>
                <w:color w:val="auto"/>
              </w:rPr>
              <w:t xml:space="preserve">  </w:t>
            </w:r>
            <w:r w:rsidR="008C05AB" w:rsidRPr="00BF4960">
              <w:rPr>
                <w:rFonts w:ascii="Times New Roman" w:hAnsi="Times New Roman"/>
                <w:color w:val="auto"/>
              </w:rPr>
              <w:t>от 20.12.2024 №2883</w:t>
            </w:r>
            <w:r w:rsidR="00E4762F" w:rsidRPr="00BF4960">
              <w:rPr>
                <w:rFonts w:ascii="Times New Roman" w:hAnsi="Times New Roman"/>
                <w:color w:val="auto"/>
              </w:rPr>
              <w:t>, от 26.12.2024 №2963</w:t>
            </w:r>
            <w:r w:rsidR="00E552D3" w:rsidRPr="00BF4960">
              <w:rPr>
                <w:rFonts w:ascii="Times New Roman" w:hAnsi="Times New Roman"/>
                <w:color w:val="auto"/>
              </w:rPr>
              <w:t>, от 21.03.2025 №530</w:t>
            </w:r>
            <w:r w:rsidRPr="00BF4960">
              <w:rPr>
                <w:rFonts w:ascii="Times New Roman" w:hAnsi="Times New Roman"/>
                <w:color w:val="auto"/>
              </w:rPr>
              <w:t>)</w:t>
            </w:r>
          </w:p>
          <w:p w14:paraId="720942D1" w14:textId="0CA1CCB6" w:rsidR="00D45D2C" w:rsidRPr="00BF4960" w:rsidRDefault="00D45D2C" w:rsidP="006025B7">
            <w:pPr>
              <w:pStyle w:val="18"/>
              <w:rPr>
                <w:rFonts w:ascii="Times New Roman" w:hAnsi="Times New Roman"/>
                <w:color w:val="auto"/>
              </w:rPr>
            </w:pPr>
          </w:p>
        </w:tc>
      </w:tr>
    </w:tbl>
    <w:p w14:paraId="75396BDD" w14:textId="77777777" w:rsidR="00D45D2C" w:rsidRPr="00BF4960" w:rsidRDefault="00D45D2C" w:rsidP="006025B7">
      <w:pPr>
        <w:pStyle w:val="18"/>
        <w:rPr>
          <w:rFonts w:ascii="Times New Roman" w:hAnsi="Times New Roman"/>
          <w:color w:val="auto"/>
        </w:rPr>
      </w:pPr>
    </w:p>
    <w:p w14:paraId="2EDD8EFB" w14:textId="77777777" w:rsidR="006025B7" w:rsidRPr="00BF4960" w:rsidRDefault="006025B7" w:rsidP="00DC3D54">
      <w:pPr>
        <w:pStyle w:val="18"/>
        <w:ind w:right="-10"/>
        <w:jc w:val="center"/>
        <w:outlineLvl w:val="0"/>
        <w:rPr>
          <w:rFonts w:ascii="Times New Roman" w:hAnsi="Times New Roman"/>
          <w:b/>
          <w:color w:val="auto"/>
        </w:rPr>
      </w:pPr>
      <w:r w:rsidRPr="00BF4960">
        <w:rPr>
          <w:rFonts w:ascii="Times New Roman" w:hAnsi="Times New Roman"/>
          <w:b/>
          <w:color w:val="auto"/>
        </w:rPr>
        <w:t xml:space="preserve">Муниципальная программа </w:t>
      </w:r>
      <w:r w:rsidR="00014FCD" w:rsidRPr="00BF4960">
        <w:rPr>
          <w:rFonts w:ascii="Times New Roman" w:hAnsi="Times New Roman"/>
          <w:b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/>
          <w:b/>
          <w:color w:val="auto"/>
        </w:rPr>
        <w:t>Московской области «Предпринимательство»</w:t>
      </w:r>
      <w:r w:rsidR="00E56915" w:rsidRPr="00BF4960">
        <w:rPr>
          <w:rFonts w:ascii="Times New Roman" w:hAnsi="Times New Roman"/>
          <w:b/>
          <w:color w:val="auto"/>
        </w:rPr>
        <w:t xml:space="preserve"> на 2024-2028 годы</w:t>
      </w:r>
    </w:p>
    <w:p w14:paraId="04C30AA1" w14:textId="77777777" w:rsidR="006025B7" w:rsidRPr="00BF4960" w:rsidRDefault="006025B7" w:rsidP="006025B7">
      <w:pPr>
        <w:pStyle w:val="18"/>
        <w:spacing w:before="60" w:after="60"/>
        <w:ind w:left="142" w:right="-10"/>
        <w:jc w:val="center"/>
        <w:outlineLvl w:val="0"/>
        <w:rPr>
          <w:rFonts w:ascii="Times New Roman" w:hAnsi="Times New Roman"/>
          <w:color w:val="auto"/>
          <w:sz w:val="16"/>
          <w:szCs w:val="16"/>
        </w:rPr>
      </w:pPr>
      <w:r w:rsidRPr="00BF4960">
        <w:rPr>
          <w:rFonts w:ascii="Times New Roman" w:hAnsi="Times New Roman"/>
          <w:color w:val="auto"/>
        </w:rPr>
        <w:t xml:space="preserve"> </w:t>
      </w:r>
    </w:p>
    <w:p w14:paraId="497B74FD" w14:textId="77777777" w:rsidR="00030C66" w:rsidRPr="00BF4960" w:rsidRDefault="00531E88" w:rsidP="00531E88">
      <w:pPr>
        <w:pStyle w:val="18"/>
        <w:jc w:val="center"/>
        <w:rPr>
          <w:rFonts w:ascii="Times New Roman" w:hAnsi="Times New Roman"/>
          <w:b/>
          <w:color w:val="auto"/>
        </w:rPr>
      </w:pPr>
      <w:r w:rsidRPr="00BF4960">
        <w:rPr>
          <w:rFonts w:ascii="Times New Roman" w:hAnsi="Times New Roman"/>
          <w:b/>
          <w:color w:val="auto"/>
        </w:rPr>
        <w:t xml:space="preserve">1. Паспорт муниципальной программы </w:t>
      </w:r>
      <w:r w:rsidR="00014FCD" w:rsidRPr="00BF4960">
        <w:rPr>
          <w:rFonts w:ascii="Times New Roman" w:hAnsi="Times New Roman"/>
          <w:b/>
          <w:color w:val="auto"/>
        </w:rPr>
        <w:t>Павлово-Посадского городского округа</w:t>
      </w:r>
      <w:r w:rsidR="00014FCD" w:rsidRPr="00BF4960">
        <w:rPr>
          <w:rFonts w:ascii="Times New Roman" w:hAnsi="Times New Roman"/>
          <w:color w:val="auto"/>
        </w:rPr>
        <w:t xml:space="preserve"> </w:t>
      </w:r>
      <w:r w:rsidR="006025B7" w:rsidRPr="00BF4960">
        <w:rPr>
          <w:rFonts w:ascii="Times New Roman" w:hAnsi="Times New Roman"/>
          <w:b/>
          <w:color w:val="auto"/>
        </w:rPr>
        <w:t xml:space="preserve">Московской области </w:t>
      </w:r>
    </w:p>
    <w:p w14:paraId="2043F816" w14:textId="77777777" w:rsidR="00BB4BF3" w:rsidRPr="00BF4960" w:rsidRDefault="006025B7" w:rsidP="00531E88">
      <w:pPr>
        <w:pStyle w:val="18"/>
        <w:jc w:val="center"/>
        <w:rPr>
          <w:rFonts w:ascii="Times New Roman" w:hAnsi="Times New Roman"/>
          <w:b/>
          <w:color w:val="auto"/>
        </w:rPr>
      </w:pPr>
      <w:r w:rsidRPr="00BF4960">
        <w:rPr>
          <w:rFonts w:ascii="Times New Roman" w:hAnsi="Times New Roman"/>
          <w:b/>
          <w:color w:val="auto"/>
        </w:rPr>
        <w:t>«Предпринимательство»</w:t>
      </w:r>
      <w:r w:rsidR="00030C66" w:rsidRPr="00BF4960">
        <w:rPr>
          <w:rFonts w:ascii="Times New Roman" w:hAnsi="Times New Roman"/>
          <w:b/>
          <w:color w:val="auto"/>
        </w:rPr>
        <w:t xml:space="preserve"> </w:t>
      </w:r>
    </w:p>
    <w:p w14:paraId="6A91263A" w14:textId="77777777" w:rsidR="00BD71F2" w:rsidRPr="00BF4960" w:rsidRDefault="00BD71F2" w:rsidP="00531E88">
      <w:pPr>
        <w:pStyle w:val="18"/>
        <w:jc w:val="center"/>
        <w:rPr>
          <w:rFonts w:ascii="Times New Roman" w:hAnsi="Times New Roman"/>
          <w:b/>
          <w:color w:val="auto"/>
        </w:rPr>
      </w:pPr>
    </w:p>
    <w:tbl>
      <w:tblPr>
        <w:tblW w:w="1437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2"/>
        <w:gridCol w:w="1618"/>
        <w:gridCol w:w="1559"/>
        <w:gridCol w:w="1843"/>
        <w:gridCol w:w="1843"/>
        <w:gridCol w:w="1984"/>
        <w:gridCol w:w="2330"/>
      </w:tblGrid>
      <w:tr w:rsidR="00B82EBD" w:rsidRPr="00BF4960" w14:paraId="46FA28E4" w14:textId="77777777" w:rsidTr="00F850EE">
        <w:trPr>
          <w:trHeight w:val="67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EC9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E8D" w14:textId="398E292D" w:rsidR="00171679" w:rsidRPr="00BF4960" w:rsidRDefault="00171679" w:rsidP="00A2620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Первый заместитель Главы </w:t>
            </w:r>
            <w:r w:rsidR="00014FCD" w:rsidRPr="00BF4960">
              <w:rPr>
                <w:sz w:val="24"/>
                <w:szCs w:val="24"/>
              </w:rPr>
              <w:t>Павлово-Посадского городского округа</w:t>
            </w:r>
            <w:r w:rsidR="00014FCD" w:rsidRPr="00BF4960">
              <w:t xml:space="preserve"> </w:t>
            </w:r>
            <w:r w:rsidR="00E552D3" w:rsidRPr="00BF4960">
              <w:rPr>
                <w:rFonts w:eastAsia="Times New Roman" w:cs="Times New Roman"/>
                <w:sz w:val="22"/>
                <w:lang w:eastAsia="ru-RU"/>
              </w:rPr>
              <w:t>С.В. Балашов</w:t>
            </w:r>
          </w:p>
        </w:tc>
      </w:tr>
      <w:tr w:rsidR="00B82EBD" w:rsidRPr="00BF4960" w14:paraId="1525341B" w14:textId="77777777" w:rsidTr="00F850EE">
        <w:trPr>
          <w:trHeight w:val="68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B5D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Муниципальный заказчик программы</w:t>
            </w:r>
          </w:p>
        </w:tc>
        <w:tc>
          <w:tcPr>
            <w:tcW w:w="111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BAB" w14:textId="77777777" w:rsidR="00171679" w:rsidRPr="00BF4960" w:rsidRDefault="0089374E" w:rsidP="00014FC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Финансовое управление </w:t>
            </w:r>
            <w:r w:rsidR="00A26205" w:rsidRPr="00BF4960">
              <w:rPr>
                <w:rFonts w:eastAsia="Times New Roman" w:cs="Times New Roman"/>
                <w:sz w:val="22"/>
                <w:lang w:eastAsia="ru-RU"/>
              </w:rPr>
              <w:t>Администраци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и</w:t>
            </w:r>
            <w:r w:rsidR="00A26205" w:rsidRPr="00BF4960">
              <w:rPr>
                <w:rFonts w:eastAsia="Times New Roman" w:cs="Times New Roman"/>
                <w:sz w:val="22"/>
                <w:lang w:eastAsia="ru-RU"/>
              </w:rPr>
              <w:t xml:space="preserve"> Павлово-Посадского городского округа Московской области</w:t>
            </w:r>
          </w:p>
          <w:p w14:paraId="7F5FB164" w14:textId="77777777" w:rsidR="00E67549" w:rsidRPr="00BF4960" w:rsidRDefault="00E67549" w:rsidP="00F02CF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82EBD" w:rsidRPr="00BF4960" w14:paraId="63154D42" w14:textId="77777777" w:rsidTr="009C3871">
        <w:trPr>
          <w:trHeight w:val="2433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D24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Цели муниципальной        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111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3CC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Достижение устойчиво высоких темпов экономического роста, обеспечивающих повышение уровня жизни жителей </w:t>
            </w:r>
            <w:r w:rsidR="00014FCD" w:rsidRPr="00BF4960">
              <w:rPr>
                <w:rFonts w:eastAsia="Times New Roman" w:cs="Times New Roman"/>
                <w:sz w:val="22"/>
                <w:lang w:eastAsia="ru-RU"/>
              </w:rPr>
              <w:t xml:space="preserve">Павлово-Посадского городского округа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Московской области.</w:t>
            </w:r>
          </w:p>
          <w:p w14:paraId="1B76BB29" w14:textId="77777777" w:rsidR="00EF0459" w:rsidRPr="00BF4960" w:rsidRDefault="00EF0459" w:rsidP="009C3871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Обеспечение открытости и прозрачности закупок, профессионализма и ответственности заказчиков за результативность обеспечения муниципальных нужд, </w:t>
            </w:r>
            <w:r w:rsidR="009C3871" w:rsidRPr="00BF4960">
              <w:rPr>
                <w:rFonts w:eastAsia="Times New Roman" w:cs="Times New Roman"/>
                <w:sz w:val="22"/>
                <w:lang w:eastAsia="ru-RU"/>
              </w:rPr>
              <w:t xml:space="preserve">повышение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эффективности осуществления закупок</w:t>
            </w:r>
            <w:r w:rsidR="009C3871" w:rsidRPr="00BF496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14:paraId="34F6C366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Повышение конкурентоспособности малого и среднего предпринимательства в приоритетных отраслях экономики </w:t>
            </w:r>
            <w:r w:rsidR="00014FCD" w:rsidRPr="00BF4960">
              <w:rPr>
                <w:rFonts w:eastAsia="Times New Roman" w:cs="Times New Roman"/>
                <w:sz w:val="22"/>
                <w:lang w:eastAsia="ru-RU"/>
              </w:rPr>
              <w:t xml:space="preserve">Павлово-Посадского городского округа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Московской области за счет создания благоприятных условий для развития предпринимательской деятельности.</w:t>
            </w:r>
          </w:p>
          <w:p w14:paraId="79B30009" w14:textId="77777777" w:rsidR="00171679" w:rsidRPr="00BF4960" w:rsidRDefault="00EF0459" w:rsidP="002B032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Повышение социально-экономической эффективности потребительского рынка и услуг на территории </w:t>
            </w:r>
            <w:r w:rsidR="00014FCD" w:rsidRPr="00BF4960">
              <w:rPr>
                <w:rFonts w:eastAsia="Times New Roman" w:cs="Times New Roman"/>
                <w:sz w:val="22"/>
                <w:lang w:eastAsia="ru-RU"/>
              </w:rPr>
              <w:t>Павлово-Посадского городского округа</w:t>
            </w:r>
            <w:r w:rsidR="002B032C" w:rsidRPr="00BF4960"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  <w:r w:rsidR="00B05660" w:rsidRPr="00BF496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B82EBD" w:rsidRPr="00BF4960" w14:paraId="44A271EA" w14:textId="77777777" w:rsidTr="00F850EE">
        <w:trPr>
          <w:trHeight w:val="403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DB6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Перечень подпрограмм       </w:t>
            </w:r>
          </w:p>
        </w:tc>
        <w:tc>
          <w:tcPr>
            <w:tcW w:w="111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5B3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B82EBD" w:rsidRPr="00BF4960" w14:paraId="00E0D07B" w14:textId="77777777" w:rsidTr="00F850EE">
        <w:trPr>
          <w:trHeight w:val="678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E857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Подпрограмма 1</w:t>
            </w:r>
          </w:p>
          <w:p w14:paraId="35F60C46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«Инвестиции»</w:t>
            </w: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BE3" w14:textId="77777777" w:rsidR="0089374E" w:rsidRPr="00BF4960" w:rsidRDefault="0089374E" w:rsidP="0089374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Финансовое управление Администрации Павлово-Посадского городского округа Московской области</w:t>
            </w:r>
          </w:p>
          <w:p w14:paraId="63D1C0DD" w14:textId="77777777" w:rsidR="00171679" w:rsidRPr="00BF4960" w:rsidRDefault="00171679" w:rsidP="00991E93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B82EBD" w:rsidRPr="00BF4960" w14:paraId="41C8B81C" w14:textId="77777777" w:rsidTr="00F850EE">
        <w:trPr>
          <w:trHeight w:val="586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B44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Подпрограмма 2</w:t>
            </w:r>
          </w:p>
          <w:p w14:paraId="6D792C77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«Развитие конкуренции»</w:t>
            </w: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196" w14:textId="77777777" w:rsidR="00171679" w:rsidRPr="00BF4960" w:rsidRDefault="00991E93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 xml:space="preserve">МКУ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Павлово-Посадского городского округа Московской области</w:t>
            </w:r>
            <w:r w:rsidRPr="00BF4960">
              <w:rPr>
                <w:rFonts w:eastAsia="Calibri" w:cs="Times New Roman"/>
                <w:sz w:val="22"/>
                <w:szCs w:val="20"/>
              </w:rPr>
              <w:t xml:space="preserve"> «Центр муниципальных закупок»</w:t>
            </w:r>
          </w:p>
        </w:tc>
      </w:tr>
      <w:tr w:rsidR="00B82EBD" w:rsidRPr="00BF4960" w14:paraId="50C93041" w14:textId="77777777" w:rsidTr="00F850EE">
        <w:trPr>
          <w:trHeight w:val="961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BE43C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Подпрограмма 3</w:t>
            </w:r>
          </w:p>
          <w:p w14:paraId="167FB860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«Развитие малого и среднего предпринимательства»</w:t>
            </w: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7E7" w14:textId="77777777" w:rsidR="003700A4" w:rsidRPr="00BF4960" w:rsidRDefault="003700A4" w:rsidP="003700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Финансовое управление Администрации Павлово-Посадского городского округа Московской области</w:t>
            </w:r>
          </w:p>
          <w:p w14:paraId="3A28F845" w14:textId="77777777" w:rsidR="00171679" w:rsidRPr="00BF4960" w:rsidRDefault="00171679" w:rsidP="00991E9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82EBD" w:rsidRPr="00BF4960" w14:paraId="6382D791" w14:textId="77777777" w:rsidTr="002D78A1">
        <w:trPr>
          <w:trHeight w:val="1501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D0880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Подпрограмма 4</w:t>
            </w:r>
          </w:p>
          <w:p w14:paraId="134BFD01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111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56B" w14:textId="77777777" w:rsidR="00A26205" w:rsidRPr="00BF4960" w:rsidRDefault="003700A4" w:rsidP="00A2620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Отдел потребительского рынка и услуг Администрации</w:t>
            </w:r>
            <w:r w:rsidR="00A26205" w:rsidRPr="00BF4960">
              <w:rPr>
                <w:rFonts w:eastAsia="Times New Roman" w:cs="Times New Roman"/>
                <w:sz w:val="22"/>
                <w:lang w:eastAsia="ru-RU"/>
              </w:rPr>
              <w:t xml:space="preserve"> Павлово-Посадского городского округа Московской области</w:t>
            </w:r>
          </w:p>
          <w:p w14:paraId="5D4963B4" w14:textId="77777777" w:rsidR="00171679" w:rsidRPr="00BF4960" w:rsidRDefault="00171679" w:rsidP="00991E9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82EBD" w:rsidRPr="00BF4960" w14:paraId="502906F9" w14:textId="77777777" w:rsidTr="00F850EE">
        <w:trPr>
          <w:trHeight w:val="402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4B416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 xml:space="preserve">Подпрограмма 5 </w:t>
            </w:r>
          </w:p>
          <w:p w14:paraId="3CCD84BD" w14:textId="77777777" w:rsidR="00171679" w:rsidRPr="00BF4960" w:rsidRDefault="00171679" w:rsidP="00F850E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BF4960">
              <w:rPr>
                <w:rFonts w:eastAsia="Calibri" w:cs="Times New Roman"/>
                <w:sz w:val="22"/>
                <w:szCs w:val="20"/>
              </w:rPr>
              <w:t>«Обеспечивающая подпрограмма»</w:t>
            </w:r>
          </w:p>
        </w:tc>
        <w:tc>
          <w:tcPr>
            <w:tcW w:w="111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AD9" w14:textId="77777777" w:rsidR="00A26205" w:rsidRPr="00BF4960" w:rsidRDefault="00A26205" w:rsidP="00A2620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Администрация Павлово-Посадского городского округа Московской области</w:t>
            </w:r>
          </w:p>
          <w:p w14:paraId="062EE58D" w14:textId="77777777" w:rsidR="00171679" w:rsidRPr="00BF4960" w:rsidRDefault="00171679" w:rsidP="00F850EE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82EBD" w:rsidRPr="00BF4960" w14:paraId="4208838B" w14:textId="77777777" w:rsidTr="00F850EE">
        <w:trPr>
          <w:trHeight w:val="690"/>
          <w:tblCellSpacing w:w="5" w:type="nil"/>
        </w:trPr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D5380" w14:textId="77777777" w:rsidR="00F363D3" w:rsidRPr="00BF4960" w:rsidRDefault="00F363D3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358F" w14:textId="77777777" w:rsidR="00F363D3" w:rsidRPr="00BF4960" w:rsidRDefault="00F363D3" w:rsidP="00B05660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1. </w:t>
            </w:r>
            <w:r w:rsidRPr="00BF4960">
              <w:rPr>
                <w:sz w:val="22"/>
                <w:szCs w:val="24"/>
                <w:lang w:eastAsia="ru-RU"/>
              </w:rPr>
              <w:t xml:space="preserve">Подпрограмма </w:t>
            </w:r>
            <w:r w:rsidR="00350B9D" w:rsidRPr="00BF4960">
              <w:rPr>
                <w:sz w:val="22"/>
                <w:szCs w:val="24"/>
                <w:lang w:eastAsia="ru-RU"/>
              </w:rPr>
              <w:t>1</w:t>
            </w:r>
            <w:r w:rsidRPr="00BF4960">
              <w:rPr>
                <w:sz w:val="22"/>
                <w:szCs w:val="24"/>
                <w:lang w:eastAsia="ru-RU"/>
              </w:rPr>
              <w:t xml:space="preserve"> направлена</w:t>
            </w:r>
            <w:r w:rsidR="00B05660" w:rsidRPr="00BF4960">
              <w:rPr>
                <w:sz w:val="22"/>
                <w:szCs w:val="24"/>
                <w:lang w:eastAsia="ru-RU"/>
              </w:rPr>
              <w:t xml:space="preserve"> на создание благоприятного инвестиционного климата,</w:t>
            </w:r>
            <w:r w:rsidRPr="00BF4960">
              <w:rPr>
                <w:sz w:val="22"/>
                <w:szCs w:val="24"/>
                <w:lang w:eastAsia="ru-RU"/>
              </w:rPr>
              <w:t xml:space="preserve"> на развитие предприятий реального сектора экономики, увеличение объема инвестиций в основной капитал.</w:t>
            </w:r>
          </w:p>
        </w:tc>
      </w:tr>
      <w:tr w:rsidR="00B82EBD" w:rsidRPr="00BF4960" w14:paraId="1AD5C95B" w14:textId="77777777" w:rsidTr="00F850EE"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B481B" w14:textId="77777777" w:rsidR="00F363D3" w:rsidRPr="00BF4960" w:rsidRDefault="00F363D3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2121" w14:textId="77777777" w:rsidR="00F363D3" w:rsidRPr="00BF4960" w:rsidRDefault="00F363D3" w:rsidP="00350B9D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2. Подпрограмма </w:t>
            </w:r>
            <w:r w:rsidR="00350B9D"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>2</w:t>
            </w: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 направлена на </w:t>
            </w:r>
            <w:r w:rsidRPr="00BF4960">
              <w:rPr>
                <w:rFonts w:eastAsia="Times New Roman"/>
                <w:sz w:val="22"/>
                <w:szCs w:val="24"/>
                <w:lang w:eastAsia="ru-RU"/>
              </w:rPr>
              <w:t xml:space="preserve">развитие конкуренции, повышение эффективности, результативности контрактной системы в сфере закупок. </w:t>
            </w:r>
          </w:p>
        </w:tc>
      </w:tr>
      <w:tr w:rsidR="00B82EBD" w:rsidRPr="00BF4960" w14:paraId="6F11F928" w14:textId="77777777" w:rsidTr="00F850EE"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A5DC9" w14:textId="77777777" w:rsidR="00F363D3" w:rsidRPr="00BF4960" w:rsidRDefault="00F363D3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490" w14:textId="77777777" w:rsidR="00B50A31" w:rsidRPr="00BF4960" w:rsidRDefault="00F363D3" w:rsidP="004F1189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2"/>
                <w:lang w:eastAsia="ru-RU"/>
              </w:rPr>
            </w:pP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3. Подпрограмма </w:t>
            </w:r>
            <w:r w:rsidR="00350B9D"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>3</w:t>
            </w: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 направлена на развитие приоритетных направлений малого </w:t>
            </w:r>
            <w:r w:rsidR="004F1189"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и среднего предпринимательства и на </w:t>
            </w:r>
            <w:r w:rsidR="00B50A31" w:rsidRPr="00BF4960">
              <w:rPr>
                <w:rFonts w:cs="Times New Roman"/>
                <w:sz w:val="22"/>
              </w:rPr>
              <w:t>реализацию механизмов муниципальной поддержки субъектов малого и среднего предпринимательства.</w:t>
            </w:r>
          </w:p>
        </w:tc>
      </w:tr>
      <w:tr w:rsidR="00B82EBD" w:rsidRPr="00BF4960" w14:paraId="219AE5C6" w14:textId="77777777" w:rsidTr="00EF3DC2">
        <w:trPr>
          <w:trHeight w:val="568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0735C" w14:textId="77777777" w:rsidR="00F363D3" w:rsidRPr="00BF4960" w:rsidRDefault="00F363D3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65C5" w14:textId="77777777" w:rsidR="00F363D3" w:rsidRPr="00BF4960" w:rsidRDefault="00F363D3" w:rsidP="00350B9D">
            <w:pPr>
              <w:widowControl w:val="0"/>
              <w:shd w:val="clear" w:color="auto" w:fill="FFFFFF" w:themeFill="background1"/>
              <w:rPr>
                <w:rFonts w:eastAsiaTheme="minorEastAsia" w:cs="Times New Roman"/>
                <w:sz w:val="22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>4.</w:t>
            </w:r>
            <w:r w:rsidRPr="00BF4960">
              <w:rPr>
                <w:sz w:val="22"/>
                <w:szCs w:val="24"/>
              </w:rPr>
              <w:t xml:space="preserve"> </w:t>
            </w: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Подпрограмма </w:t>
            </w:r>
            <w:r w:rsidR="00350B9D"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>4</w:t>
            </w:r>
            <w:r w:rsidRPr="00BF4960">
              <w:rPr>
                <w:rFonts w:eastAsiaTheme="minorEastAsia" w:cs="Times New Roman"/>
                <w:sz w:val="22"/>
                <w:szCs w:val="24"/>
                <w:lang w:eastAsia="ru-RU"/>
              </w:rPr>
              <w:t xml:space="preserve"> предусматривает реализацию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 </w:t>
            </w:r>
          </w:p>
        </w:tc>
      </w:tr>
      <w:tr w:rsidR="00B82EBD" w:rsidRPr="00BF4960" w14:paraId="341F8A42" w14:textId="77777777" w:rsidTr="00EF3DC2">
        <w:trPr>
          <w:trHeight w:val="1130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10A" w14:textId="77777777" w:rsidR="00F363D3" w:rsidRPr="00BF4960" w:rsidRDefault="00F363D3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BE" w14:textId="77777777" w:rsidR="00BB4BF3" w:rsidRPr="00BF4960" w:rsidRDefault="00F363D3" w:rsidP="00EF3DC2">
            <w:pPr>
              <w:pStyle w:val="18"/>
              <w:jc w:val="both"/>
              <w:rPr>
                <w:rFonts w:cs="Times New Roman"/>
                <w:color w:val="auto"/>
                <w:sz w:val="22"/>
              </w:rPr>
            </w:pPr>
            <w:r w:rsidRPr="00BF4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Подпрограмма </w:t>
            </w:r>
            <w:r w:rsidR="00350B9D" w:rsidRPr="00BF4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2D78A1" w:rsidRPr="00BF49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направлена на создание условий, стимулирующих граждан к осуществлению самостоятельной предпринимательской деятельности, создание и развитие инфраструктуры поддержки малого предпринимательства, в том числе для поддержки предпринимателей на ранней стадии их деятельности, стимулирование инвестиционной и инновационной активности предприятий.</w:t>
            </w:r>
          </w:p>
        </w:tc>
      </w:tr>
      <w:tr w:rsidR="00B82EBD" w:rsidRPr="00BF4960" w14:paraId="050E8F3A" w14:textId="77777777" w:rsidTr="00F850EE">
        <w:trPr>
          <w:trHeight w:val="684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AA5" w14:textId="77777777" w:rsidR="00171679" w:rsidRPr="00BF4960" w:rsidRDefault="00F850EE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Источники финансирования  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br/>
              <w:t>муниципальной программы, в том числе по годам реализации программы (тыс. руб.):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F85" w14:textId="77777777" w:rsidR="00171679" w:rsidRPr="00BF4960" w:rsidRDefault="00171679" w:rsidP="0017167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A84" w14:textId="77777777" w:rsidR="00171679" w:rsidRPr="00BF4960" w:rsidRDefault="00171679" w:rsidP="00157632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157632" w:rsidRPr="00BF4960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4B0" w14:textId="77777777" w:rsidR="00171679" w:rsidRPr="00BF4960" w:rsidRDefault="00171679" w:rsidP="00157632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157632" w:rsidRPr="00BF4960"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2DF" w14:textId="77777777" w:rsidR="00171679" w:rsidRPr="00BF4960" w:rsidRDefault="00171679" w:rsidP="00157632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157632" w:rsidRPr="00BF4960">
              <w:rPr>
                <w:rFonts w:eastAsia="Times New Roman" w:cs="Times New Roman"/>
                <w:sz w:val="22"/>
                <w:lang w:eastAsia="ru-RU"/>
              </w:rPr>
              <w:t>6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9D1A" w14:textId="77777777" w:rsidR="00171679" w:rsidRPr="00BF4960" w:rsidRDefault="00171679" w:rsidP="00157632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157632" w:rsidRPr="00BF4960"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8BD" w14:textId="77777777" w:rsidR="00171679" w:rsidRPr="00BF4960" w:rsidRDefault="00171679" w:rsidP="00171679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202</w:t>
            </w:r>
            <w:r w:rsidR="00157632" w:rsidRPr="00BF4960"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  <w:p w14:paraId="787A40A2" w14:textId="77777777" w:rsidR="00171679" w:rsidRPr="00BF4960" w:rsidRDefault="00171679" w:rsidP="00171679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</w:tr>
      <w:tr w:rsidR="00B82EBD" w:rsidRPr="00BF4960" w14:paraId="638D5C31" w14:textId="77777777" w:rsidTr="00F850EE"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7AA" w14:textId="77777777" w:rsidR="00171679" w:rsidRPr="00BF4960" w:rsidRDefault="00171679" w:rsidP="0085558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Средства </w:t>
            </w:r>
            <w:r w:rsidR="00855580" w:rsidRPr="00BF4960">
              <w:rPr>
                <w:rFonts w:eastAsia="Times New Roman" w:cs="Times New Roman"/>
                <w:sz w:val="22"/>
                <w:lang w:eastAsia="ru-RU"/>
              </w:rPr>
              <w:t xml:space="preserve">федерального </w:t>
            </w:r>
            <w:r w:rsidRPr="00BF4960">
              <w:rPr>
                <w:rFonts w:eastAsia="Times New Roman" w:cs="Times New Roman"/>
                <w:sz w:val="22"/>
                <w:lang w:eastAsia="ru-RU"/>
              </w:rPr>
              <w:t>бюджета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02F4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F4FA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E65A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C4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973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42B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B82EBD" w:rsidRPr="00BF4960" w14:paraId="448B12F0" w14:textId="77777777" w:rsidTr="00F850EE"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655" w14:textId="77777777" w:rsidR="00F850EE" w:rsidRPr="00BF4960" w:rsidRDefault="00F850EE" w:rsidP="0085558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Средства бюджета</w:t>
            </w:r>
            <w:r w:rsidR="00855580" w:rsidRPr="00BF4960"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DF40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61F4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753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464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6FB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F2E" w14:textId="77777777" w:rsidR="00F850EE" w:rsidRPr="00BF4960" w:rsidRDefault="00F850EE" w:rsidP="0017167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B82EBD" w:rsidRPr="00BF4960" w14:paraId="1C218B58" w14:textId="77777777" w:rsidTr="00F850EE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91D" w14:textId="77777777" w:rsidR="00171679" w:rsidRPr="00BF4960" w:rsidRDefault="00171679" w:rsidP="0017167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 xml:space="preserve">Средства </w:t>
            </w:r>
            <w:r w:rsidR="00F850EE" w:rsidRPr="00BF4960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  <w:r w:rsidR="00014FCD" w:rsidRPr="00BF4960">
              <w:rPr>
                <w:rFonts w:eastAsia="Times New Roman" w:cs="Times New Roman"/>
                <w:sz w:val="22"/>
                <w:lang w:eastAsia="ru-RU"/>
              </w:rPr>
              <w:t>Павлово-Посадского городского округа</w:t>
            </w:r>
            <w:r w:rsidR="00855580" w:rsidRPr="00BF4960">
              <w:rPr>
                <w:rFonts w:eastAsia="Times New Roman" w:cs="Times New Roman"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4E7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3D1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0DC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9C8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0E5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91F" w14:textId="77777777" w:rsidR="00171679" w:rsidRPr="00BF4960" w:rsidRDefault="00171679" w:rsidP="00171679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B82EBD" w:rsidRPr="00BF4960" w14:paraId="0CD4A6C3" w14:textId="77777777" w:rsidTr="00F850EE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178" w14:textId="77777777" w:rsidR="00157632" w:rsidRPr="00BF4960" w:rsidRDefault="00157632" w:rsidP="0015763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2C4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13 591 800,0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1CD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2 460 000,0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532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2 550 050,0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BF8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2 730 750,0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AC3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2 860 100,0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35F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2 990 900,0</w:t>
            </w:r>
          </w:p>
        </w:tc>
      </w:tr>
      <w:tr w:rsidR="00157632" w:rsidRPr="00BF4960" w14:paraId="3C6ABBD1" w14:textId="77777777" w:rsidTr="00F850EE"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2BF" w14:textId="77777777" w:rsidR="00157632" w:rsidRPr="00BF4960" w:rsidRDefault="00157632" w:rsidP="00157632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429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13 591 800,0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C84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2 460 000,0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2B4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2 550 050,0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98F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2 730 750,0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872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2 860 100,0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A8E" w14:textId="77777777" w:rsidR="00157632" w:rsidRPr="00BF4960" w:rsidRDefault="00157632" w:rsidP="00157632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F4960">
              <w:rPr>
                <w:rFonts w:eastAsia="Times New Roman" w:cs="Times New Roman"/>
                <w:sz w:val="22"/>
                <w:lang w:eastAsia="ru-RU"/>
              </w:rPr>
              <w:t>2 990 900,0</w:t>
            </w:r>
          </w:p>
        </w:tc>
      </w:tr>
    </w:tbl>
    <w:p w14:paraId="65B41FC8" w14:textId="77777777" w:rsidR="006025B7" w:rsidRPr="00BF4960" w:rsidRDefault="006025B7" w:rsidP="006111D8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A343A36" w14:textId="77777777" w:rsidR="00BB4BF3" w:rsidRPr="00BF4960" w:rsidRDefault="00BB4BF3" w:rsidP="006111D8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0A9FB70" w14:textId="77777777" w:rsidR="00DC3D54" w:rsidRPr="00BF4960" w:rsidRDefault="00DC3D54" w:rsidP="003828B9">
      <w:pPr>
        <w:pStyle w:val="af9"/>
        <w:ind w:left="851"/>
        <w:jc w:val="center"/>
        <w:outlineLvl w:val="1"/>
        <w:rPr>
          <w:b/>
          <w:sz w:val="24"/>
          <w:szCs w:val="24"/>
        </w:rPr>
      </w:pPr>
      <w:r w:rsidRPr="00BF4960">
        <w:rPr>
          <w:b/>
          <w:sz w:val="24"/>
          <w:szCs w:val="24"/>
        </w:rPr>
        <w:t xml:space="preserve">2. Краткая характеристика сферы реализации муниципальной программы, в том числе формулировка основных проблем </w:t>
      </w:r>
    </w:p>
    <w:p w14:paraId="241FDF04" w14:textId="77777777" w:rsidR="003828B9" w:rsidRPr="00BF4960" w:rsidRDefault="00DC3D54" w:rsidP="003828B9">
      <w:pPr>
        <w:pStyle w:val="af9"/>
        <w:ind w:left="851"/>
        <w:jc w:val="center"/>
        <w:outlineLvl w:val="1"/>
        <w:rPr>
          <w:b/>
          <w:sz w:val="24"/>
          <w:szCs w:val="24"/>
        </w:rPr>
      </w:pPr>
      <w:r w:rsidRPr="00BF4960">
        <w:rPr>
          <w:b/>
          <w:sz w:val="24"/>
          <w:szCs w:val="24"/>
        </w:rPr>
        <w:t>в указанной сфере, описание целей муниципальной программы</w:t>
      </w:r>
    </w:p>
    <w:p w14:paraId="75BB626F" w14:textId="77777777" w:rsidR="00DC3D54" w:rsidRPr="00BF4960" w:rsidRDefault="00DC3D54" w:rsidP="003828B9">
      <w:pPr>
        <w:pStyle w:val="af9"/>
        <w:ind w:left="851"/>
        <w:jc w:val="center"/>
        <w:outlineLvl w:val="1"/>
        <w:rPr>
          <w:b/>
          <w:sz w:val="24"/>
          <w:szCs w:val="24"/>
        </w:rPr>
      </w:pPr>
    </w:p>
    <w:p w14:paraId="30BC2F31" w14:textId="77777777" w:rsidR="003828B9" w:rsidRPr="00BF4960" w:rsidRDefault="003828B9" w:rsidP="003828B9">
      <w:pPr>
        <w:pStyle w:val="18"/>
        <w:ind w:right="-1" w:firstLine="709"/>
        <w:jc w:val="both"/>
        <w:rPr>
          <w:rFonts w:ascii="Times New Roman" w:hAnsi="Times New Roman"/>
          <w:color w:val="auto"/>
          <w:lang w:eastAsia="ru-RU"/>
        </w:rPr>
      </w:pPr>
      <w:r w:rsidRPr="00BF4960">
        <w:rPr>
          <w:rFonts w:ascii="Times New Roman" w:hAnsi="Times New Roman"/>
          <w:color w:val="auto"/>
          <w:lang w:eastAsia="ru-RU"/>
        </w:rPr>
        <w:t>Определяющая роль в достижении цел</w:t>
      </w:r>
      <w:r w:rsidR="00DF1C83" w:rsidRPr="00BF4960">
        <w:rPr>
          <w:rFonts w:ascii="Times New Roman" w:hAnsi="Times New Roman"/>
          <w:color w:val="auto"/>
          <w:lang w:eastAsia="ru-RU"/>
        </w:rPr>
        <w:t>ей</w:t>
      </w:r>
      <w:r w:rsidRPr="00BF4960">
        <w:rPr>
          <w:rFonts w:ascii="Times New Roman" w:hAnsi="Times New Roman"/>
          <w:color w:val="auto"/>
          <w:lang w:eastAsia="ru-RU"/>
        </w:rPr>
        <w:t xml:space="preserve"> муниципальной программы </w:t>
      </w:r>
      <w:r w:rsidR="00014FCD" w:rsidRPr="00BF4960">
        <w:rPr>
          <w:rFonts w:ascii="Times New Roman" w:hAnsi="Times New Roman"/>
          <w:color w:val="auto"/>
          <w:lang w:eastAsia="ru-RU"/>
        </w:rPr>
        <w:t xml:space="preserve">Павлово-Посадского городского округа </w:t>
      </w:r>
      <w:r w:rsidRPr="00BF4960">
        <w:rPr>
          <w:rFonts w:ascii="Times New Roman" w:hAnsi="Times New Roman"/>
          <w:color w:val="auto"/>
          <w:lang w:eastAsia="ru-RU"/>
        </w:rPr>
        <w:t xml:space="preserve">Московской области «Предпринимательство» отведена сектору малого и среднего бизнеса, промышленности, потребительскому рынку, созданию условий для устойчивого экономического развития. </w:t>
      </w:r>
    </w:p>
    <w:p w14:paraId="3E6B2FCF" w14:textId="256B2C35" w:rsidR="00157632" w:rsidRPr="00BF4960" w:rsidRDefault="00157632" w:rsidP="00157632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F4960">
        <w:rPr>
          <w:rFonts w:eastAsia="Times New Roman" w:cs="Times New Roman"/>
          <w:sz w:val="24"/>
          <w:szCs w:val="24"/>
          <w:lang w:eastAsia="zh-CN"/>
        </w:rPr>
        <w:t xml:space="preserve">            Приоритетная роль в развитии экономики Павлово-Посадского городского округа принадлежит промышленному производству. Промышленный комплекс городского округа представлен крупными, средними и малыми предприятиями. Крупные 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предприятия: ООО «</w:t>
      </w:r>
      <w:r w:rsidRPr="00BF4960">
        <w:rPr>
          <w:rFonts w:eastAsia="Times New Roman" w:cs="Times New Roman"/>
          <w:sz w:val="24"/>
          <w:szCs w:val="24"/>
          <w:lang w:eastAsia="zh-CN"/>
        </w:rPr>
        <w:t>Павлово-Посадский Гофрокомбинат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»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, ЗАО 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«КДВ Павловский Посад», ОАО «</w:t>
      </w:r>
      <w:r w:rsidRPr="00BF4960">
        <w:rPr>
          <w:rFonts w:eastAsia="Times New Roman" w:cs="Times New Roman"/>
          <w:sz w:val="24"/>
          <w:szCs w:val="24"/>
          <w:lang w:eastAsia="zh-CN"/>
        </w:rPr>
        <w:t>Павловопосадская платочная мануфактура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»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, ООО 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«</w:t>
      </w:r>
      <w:r w:rsidRPr="00BF4960">
        <w:rPr>
          <w:rFonts w:eastAsia="Times New Roman" w:cs="Times New Roman"/>
          <w:sz w:val="24"/>
          <w:szCs w:val="24"/>
          <w:lang w:eastAsia="zh-CN"/>
        </w:rPr>
        <w:t>Меж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дународная алюминиевая компания»</w:t>
      </w:r>
      <w:r w:rsidRPr="00BF4960">
        <w:rPr>
          <w:rFonts w:eastAsia="Times New Roman" w:cs="Times New Roman"/>
          <w:sz w:val="24"/>
          <w:szCs w:val="24"/>
          <w:lang w:eastAsia="zh-CN"/>
        </w:rPr>
        <w:t>,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ООО «ЛСР.Стеновые», ООО «Хлеб Сабурово», </w:t>
      </w:r>
      <w:r w:rsidRPr="00BF4960">
        <w:rPr>
          <w:rFonts w:eastAsia="Times New Roman" w:cs="Times New Roman"/>
          <w:sz w:val="24"/>
          <w:szCs w:val="24"/>
          <w:lang w:eastAsia="zh-CN"/>
        </w:rPr>
        <w:t>АО «ЭКОлаб»,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Электрогорский филиал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 ООО «</w:t>
      </w:r>
      <w:r w:rsidR="007C6537" w:rsidRPr="00BF4960">
        <w:rPr>
          <w:rFonts w:eastAsia="Times New Roman" w:cs="Times New Roman"/>
          <w:sz w:val="24"/>
          <w:szCs w:val="24"/>
          <w:lang w:eastAsia="zh-CN"/>
        </w:rPr>
        <w:t>Ультрадекор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», Филиал </w:t>
      </w:r>
      <w:r w:rsidR="007C6537" w:rsidRPr="00BF4960">
        <w:rPr>
          <w:rFonts w:eastAsia="Times New Roman" w:cs="Times New Roman"/>
          <w:sz w:val="24"/>
          <w:szCs w:val="24"/>
          <w:lang w:eastAsia="zh-CN"/>
        </w:rPr>
        <w:t xml:space="preserve">           </w:t>
      </w:r>
      <w:r w:rsidRPr="00BF4960">
        <w:rPr>
          <w:rFonts w:eastAsia="Times New Roman" w:cs="Times New Roman"/>
          <w:sz w:val="24"/>
          <w:szCs w:val="24"/>
          <w:lang w:eastAsia="zh-CN"/>
        </w:rPr>
        <w:t>АО «Брынцалов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–А», ООО ПЗП «Элика», АО «Элемет»</w:t>
      </w:r>
      <w:r w:rsidRPr="00BF4960">
        <w:rPr>
          <w:rFonts w:eastAsia="Times New Roman" w:cs="Times New Roman"/>
          <w:sz w:val="24"/>
          <w:szCs w:val="24"/>
          <w:lang w:eastAsia="zh-CN"/>
        </w:rPr>
        <w:t>.</w:t>
      </w:r>
    </w:p>
    <w:p w14:paraId="3115FD34" w14:textId="77777777" w:rsidR="00157632" w:rsidRPr="00BF4960" w:rsidRDefault="00157632" w:rsidP="00157632">
      <w:pPr>
        <w:autoSpaceDE w:val="0"/>
        <w:autoSpaceDN w:val="0"/>
        <w:adjustRightInd w:val="0"/>
        <w:jc w:val="both"/>
        <w:rPr>
          <w:rFonts w:cs="Times New Roman"/>
          <w:iCs/>
          <w:sz w:val="24"/>
          <w:szCs w:val="24"/>
          <w:lang w:eastAsia="ru-RU"/>
        </w:rPr>
      </w:pPr>
      <w:r w:rsidRPr="00BF4960">
        <w:rPr>
          <w:rFonts w:eastAsia="Times New Roman" w:cs="Times New Roman"/>
          <w:sz w:val="24"/>
          <w:szCs w:val="24"/>
          <w:lang w:eastAsia="zh-CN"/>
        </w:rPr>
        <w:t xml:space="preserve">            Оборот крупных и средних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предприятий и организаций всех видов экономической деятельности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по городскому округу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 за 9 месяцев 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                      </w:t>
      </w:r>
      <w:r w:rsidRPr="00BF4960">
        <w:rPr>
          <w:rFonts w:eastAsia="Times New Roman" w:cs="Times New Roman"/>
          <w:sz w:val="24"/>
          <w:szCs w:val="24"/>
          <w:lang w:eastAsia="zh-CN"/>
        </w:rPr>
        <w:t>2023 года составил 83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млрд.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803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млн.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рублей, в том числе по промышленным видам деятельности 41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млрд.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308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млн.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рублей (109% к уровню соответствующего периода 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>2022 года</w:t>
      </w:r>
      <w:r w:rsidRPr="00BF4960">
        <w:rPr>
          <w:rFonts w:eastAsia="Times New Roman" w:cs="Times New Roman"/>
          <w:sz w:val="24"/>
          <w:szCs w:val="24"/>
          <w:lang w:eastAsia="zh-CN"/>
        </w:rPr>
        <w:t>). Отгружено товаров собственного производства, выполнено работ и услуг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предприятиями и организациями</w:t>
      </w:r>
      <w:r w:rsidRPr="00BF4960">
        <w:rPr>
          <w:rFonts w:eastAsia="Times New Roman" w:cs="Times New Roman"/>
          <w:sz w:val="24"/>
          <w:szCs w:val="24"/>
          <w:lang w:eastAsia="zh-CN"/>
        </w:rPr>
        <w:t xml:space="preserve"> на сумму 58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млрд.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631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млн. рублей, в том числе по промышленным видам деятельности 38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млрд.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56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млн.</w:t>
      </w:r>
      <w:r w:rsidR="00DF1C83" w:rsidRPr="00BF4960">
        <w:rPr>
          <w:rFonts w:eastAsia="Times New Roman" w:cs="Times New Roman"/>
          <w:sz w:val="24"/>
          <w:szCs w:val="24"/>
          <w:lang w:eastAsia="zh-CN"/>
        </w:rPr>
        <w:t xml:space="preserve"> </w:t>
      </w:r>
      <w:r w:rsidRPr="00BF4960">
        <w:rPr>
          <w:rFonts w:eastAsia="Times New Roman" w:cs="Times New Roman"/>
          <w:sz w:val="24"/>
          <w:szCs w:val="24"/>
          <w:lang w:eastAsia="zh-CN"/>
        </w:rPr>
        <w:t>рублей (105% к уровню соответствующего периода 2022 года).</w:t>
      </w:r>
      <w:r w:rsidR="0011739D" w:rsidRPr="00BF4960">
        <w:rPr>
          <w:rFonts w:cs="Times New Roman"/>
          <w:iCs/>
          <w:sz w:val="24"/>
          <w:szCs w:val="24"/>
          <w:lang w:eastAsia="ru-RU"/>
        </w:rPr>
        <w:t xml:space="preserve">           </w:t>
      </w:r>
    </w:p>
    <w:p w14:paraId="339F8809" w14:textId="77777777" w:rsidR="0011739D" w:rsidRPr="00BF4960" w:rsidRDefault="0011739D" w:rsidP="00DF1C83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4960">
        <w:rPr>
          <w:rFonts w:cs="Times New Roman"/>
          <w:iCs/>
          <w:sz w:val="24"/>
          <w:szCs w:val="24"/>
          <w:lang w:eastAsia="ru-RU"/>
        </w:rPr>
        <w:lastRenderedPageBreak/>
        <w:t xml:space="preserve">Привлечение инвестиций в экономику городского округа – одна из наиболее важных задач, решение которой позволит достичь дальнейшего динамичного социально-экономического развития </w:t>
      </w:r>
      <w:r w:rsidR="00014FCD" w:rsidRPr="00BF4960">
        <w:rPr>
          <w:rFonts w:cs="Times New Roman"/>
          <w:iCs/>
          <w:sz w:val="24"/>
          <w:szCs w:val="24"/>
          <w:lang w:eastAsia="ru-RU"/>
        </w:rPr>
        <w:t>Павлово-Посадского городского округа</w:t>
      </w:r>
      <w:r w:rsidRPr="00BF4960">
        <w:rPr>
          <w:rFonts w:cs="Times New Roman"/>
          <w:iCs/>
          <w:sz w:val="24"/>
          <w:szCs w:val="24"/>
          <w:lang w:eastAsia="ru-RU"/>
        </w:rPr>
        <w:t>.</w:t>
      </w:r>
      <w:r w:rsidRPr="00BF4960">
        <w:rPr>
          <w:rFonts w:eastAsia="Times New Roman" w:cs="Times New Roman"/>
          <w:sz w:val="24"/>
          <w:szCs w:val="24"/>
          <w:lang w:eastAsia="ru-RU"/>
        </w:rPr>
        <w:t xml:space="preserve">   </w:t>
      </w:r>
    </w:p>
    <w:p w14:paraId="0A329A70" w14:textId="77777777" w:rsidR="0011739D" w:rsidRPr="00BF4960" w:rsidRDefault="0011739D" w:rsidP="0011739D">
      <w:pPr>
        <w:shd w:val="clear" w:color="auto" w:fill="FFFFFF"/>
        <w:jc w:val="both"/>
        <w:rPr>
          <w:rFonts w:eastAsia="Times New Roman" w:cs="Times New Roman"/>
          <w:iCs/>
          <w:sz w:val="24"/>
          <w:szCs w:val="24"/>
          <w:lang w:eastAsia="ru-RU"/>
        </w:rPr>
      </w:pP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          Общий объём инвестиций в основной капитал за счет всех источников финансирования в </w:t>
      </w:r>
      <w:r w:rsidR="00014FCD" w:rsidRPr="00BF4960">
        <w:rPr>
          <w:rFonts w:eastAsia="Times New Roman" w:cs="Times New Roman"/>
          <w:iCs/>
          <w:sz w:val="24"/>
          <w:szCs w:val="24"/>
          <w:lang w:eastAsia="ru-RU"/>
        </w:rPr>
        <w:t>Павлово-Посадск</w:t>
      </w:r>
      <w:r w:rsidR="006802D4" w:rsidRPr="00BF4960">
        <w:rPr>
          <w:rFonts w:eastAsia="Times New Roman" w:cs="Times New Roman"/>
          <w:iCs/>
          <w:sz w:val="24"/>
          <w:szCs w:val="24"/>
          <w:lang w:eastAsia="ru-RU"/>
        </w:rPr>
        <w:t>ий</w:t>
      </w:r>
      <w:r w:rsidR="00014FCD"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городско</w:t>
      </w:r>
      <w:r w:rsidR="006802D4" w:rsidRPr="00BF4960">
        <w:rPr>
          <w:rFonts w:eastAsia="Times New Roman" w:cs="Times New Roman"/>
          <w:iCs/>
          <w:sz w:val="24"/>
          <w:szCs w:val="24"/>
          <w:lang w:eastAsia="ru-RU"/>
        </w:rPr>
        <w:t>й</w:t>
      </w:r>
      <w:r w:rsidR="00014FCD"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округ 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>в 202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2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году составил </w:t>
      </w:r>
      <w:r w:rsidR="003A21A2" w:rsidRPr="00BF4960">
        <w:rPr>
          <w:rFonts w:cs="Times New Roman"/>
          <w:sz w:val="24"/>
          <w:szCs w:val="24"/>
        </w:rPr>
        <w:t>6</w:t>
      </w:r>
      <w:r w:rsidR="00DF1C83" w:rsidRPr="00BF4960">
        <w:rPr>
          <w:rFonts w:cs="Times New Roman"/>
          <w:sz w:val="24"/>
          <w:szCs w:val="24"/>
        </w:rPr>
        <w:t xml:space="preserve"> млрд. </w:t>
      </w:r>
      <w:r w:rsidR="003A21A2" w:rsidRPr="00BF4960">
        <w:rPr>
          <w:rFonts w:cs="Times New Roman"/>
          <w:sz w:val="24"/>
          <w:szCs w:val="24"/>
        </w:rPr>
        <w:t>109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млн. рублей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.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За 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1 полугодие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202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3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года объем инвестиций в основной капитал составил 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3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млрд. </w:t>
      </w:r>
      <w:r w:rsidR="003A21A2" w:rsidRPr="00BF4960">
        <w:rPr>
          <w:rFonts w:eastAsia="Times New Roman" w:cs="Times New Roman"/>
          <w:iCs/>
          <w:sz w:val="24"/>
          <w:szCs w:val="24"/>
          <w:lang w:eastAsia="ru-RU"/>
        </w:rPr>
        <w:t>731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 xml:space="preserve"> млн. руб</w:t>
      </w:r>
      <w:r w:rsidR="00DF1C83" w:rsidRPr="00BF4960">
        <w:rPr>
          <w:rFonts w:eastAsia="Times New Roman" w:cs="Times New Roman"/>
          <w:iCs/>
          <w:sz w:val="24"/>
          <w:szCs w:val="24"/>
          <w:lang w:eastAsia="ru-RU"/>
        </w:rPr>
        <w:t>лей</w:t>
      </w:r>
      <w:r w:rsidRPr="00BF4960">
        <w:rPr>
          <w:rFonts w:eastAsia="Times New Roman" w:cs="Times New Roman"/>
          <w:iCs/>
          <w:sz w:val="24"/>
          <w:szCs w:val="24"/>
          <w:lang w:eastAsia="ru-RU"/>
        </w:rPr>
        <w:t>.</w:t>
      </w:r>
    </w:p>
    <w:p w14:paraId="525B7402" w14:textId="77777777" w:rsidR="008F287C" w:rsidRPr="00BF4960" w:rsidRDefault="0011739D" w:rsidP="008F287C">
      <w:pPr>
        <w:jc w:val="both"/>
        <w:rPr>
          <w:rFonts w:cs="Times New Roman"/>
          <w:bCs/>
          <w:sz w:val="24"/>
          <w:szCs w:val="24"/>
        </w:rPr>
      </w:pPr>
      <w:r w:rsidRPr="00BF4960">
        <w:rPr>
          <w:rFonts w:cs="Times New Roman"/>
          <w:iCs/>
        </w:rPr>
        <w:t xml:space="preserve">          </w:t>
      </w:r>
      <w:r w:rsidRPr="00BF4960">
        <w:rPr>
          <w:rFonts w:cs="Times New Roman"/>
          <w:bCs/>
          <w:sz w:val="24"/>
          <w:szCs w:val="24"/>
        </w:rPr>
        <w:t>В 202</w:t>
      </w:r>
      <w:r w:rsidR="008F287C" w:rsidRPr="00BF4960">
        <w:rPr>
          <w:rFonts w:cs="Times New Roman"/>
          <w:bCs/>
          <w:sz w:val="24"/>
          <w:szCs w:val="24"/>
        </w:rPr>
        <w:t>3</w:t>
      </w:r>
      <w:r w:rsidRPr="00BF4960">
        <w:rPr>
          <w:rFonts w:cs="Times New Roman"/>
          <w:bCs/>
          <w:sz w:val="24"/>
          <w:szCs w:val="24"/>
        </w:rPr>
        <w:t xml:space="preserve"> году </w:t>
      </w:r>
      <w:r w:rsidR="008F287C" w:rsidRPr="00BF4960">
        <w:rPr>
          <w:rFonts w:cs="Times New Roman"/>
          <w:bCs/>
          <w:sz w:val="24"/>
          <w:szCs w:val="24"/>
        </w:rPr>
        <w:t xml:space="preserve">реализован проект по расширению производства сцепных устройств поглощающих аппаратов и крэш-систем </w:t>
      </w:r>
      <w:r w:rsidR="00DF1C83" w:rsidRPr="00BF4960">
        <w:rPr>
          <w:rFonts w:cs="Times New Roman"/>
          <w:bCs/>
          <w:sz w:val="24"/>
          <w:szCs w:val="24"/>
        </w:rPr>
        <w:t xml:space="preserve">                                            </w:t>
      </w:r>
      <w:r w:rsidR="008F287C" w:rsidRPr="00BF4960">
        <w:rPr>
          <w:rFonts w:cs="Times New Roman"/>
          <w:bCs/>
          <w:sz w:val="24"/>
          <w:szCs w:val="24"/>
        </w:rPr>
        <w:t xml:space="preserve">ООО "Транспортная Техника". Запущен в эксплуатацию новый производственный корпус, а также склад готовой продукции, приобретены новые станки с ЧПУ. Создано 50 рабочих мест. </w:t>
      </w:r>
    </w:p>
    <w:p w14:paraId="197E48D8" w14:textId="77777777" w:rsidR="0011739D" w:rsidRPr="00BF4960" w:rsidRDefault="0011739D" w:rsidP="008F287C">
      <w:pPr>
        <w:jc w:val="both"/>
        <w:rPr>
          <w:rFonts w:cs="Times New Roman"/>
          <w:bCs/>
          <w:sz w:val="24"/>
          <w:szCs w:val="24"/>
        </w:rPr>
      </w:pPr>
      <w:r w:rsidRPr="00BF4960">
        <w:rPr>
          <w:rFonts w:cs="Times New Roman"/>
          <w:bCs/>
          <w:sz w:val="24"/>
          <w:szCs w:val="24"/>
        </w:rPr>
        <w:t xml:space="preserve">            Перспективные инвестиционные проекты на территории</w:t>
      </w:r>
      <w:r w:rsidR="007C127F" w:rsidRPr="00BF4960">
        <w:rPr>
          <w:rFonts w:cs="Times New Roman"/>
          <w:bCs/>
          <w:sz w:val="24"/>
          <w:szCs w:val="24"/>
        </w:rPr>
        <w:t xml:space="preserve"> городского</w:t>
      </w:r>
      <w:r w:rsidRPr="00BF4960">
        <w:rPr>
          <w:rFonts w:cs="Times New Roman"/>
          <w:bCs/>
          <w:sz w:val="24"/>
          <w:szCs w:val="24"/>
        </w:rPr>
        <w:t xml:space="preserve"> округа:</w:t>
      </w:r>
    </w:p>
    <w:p w14:paraId="1CBD5153" w14:textId="77777777" w:rsidR="0011739D" w:rsidRPr="00BF4960" w:rsidRDefault="0011739D" w:rsidP="0011739D">
      <w:pPr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>1) строительство производст</w:t>
      </w:r>
      <w:r w:rsidR="002F5761" w:rsidRPr="00BF4960">
        <w:rPr>
          <w:rFonts w:cs="Times New Roman"/>
          <w:sz w:val="24"/>
          <w:szCs w:val="24"/>
        </w:rPr>
        <w:t>венно-складского комплекса ООО «Павлово-Посадский гофрокомбинат»</w:t>
      </w:r>
      <w:r w:rsidRPr="00BF4960">
        <w:rPr>
          <w:rFonts w:cs="Times New Roman"/>
          <w:sz w:val="24"/>
          <w:szCs w:val="24"/>
        </w:rPr>
        <w:t xml:space="preserve"> на земельном участке площадью более 20 га. Объем инвестиций в 2022 г. - 500 млн.</w:t>
      </w:r>
      <w:r w:rsidR="00DF1C83" w:rsidRPr="00BF4960">
        <w:rPr>
          <w:rFonts w:cs="Times New Roman"/>
          <w:sz w:val="24"/>
          <w:szCs w:val="24"/>
        </w:rPr>
        <w:t xml:space="preserve"> </w:t>
      </w:r>
      <w:r w:rsidRPr="00BF4960">
        <w:rPr>
          <w:rFonts w:cs="Times New Roman"/>
          <w:sz w:val="24"/>
          <w:szCs w:val="24"/>
        </w:rPr>
        <w:t>рублей.</w:t>
      </w:r>
    </w:p>
    <w:p w14:paraId="25E5A23D" w14:textId="77777777" w:rsidR="0011739D" w:rsidRPr="00BF4960" w:rsidRDefault="0011739D" w:rsidP="0011739D">
      <w:pPr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>2) строительство сертиф</w:t>
      </w:r>
      <w:r w:rsidR="002F5761" w:rsidRPr="00BF4960">
        <w:rPr>
          <w:rFonts w:cs="Times New Roman"/>
          <w:sz w:val="24"/>
          <w:szCs w:val="24"/>
        </w:rPr>
        <w:t>икационного центра на базе ООО «</w:t>
      </w:r>
      <w:r w:rsidRPr="00BF4960">
        <w:rPr>
          <w:rFonts w:cs="Times New Roman"/>
          <w:sz w:val="24"/>
          <w:szCs w:val="24"/>
        </w:rPr>
        <w:t>Сертификейшн групп</w:t>
      </w:r>
      <w:r w:rsidR="002F5761" w:rsidRPr="00BF4960">
        <w:rPr>
          <w:rFonts w:cs="Times New Roman"/>
          <w:sz w:val="24"/>
          <w:szCs w:val="24"/>
        </w:rPr>
        <w:t>»</w:t>
      </w:r>
      <w:r w:rsidRPr="00BF4960">
        <w:rPr>
          <w:rFonts w:cs="Times New Roman"/>
          <w:sz w:val="24"/>
          <w:szCs w:val="24"/>
        </w:rPr>
        <w:t>. Объем инвестиций</w:t>
      </w:r>
      <w:r w:rsidR="00DF1C83" w:rsidRPr="00BF4960">
        <w:rPr>
          <w:rFonts w:cs="Times New Roman"/>
          <w:sz w:val="24"/>
          <w:szCs w:val="24"/>
        </w:rPr>
        <w:t xml:space="preserve"> -</w:t>
      </w:r>
      <w:r w:rsidRPr="00BF4960">
        <w:rPr>
          <w:rFonts w:cs="Times New Roman"/>
          <w:sz w:val="24"/>
          <w:szCs w:val="24"/>
        </w:rPr>
        <w:t xml:space="preserve"> 450 млн.</w:t>
      </w:r>
      <w:r w:rsidR="00DF1C83" w:rsidRPr="00BF4960">
        <w:rPr>
          <w:rFonts w:cs="Times New Roman"/>
          <w:sz w:val="24"/>
          <w:szCs w:val="24"/>
        </w:rPr>
        <w:t xml:space="preserve"> </w:t>
      </w:r>
      <w:r w:rsidRPr="00BF4960">
        <w:rPr>
          <w:rFonts w:cs="Times New Roman"/>
          <w:sz w:val="24"/>
          <w:szCs w:val="24"/>
        </w:rPr>
        <w:t>рублей, будет создано дополнительно 60 раб</w:t>
      </w:r>
      <w:r w:rsidR="00C002C9" w:rsidRPr="00BF4960">
        <w:rPr>
          <w:rFonts w:cs="Times New Roman"/>
          <w:sz w:val="24"/>
          <w:szCs w:val="24"/>
        </w:rPr>
        <w:t>.</w:t>
      </w:r>
      <w:r w:rsidRPr="00BF4960">
        <w:rPr>
          <w:rFonts w:cs="Times New Roman"/>
          <w:sz w:val="24"/>
          <w:szCs w:val="24"/>
        </w:rPr>
        <w:t xml:space="preserve"> мест.</w:t>
      </w:r>
    </w:p>
    <w:p w14:paraId="758DC3C4" w14:textId="77777777" w:rsidR="0011739D" w:rsidRPr="00BF4960" w:rsidRDefault="0011739D" w:rsidP="0011739D">
      <w:pPr>
        <w:jc w:val="both"/>
        <w:rPr>
          <w:rFonts w:cs="Times New Roman"/>
          <w:sz w:val="24"/>
          <w:szCs w:val="24"/>
          <w:lang w:eastAsia="ru-RU"/>
        </w:rPr>
      </w:pPr>
      <w:r w:rsidRPr="00BF4960">
        <w:rPr>
          <w:rFonts w:cs="Times New Roman"/>
          <w:sz w:val="24"/>
          <w:szCs w:val="24"/>
          <w:lang w:eastAsia="ru-RU"/>
        </w:rPr>
        <w:t>3) модернизация действующего производства ЗАО «КДВ Павловский Посад» (объем инвестиций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-</w:t>
      </w:r>
      <w:r w:rsidRPr="00BF4960">
        <w:rPr>
          <w:rFonts w:cs="Times New Roman"/>
          <w:sz w:val="24"/>
          <w:szCs w:val="24"/>
          <w:lang w:eastAsia="ru-RU"/>
        </w:rPr>
        <w:t xml:space="preserve"> </w:t>
      </w:r>
      <w:r w:rsidR="00C002C9" w:rsidRPr="00BF4960">
        <w:rPr>
          <w:rFonts w:cs="Times New Roman"/>
          <w:sz w:val="24"/>
          <w:szCs w:val="24"/>
          <w:lang w:eastAsia="ru-RU"/>
        </w:rPr>
        <w:t>126,3</w:t>
      </w:r>
      <w:r w:rsidRPr="00BF4960">
        <w:rPr>
          <w:rFonts w:cs="Times New Roman"/>
          <w:sz w:val="24"/>
          <w:szCs w:val="24"/>
          <w:lang w:eastAsia="ru-RU"/>
        </w:rPr>
        <w:t xml:space="preserve"> млн.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</w:t>
      </w:r>
      <w:r w:rsidRPr="00BF4960">
        <w:rPr>
          <w:rFonts w:cs="Times New Roman"/>
          <w:sz w:val="24"/>
          <w:szCs w:val="24"/>
          <w:lang w:eastAsia="ru-RU"/>
        </w:rPr>
        <w:t>рублей).</w:t>
      </w:r>
    </w:p>
    <w:p w14:paraId="5A9C2C97" w14:textId="77777777" w:rsidR="0011739D" w:rsidRPr="00BF4960" w:rsidRDefault="00983EF9" w:rsidP="0011739D">
      <w:pPr>
        <w:jc w:val="both"/>
        <w:rPr>
          <w:rFonts w:cs="Times New Roman"/>
          <w:sz w:val="24"/>
          <w:szCs w:val="24"/>
          <w:lang w:eastAsia="ru-RU"/>
        </w:rPr>
      </w:pPr>
      <w:r w:rsidRPr="00BF4960">
        <w:rPr>
          <w:rFonts w:cs="Times New Roman"/>
          <w:sz w:val="24"/>
          <w:szCs w:val="24"/>
          <w:lang w:eastAsia="ru-RU"/>
        </w:rPr>
        <w:t>4</w:t>
      </w:r>
      <w:r w:rsidR="0011739D" w:rsidRPr="00BF4960">
        <w:rPr>
          <w:rFonts w:cs="Times New Roman"/>
          <w:sz w:val="24"/>
          <w:szCs w:val="24"/>
          <w:lang w:eastAsia="ru-RU"/>
        </w:rPr>
        <w:t>) строительство предприятия по производству мед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ицинского оборудования ООО «ПК </w:t>
      </w:r>
      <w:r w:rsidR="0011739D" w:rsidRPr="00BF4960">
        <w:rPr>
          <w:rFonts w:cs="Times New Roman"/>
          <w:sz w:val="24"/>
          <w:szCs w:val="24"/>
          <w:lang w:eastAsia="ru-RU"/>
        </w:rPr>
        <w:t>Горизонт</w:t>
      </w:r>
      <w:r w:rsidR="002F5761" w:rsidRPr="00BF4960">
        <w:rPr>
          <w:rFonts w:cs="Times New Roman"/>
          <w:sz w:val="24"/>
          <w:szCs w:val="24"/>
          <w:lang w:eastAsia="ru-RU"/>
        </w:rPr>
        <w:t>»</w:t>
      </w:r>
      <w:r w:rsidR="0011739D" w:rsidRPr="00BF4960">
        <w:rPr>
          <w:rFonts w:cs="Times New Roman"/>
          <w:sz w:val="24"/>
          <w:szCs w:val="24"/>
          <w:lang w:eastAsia="ru-RU"/>
        </w:rPr>
        <w:t xml:space="preserve"> (объем инвестиций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-</w:t>
      </w:r>
      <w:r w:rsidR="0011739D" w:rsidRPr="00BF4960">
        <w:rPr>
          <w:rFonts w:cs="Times New Roman"/>
          <w:sz w:val="24"/>
          <w:szCs w:val="24"/>
          <w:lang w:eastAsia="ru-RU"/>
        </w:rPr>
        <w:t xml:space="preserve"> 200 млн.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</w:t>
      </w:r>
      <w:r w:rsidR="0011739D" w:rsidRPr="00BF4960">
        <w:rPr>
          <w:rFonts w:cs="Times New Roman"/>
          <w:sz w:val="24"/>
          <w:szCs w:val="24"/>
          <w:lang w:eastAsia="ru-RU"/>
        </w:rPr>
        <w:t>рублей, раб.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</w:t>
      </w:r>
      <w:r w:rsidR="0011739D" w:rsidRPr="00BF4960">
        <w:rPr>
          <w:rFonts w:cs="Times New Roman"/>
          <w:sz w:val="24"/>
          <w:szCs w:val="24"/>
          <w:lang w:eastAsia="ru-RU"/>
        </w:rPr>
        <w:t>мест</w:t>
      </w:r>
      <w:r w:rsidR="002F5761" w:rsidRPr="00BF4960">
        <w:rPr>
          <w:rFonts w:cs="Times New Roman"/>
          <w:sz w:val="24"/>
          <w:szCs w:val="24"/>
          <w:lang w:eastAsia="ru-RU"/>
        </w:rPr>
        <w:t xml:space="preserve"> -</w:t>
      </w:r>
      <w:r w:rsidR="0011739D" w:rsidRPr="00BF4960">
        <w:rPr>
          <w:rFonts w:cs="Times New Roman"/>
          <w:sz w:val="24"/>
          <w:szCs w:val="24"/>
          <w:lang w:eastAsia="ru-RU"/>
        </w:rPr>
        <w:t xml:space="preserve"> 70).</w:t>
      </w:r>
    </w:p>
    <w:p w14:paraId="34677665" w14:textId="77777777" w:rsidR="00C002C9" w:rsidRPr="00BF4960" w:rsidRDefault="00983EF9" w:rsidP="00C002C9">
      <w:pPr>
        <w:jc w:val="both"/>
        <w:rPr>
          <w:sz w:val="24"/>
          <w:szCs w:val="24"/>
        </w:rPr>
      </w:pPr>
      <w:r w:rsidRPr="00BF4960">
        <w:rPr>
          <w:sz w:val="24"/>
          <w:szCs w:val="24"/>
        </w:rPr>
        <w:t>5</w:t>
      </w:r>
      <w:r w:rsidR="00C002C9" w:rsidRPr="00BF4960">
        <w:rPr>
          <w:sz w:val="24"/>
          <w:szCs w:val="24"/>
        </w:rPr>
        <w:t>) строительство производственного комплекса по изготовлению замороженных продуктов ООО ПЗП «ЭЛИКА» (объем инвестиций</w:t>
      </w:r>
      <w:r w:rsidR="002F5761" w:rsidRPr="00BF4960">
        <w:rPr>
          <w:sz w:val="24"/>
          <w:szCs w:val="24"/>
        </w:rPr>
        <w:t xml:space="preserve"> -                                     </w:t>
      </w:r>
      <w:r w:rsidR="00C002C9" w:rsidRPr="00BF4960">
        <w:rPr>
          <w:sz w:val="24"/>
          <w:szCs w:val="24"/>
        </w:rPr>
        <w:t xml:space="preserve"> 1,5 млрд. руб., раб. мест – 300).</w:t>
      </w:r>
    </w:p>
    <w:p w14:paraId="0035DCDC" w14:textId="2B94063B" w:rsidR="00C002C9" w:rsidRPr="00BF4960" w:rsidRDefault="00983EF9" w:rsidP="00C002C9">
      <w:pPr>
        <w:jc w:val="both"/>
        <w:rPr>
          <w:sz w:val="24"/>
          <w:szCs w:val="24"/>
        </w:rPr>
      </w:pPr>
      <w:r w:rsidRPr="00BF4960">
        <w:rPr>
          <w:sz w:val="24"/>
          <w:szCs w:val="24"/>
        </w:rPr>
        <w:t>6</w:t>
      </w:r>
      <w:r w:rsidR="00C002C9" w:rsidRPr="00BF4960">
        <w:rPr>
          <w:sz w:val="24"/>
          <w:szCs w:val="24"/>
        </w:rPr>
        <w:t>) модернизации действующего производства</w:t>
      </w:r>
      <w:r w:rsidR="002F5761" w:rsidRPr="00BF4960">
        <w:rPr>
          <w:sz w:val="24"/>
          <w:szCs w:val="24"/>
        </w:rPr>
        <w:t xml:space="preserve"> Электрогорского филиала</w:t>
      </w:r>
      <w:r w:rsidR="00C002C9" w:rsidRPr="00BF4960">
        <w:rPr>
          <w:sz w:val="24"/>
          <w:szCs w:val="24"/>
        </w:rPr>
        <w:t xml:space="preserve"> ООО «</w:t>
      </w:r>
      <w:r w:rsidR="007C6537" w:rsidRPr="00BF4960">
        <w:rPr>
          <w:sz w:val="24"/>
          <w:szCs w:val="24"/>
        </w:rPr>
        <w:t>Ультрадекор</w:t>
      </w:r>
      <w:r w:rsidR="00C002C9" w:rsidRPr="00BF4960">
        <w:rPr>
          <w:sz w:val="24"/>
          <w:szCs w:val="24"/>
        </w:rPr>
        <w:t>». Запущены в реализацию проекты «Расширение производства древесноволокнистых плит ХДФ и внедрение технологии по рециклингу (объем инвестиций</w:t>
      </w:r>
      <w:r w:rsidR="002F5761" w:rsidRPr="00BF4960">
        <w:rPr>
          <w:sz w:val="24"/>
          <w:szCs w:val="24"/>
        </w:rPr>
        <w:t xml:space="preserve"> -</w:t>
      </w:r>
      <w:r w:rsidR="00C002C9" w:rsidRPr="00BF4960">
        <w:rPr>
          <w:sz w:val="24"/>
          <w:szCs w:val="24"/>
        </w:rPr>
        <w:t xml:space="preserve"> 8 млрд</w:t>
      </w:r>
      <w:r w:rsidR="002F5761" w:rsidRPr="00BF4960">
        <w:rPr>
          <w:sz w:val="24"/>
          <w:szCs w:val="24"/>
        </w:rPr>
        <w:t xml:space="preserve"> </w:t>
      </w:r>
      <w:r w:rsidR="00C002C9" w:rsidRPr="00BF4960">
        <w:rPr>
          <w:sz w:val="24"/>
          <w:szCs w:val="24"/>
        </w:rPr>
        <w:t>.руб., раб.</w:t>
      </w:r>
      <w:r w:rsidR="002F5761" w:rsidRPr="00BF4960">
        <w:rPr>
          <w:sz w:val="24"/>
          <w:szCs w:val="24"/>
        </w:rPr>
        <w:t xml:space="preserve"> </w:t>
      </w:r>
      <w:r w:rsidR="00C002C9" w:rsidRPr="00BF4960">
        <w:rPr>
          <w:sz w:val="24"/>
          <w:szCs w:val="24"/>
        </w:rPr>
        <w:t>мест – 70).</w:t>
      </w:r>
    </w:p>
    <w:p w14:paraId="2D668112" w14:textId="77777777" w:rsidR="00C002C9" w:rsidRPr="00BF4960" w:rsidRDefault="00983EF9" w:rsidP="00C002C9">
      <w:pPr>
        <w:jc w:val="both"/>
        <w:rPr>
          <w:sz w:val="24"/>
          <w:szCs w:val="24"/>
        </w:rPr>
      </w:pPr>
      <w:r w:rsidRPr="00BF4960">
        <w:rPr>
          <w:sz w:val="24"/>
          <w:szCs w:val="24"/>
        </w:rPr>
        <w:t>7</w:t>
      </w:r>
      <w:r w:rsidR="00C002C9" w:rsidRPr="00BF4960">
        <w:rPr>
          <w:sz w:val="24"/>
          <w:szCs w:val="24"/>
        </w:rPr>
        <w:t>) строительство комплекса объектов, направлен</w:t>
      </w:r>
      <w:r w:rsidR="002F5761" w:rsidRPr="00BF4960">
        <w:rPr>
          <w:sz w:val="24"/>
          <w:szCs w:val="24"/>
        </w:rPr>
        <w:t>ных на расширение производства АО «</w:t>
      </w:r>
      <w:r w:rsidR="00C002C9" w:rsidRPr="00BF4960">
        <w:rPr>
          <w:sz w:val="24"/>
          <w:szCs w:val="24"/>
        </w:rPr>
        <w:t>ЭКОлаб</w:t>
      </w:r>
      <w:r w:rsidR="002F5761" w:rsidRPr="00BF4960">
        <w:rPr>
          <w:sz w:val="24"/>
          <w:szCs w:val="24"/>
        </w:rPr>
        <w:t>»</w:t>
      </w:r>
      <w:r w:rsidR="00C002C9" w:rsidRPr="00BF4960">
        <w:rPr>
          <w:sz w:val="24"/>
          <w:szCs w:val="24"/>
        </w:rPr>
        <w:t xml:space="preserve"> (объем инвестиций по проекту – 297 млн. руб., раб.</w:t>
      </w:r>
      <w:r w:rsidR="002F5761" w:rsidRPr="00BF4960">
        <w:rPr>
          <w:sz w:val="24"/>
          <w:szCs w:val="24"/>
        </w:rPr>
        <w:t xml:space="preserve"> </w:t>
      </w:r>
      <w:r w:rsidR="00C002C9" w:rsidRPr="00BF4960">
        <w:rPr>
          <w:sz w:val="24"/>
          <w:szCs w:val="24"/>
        </w:rPr>
        <w:t>мест – 75). Строительство такого производственного комплекса создаст благоприятные предпосылки для импортозамещения, а также для развития</w:t>
      </w:r>
      <w:r w:rsidR="002F5761" w:rsidRPr="00BF4960">
        <w:rPr>
          <w:sz w:val="24"/>
          <w:szCs w:val="24"/>
        </w:rPr>
        <w:t xml:space="preserve"> производства </w:t>
      </w:r>
      <w:r w:rsidR="00C002C9" w:rsidRPr="00BF4960">
        <w:rPr>
          <w:sz w:val="24"/>
          <w:szCs w:val="24"/>
        </w:rPr>
        <w:t>инновационных продуктов.</w:t>
      </w:r>
    </w:p>
    <w:p w14:paraId="50725C44" w14:textId="77777777" w:rsidR="0011739D" w:rsidRPr="00BF4960" w:rsidRDefault="00983EF9" w:rsidP="0011739D">
      <w:pPr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>8</w:t>
      </w:r>
      <w:r w:rsidR="0011739D" w:rsidRPr="00BF4960">
        <w:rPr>
          <w:rFonts w:cs="Times New Roman"/>
          <w:sz w:val="24"/>
          <w:szCs w:val="24"/>
        </w:rPr>
        <w:t>) строительство животноводческого комплекса ООО «Гавринская пойма» (д.</w:t>
      </w:r>
      <w:r w:rsidR="002F5761" w:rsidRPr="00BF4960">
        <w:rPr>
          <w:rFonts w:cs="Times New Roman"/>
          <w:sz w:val="24"/>
          <w:szCs w:val="24"/>
        </w:rPr>
        <w:t xml:space="preserve"> </w:t>
      </w:r>
      <w:r w:rsidR="0011739D" w:rsidRPr="00BF4960">
        <w:rPr>
          <w:rFonts w:cs="Times New Roman"/>
          <w:sz w:val="24"/>
          <w:szCs w:val="24"/>
        </w:rPr>
        <w:t>Гаврино). Основные направления для развития: мясное овцеводство</w:t>
      </w:r>
      <w:r w:rsidR="002F5761" w:rsidRPr="00BF4960">
        <w:rPr>
          <w:rFonts w:cs="Times New Roman"/>
          <w:sz w:val="24"/>
          <w:szCs w:val="24"/>
        </w:rPr>
        <w:t>, кролиководство,</w:t>
      </w:r>
      <w:r w:rsidR="0011739D" w:rsidRPr="00BF4960">
        <w:rPr>
          <w:rFonts w:cs="Times New Roman"/>
          <w:sz w:val="24"/>
          <w:szCs w:val="24"/>
        </w:rPr>
        <w:t xml:space="preserve"> птицеводство.  Объем инвестиций</w:t>
      </w:r>
      <w:r w:rsidR="002F5761" w:rsidRPr="00BF4960">
        <w:rPr>
          <w:rFonts w:cs="Times New Roman"/>
          <w:sz w:val="24"/>
          <w:szCs w:val="24"/>
        </w:rPr>
        <w:t xml:space="preserve"> </w:t>
      </w:r>
      <w:r w:rsidR="0011739D" w:rsidRPr="00BF4960">
        <w:rPr>
          <w:rFonts w:cs="Times New Roman"/>
          <w:sz w:val="24"/>
          <w:szCs w:val="24"/>
        </w:rPr>
        <w:t>– 15</w:t>
      </w:r>
      <w:r w:rsidR="00C002C9" w:rsidRPr="00BF4960">
        <w:rPr>
          <w:rFonts w:cs="Times New Roman"/>
          <w:sz w:val="24"/>
          <w:szCs w:val="24"/>
        </w:rPr>
        <w:t>0</w:t>
      </w:r>
      <w:r w:rsidR="0011739D" w:rsidRPr="00BF4960">
        <w:rPr>
          <w:rFonts w:cs="Times New Roman"/>
          <w:sz w:val="24"/>
          <w:szCs w:val="24"/>
        </w:rPr>
        <w:t xml:space="preserve"> млн.</w:t>
      </w:r>
      <w:r w:rsidR="002F5761" w:rsidRPr="00BF4960">
        <w:rPr>
          <w:rFonts w:cs="Times New Roman"/>
          <w:sz w:val="24"/>
          <w:szCs w:val="24"/>
        </w:rPr>
        <w:t xml:space="preserve"> </w:t>
      </w:r>
      <w:r w:rsidR="0011739D" w:rsidRPr="00BF4960">
        <w:rPr>
          <w:rFonts w:cs="Times New Roman"/>
          <w:sz w:val="24"/>
          <w:szCs w:val="24"/>
        </w:rPr>
        <w:t>рублей</w:t>
      </w:r>
      <w:r w:rsidR="002F5761" w:rsidRPr="00BF4960">
        <w:rPr>
          <w:rFonts w:cs="Times New Roman"/>
          <w:sz w:val="24"/>
          <w:szCs w:val="24"/>
        </w:rPr>
        <w:t>.</w:t>
      </w:r>
    </w:p>
    <w:p w14:paraId="4E4A84EE" w14:textId="77777777" w:rsidR="0011739D" w:rsidRPr="00BF4960" w:rsidRDefault="0011739D" w:rsidP="0011739D">
      <w:pPr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 xml:space="preserve">            На территории </w:t>
      </w:r>
      <w:r w:rsidR="00014FCD" w:rsidRPr="00BF4960">
        <w:rPr>
          <w:rFonts w:cs="Times New Roman"/>
          <w:sz w:val="24"/>
          <w:szCs w:val="24"/>
        </w:rPr>
        <w:t xml:space="preserve">Павлово-Посадского городского округа </w:t>
      </w:r>
      <w:r w:rsidRPr="00BF4960">
        <w:rPr>
          <w:rFonts w:cs="Times New Roman"/>
          <w:sz w:val="24"/>
          <w:szCs w:val="24"/>
        </w:rPr>
        <w:t xml:space="preserve">создан индустриальный парк </w:t>
      </w:r>
      <w:r w:rsidR="00623778" w:rsidRPr="00BF4960">
        <w:rPr>
          <w:rFonts w:cs="Times New Roman"/>
          <w:sz w:val="24"/>
          <w:szCs w:val="24"/>
        </w:rPr>
        <w:t>«</w:t>
      </w:r>
      <w:r w:rsidRPr="00BF4960">
        <w:rPr>
          <w:rFonts w:cs="Times New Roman"/>
          <w:sz w:val="24"/>
          <w:szCs w:val="24"/>
        </w:rPr>
        <w:t>Интер</w:t>
      </w:r>
      <w:r w:rsidR="00623778" w:rsidRPr="00BF4960">
        <w:rPr>
          <w:rFonts w:cs="Times New Roman"/>
          <w:sz w:val="24"/>
          <w:szCs w:val="24"/>
        </w:rPr>
        <w:t xml:space="preserve">» площадью 10 га. </w:t>
      </w:r>
      <w:r w:rsidRPr="00BF4960">
        <w:rPr>
          <w:rFonts w:cs="Times New Roman"/>
          <w:sz w:val="24"/>
          <w:szCs w:val="24"/>
        </w:rPr>
        <w:t xml:space="preserve">Здесь реализуют проекты порядка 10-ти резидентов различной отраслевой направленности (металлообработка, производство медицинского оборудования, сертификационный центр, склады и др.). Реализация данных проектов планируется до 2025 года, общий объем инвестиций составит около </w:t>
      </w:r>
      <w:r w:rsidR="00623778" w:rsidRPr="00BF4960">
        <w:rPr>
          <w:rFonts w:cs="Times New Roman"/>
          <w:sz w:val="24"/>
          <w:szCs w:val="24"/>
        </w:rPr>
        <w:t xml:space="preserve">                          </w:t>
      </w:r>
      <w:r w:rsidRPr="00BF4960">
        <w:rPr>
          <w:rFonts w:cs="Times New Roman"/>
          <w:sz w:val="24"/>
          <w:szCs w:val="24"/>
        </w:rPr>
        <w:t>800 млн.</w:t>
      </w:r>
      <w:r w:rsidR="00623778" w:rsidRPr="00BF4960">
        <w:rPr>
          <w:rFonts w:cs="Times New Roman"/>
          <w:sz w:val="24"/>
          <w:szCs w:val="24"/>
        </w:rPr>
        <w:t xml:space="preserve"> </w:t>
      </w:r>
      <w:r w:rsidRPr="00BF4960">
        <w:rPr>
          <w:rFonts w:cs="Times New Roman"/>
          <w:sz w:val="24"/>
          <w:szCs w:val="24"/>
        </w:rPr>
        <w:t>рублей, создаваемы</w:t>
      </w:r>
      <w:r w:rsidR="00623778" w:rsidRPr="00BF4960">
        <w:rPr>
          <w:rFonts w:cs="Times New Roman"/>
          <w:sz w:val="24"/>
          <w:szCs w:val="24"/>
        </w:rPr>
        <w:t>е</w:t>
      </w:r>
      <w:r w:rsidRPr="00BF4960">
        <w:rPr>
          <w:rFonts w:cs="Times New Roman"/>
          <w:sz w:val="24"/>
          <w:szCs w:val="24"/>
        </w:rPr>
        <w:t xml:space="preserve"> рабочи</w:t>
      </w:r>
      <w:r w:rsidR="00623778" w:rsidRPr="00BF4960">
        <w:rPr>
          <w:rFonts w:cs="Times New Roman"/>
          <w:sz w:val="24"/>
          <w:szCs w:val="24"/>
        </w:rPr>
        <w:t>е</w:t>
      </w:r>
      <w:r w:rsidRPr="00BF4960">
        <w:rPr>
          <w:rFonts w:cs="Times New Roman"/>
          <w:sz w:val="24"/>
          <w:szCs w:val="24"/>
        </w:rPr>
        <w:t xml:space="preserve"> мест</w:t>
      </w:r>
      <w:r w:rsidR="00623778" w:rsidRPr="00BF4960">
        <w:rPr>
          <w:rFonts w:cs="Times New Roman"/>
          <w:sz w:val="24"/>
          <w:szCs w:val="24"/>
        </w:rPr>
        <w:t>а -</w:t>
      </w:r>
      <w:r w:rsidRPr="00BF4960">
        <w:rPr>
          <w:rFonts w:cs="Times New Roman"/>
          <w:sz w:val="24"/>
          <w:szCs w:val="24"/>
        </w:rPr>
        <w:t xml:space="preserve"> 300.</w:t>
      </w:r>
    </w:p>
    <w:p w14:paraId="1BDA6B57" w14:textId="77777777" w:rsidR="0011739D" w:rsidRPr="00BF4960" w:rsidRDefault="0011739D" w:rsidP="0011739D">
      <w:pPr>
        <w:ind w:firstLine="709"/>
        <w:jc w:val="both"/>
        <w:rPr>
          <w:sz w:val="24"/>
        </w:rPr>
      </w:pPr>
      <w:r w:rsidRPr="00BF4960">
        <w:rPr>
          <w:sz w:val="24"/>
        </w:rPr>
        <w:t xml:space="preserve">Развитие конкуренции является приоритетным направлением развития экономики </w:t>
      </w:r>
      <w:r w:rsidR="00014FCD" w:rsidRPr="00BF4960">
        <w:rPr>
          <w:sz w:val="24"/>
        </w:rPr>
        <w:t xml:space="preserve">Павлово-Посадского городского округа </w:t>
      </w:r>
      <w:r w:rsidRPr="00BF4960">
        <w:rPr>
          <w:sz w:val="24"/>
        </w:rPr>
        <w:t xml:space="preserve">Московской области. Осуществление закупок для обеспечения муниципальных нужд составляет значительный сегмент муниципальной экономики, воздействие на который позволяет способствовать развитию конкуренции во всех отраслях. </w:t>
      </w:r>
      <w:r w:rsidRPr="00BF4960">
        <w:rPr>
          <w:sz w:val="24"/>
          <w:szCs w:val="24"/>
        </w:rPr>
        <w:t>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товарах, работах, услугах, необходимых для осуществления их функций. Одновременно, посредством контрактной системы реализуются механизмы поддержки отечественных производителей и субъектов малого предпринимательства, антимонопольного регулирования и оптимизации процессов формирования и исполнения бюджета.</w:t>
      </w:r>
      <w:r w:rsidRPr="00BF4960">
        <w:rPr>
          <w:szCs w:val="28"/>
        </w:rPr>
        <w:t xml:space="preserve"> </w:t>
      </w:r>
      <w:r w:rsidRPr="00BF4960">
        <w:rPr>
          <w:sz w:val="24"/>
        </w:rPr>
        <w:t xml:space="preserve">Основная проблема заключается в принятии управленческих решений, направленных на развитие конкуренции с учетом оценки ее уровня со </w:t>
      </w:r>
      <w:r w:rsidRPr="00BF4960">
        <w:rPr>
          <w:sz w:val="24"/>
        </w:rPr>
        <w:lastRenderedPageBreak/>
        <w:t>стороны хозяйствующих субъектов (предпринимателей) в рамках концепции «чуткой власти». Отдельно следует отметить риски, связанные с изменениями законодательства Российской Федерации.</w:t>
      </w:r>
    </w:p>
    <w:p w14:paraId="2554AA05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 xml:space="preserve">Одной из приоритетных задач, решаемых в рамках обеспечения конкуренции при осуществлении закупок, является централизация закупок для нужд заказчиков </w:t>
      </w:r>
      <w:r w:rsidR="00014FCD" w:rsidRPr="00BF4960">
        <w:rPr>
          <w:rFonts w:ascii="Times New Roman" w:eastAsia="Calibri" w:hAnsi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eastAsia="Calibri" w:hAnsi="Times New Roman"/>
          <w:color w:val="auto"/>
        </w:rPr>
        <w:t xml:space="preserve">Московской области. С этой целью создано МКУ «Центр муниципальных закупок», уполномоченное на определение поставщиков (подрядчиков, исполнителей) для муниципальных заказчиков и бюджетных учреждений </w:t>
      </w:r>
      <w:r w:rsidR="00014FCD" w:rsidRPr="00BF4960">
        <w:rPr>
          <w:rFonts w:ascii="Times New Roman" w:eastAsia="Calibri" w:hAnsi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eastAsia="Calibri" w:hAnsi="Times New Roman"/>
          <w:color w:val="auto"/>
        </w:rPr>
        <w:t>Московской области.</w:t>
      </w:r>
    </w:p>
    <w:p w14:paraId="3C0B4B3F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>Среди основных факторов, оказывающих негативное влияние на обеспечение конкуренции при осуществлении закупок можно назвать:</w:t>
      </w:r>
    </w:p>
    <w:p w14:paraId="18528A07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>- недостаточный уровень квалификации сотрудников контрактных служб (контрактных управляющих);</w:t>
      </w:r>
    </w:p>
    <w:p w14:paraId="3185F5BA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>- недостаточность информирования общественности о предполагаемых потребностях заказчиков в товарах (работах, услугах).</w:t>
      </w:r>
    </w:p>
    <w:p w14:paraId="7B30A979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 xml:space="preserve">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</w:t>
      </w:r>
      <w:r w:rsidR="00014FCD" w:rsidRPr="00BF4960">
        <w:rPr>
          <w:rFonts w:ascii="Times New Roman" w:eastAsia="Calibri" w:hAnsi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eastAsia="Calibri" w:hAnsi="Times New Roman"/>
          <w:color w:val="auto"/>
        </w:rPr>
        <w:t>Московской области, в том числе, информирование общественности о предполагаемых потребностях в товарах (работах, услугах) в рамках размещения информации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14:paraId="14E27D0C" w14:textId="77777777" w:rsidR="0011739D" w:rsidRPr="00BF4960" w:rsidRDefault="00627056" w:rsidP="0011739D">
      <w:pPr>
        <w:pStyle w:val="18"/>
        <w:tabs>
          <w:tab w:val="clear" w:pos="709"/>
          <w:tab w:val="left" w:pos="1440"/>
        </w:tabs>
        <w:jc w:val="both"/>
        <w:rPr>
          <w:color w:val="auto"/>
        </w:rPr>
      </w:pPr>
      <w:r w:rsidRPr="00BF4960">
        <w:rPr>
          <w:rFonts w:ascii="Times New Roman" w:hAnsi="Times New Roman"/>
          <w:color w:val="auto"/>
        </w:rPr>
        <w:t xml:space="preserve">           </w:t>
      </w:r>
      <w:r w:rsidR="0011739D" w:rsidRPr="00BF4960">
        <w:rPr>
          <w:rFonts w:ascii="Times New Roman" w:hAnsi="Times New Roman"/>
          <w:color w:val="auto"/>
        </w:rPr>
        <w:t>Субъекты малого и среднего предпринимательства</w:t>
      </w:r>
      <w:r w:rsidRPr="00BF4960">
        <w:rPr>
          <w:rFonts w:ascii="Times New Roman" w:hAnsi="Times New Roman"/>
          <w:color w:val="auto"/>
        </w:rPr>
        <w:t xml:space="preserve"> (далее – субъекты МСП)</w:t>
      </w:r>
      <w:r w:rsidR="0011739D" w:rsidRPr="00BF4960">
        <w:rPr>
          <w:rFonts w:ascii="Times New Roman" w:hAnsi="Times New Roman"/>
          <w:color w:val="auto"/>
        </w:rPr>
        <w:t xml:space="preserve"> играют важную роль в экономике </w:t>
      </w:r>
      <w:r w:rsidR="00014FCD" w:rsidRPr="00BF4960">
        <w:rPr>
          <w:rFonts w:ascii="Times New Roman" w:hAnsi="Times New Roman"/>
          <w:color w:val="auto"/>
        </w:rPr>
        <w:t xml:space="preserve">Павлово-Посадского городского округа </w:t>
      </w:r>
      <w:r w:rsidR="0011739D" w:rsidRPr="00BF4960">
        <w:rPr>
          <w:rFonts w:ascii="Times New Roman" w:hAnsi="Times New Roman"/>
          <w:color w:val="auto"/>
        </w:rPr>
        <w:t>Московской области. Деятельность субъектов МСП положительно влияет на состояние и темпы развития экономики, на уровень занятости и экономической активности населения.</w:t>
      </w:r>
      <w:r w:rsidR="0011739D" w:rsidRPr="00BF4960">
        <w:rPr>
          <w:color w:val="auto"/>
        </w:rPr>
        <w:t xml:space="preserve"> </w:t>
      </w:r>
    </w:p>
    <w:p w14:paraId="4FE3F306" w14:textId="77777777" w:rsidR="0011739D" w:rsidRPr="00BF4960" w:rsidRDefault="0011739D" w:rsidP="0011739D">
      <w:pPr>
        <w:pStyle w:val="18"/>
        <w:jc w:val="both"/>
        <w:rPr>
          <w:rFonts w:ascii="Times New Roman" w:hAnsi="Times New Roman" w:cs="Times New Roman"/>
          <w:i/>
          <w:color w:val="auto"/>
        </w:rPr>
      </w:pPr>
      <w:r w:rsidRPr="00BF4960">
        <w:rPr>
          <w:rFonts w:ascii="Times New Roman" w:hAnsi="Times New Roman"/>
          <w:color w:val="auto"/>
        </w:rPr>
        <w:t xml:space="preserve">           </w:t>
      </w:r>
      <w:r w:rsidR="008F287C" w:rsidRPr="00BF4960">
        <w:rPr>
          <w:rFonts w:ascii="Times New Roman" w:hAnsi="Times New Roman"/>
          <w:color w:val="auto"/>
        </w:rPr>
        <w:t>По состоянию на 01.1</w:t>
      </w:r>
      <w:r w:rsidR="00C26C98" w:rsidRPr="00BF4960">
        <w:rPr>
          <w:rFonts w:ascii="Times New Roman" w:hAnsi="Times New Roman"/>
          <w:color w:val="auto"/>
        </w:rPr>
        <w:t>1</w:t>
      </w:r>
      <w:r w:rsidR="008F287C" w:rsidRPr="00BF4960">
        <w:rPr>
          <w:rFonts w:ascii="Times New Roman" w:hAnsi="Times New Roman"/>
          <w:color w:val="auto"/>
        </w:rPr>
        <w:t>.202</w:t>
      </w:r>
      <w:r w:rsidR="00C26C98" w:rsidRPr="00BF4960">
        <w:rPr>
          <w:rFonts w:ascii="Times New Roman" w:hAnsi="Times New Roman"/>
          <w:color w:val="auto"/>
        </w:rPr>
        <w:t>3</w:t>
      </w:r>
      <w:r w:rsidR="008F287C" w:rsidRPr="00BF4960">
        <w:rPr>
          <w:rFonts w:ascii="Times New Roman" w:hAnsi="Times New Roman"/>
          <w:color w:val="auto"/>
        </w:rPr>
        <w:t xml:space="preserve"> в городском округе осуществляют деятельность 37</w:t>
      </w:r>
      <w:r w:rsidR="00C26C98" w:rsidRPr="00BF4960">
        <w:rPr>
          <w:rFonts w:ascii="Times New Roman" w:hAnsi="Times New Roman"/>
          <w:color w:val="auto"/>
        </w:rPr>
        <w:t>61</w:t>
      </w:r>
      <w:r w:rsidR="008F287C" w:rsidRPr="00BF4960">
        <w:rPr>
          <w:rFonts w:ascii="Times New Roman" w:hAnsi="Times New Roman"/>
          <w:color w:val="auto"/>
        </w:rPr>
        <w:t xml:space="preserve"> субъект МСП, в том числе 11 средних, 9</w:t>
      </w:r>
      <w:r w:rsidR="00C26C98" w:rsidRPr="00BF4960">
        <w:rPr>
          <w:rFonts w:ascii="Times New Roman" w:hAnsi="Times New Roman"/>
          <w:color w:val="auto"/>
        </w:rPr>
        <w:t xml:space="preserve">6 малых и                         </w:t>
      </w:r>
      <w:r w:rsidR="008F287C" w:rsidRPr="00BF4960">
        <w:rPr>
          <w:rFonts w:ascii="Times New Roman" w:hAnsi="Times New Roman"/>
          <w:color w:val="auto"/>
        </w:rPr>
        <w:t>36</w:t>
      </w:r>
      <w:r w:rsidR="00C26C98" w:rsidRPr="00BF4960">
        <w:rPr>
          <w:rFonts w:ascii="Times New Roman" w:hAnsi="Times New Roman"/>
          <w:color w:val="auto"/>
        </w:rPr>
        <w:t>54</w:t>
      </w:r>
      <w:r w:rsidR="008F287C" w:rsidRPr="00BF4960">
        <w:rPr>
          <w:rFonts w:ascii="Times New Roman" w:hAnsi="Times New Roman"/>
          <w:color w:val="auto"/>
        </w:rPr>
        <w:t xml:space="preserve"> микропредприятия (8</w:t>
      </w:r>
      <w:r w:rsidR="00C26C98" w:rsidRPr="00BF4960">
        <w:rPr>
          <w:rFonts w:ascii="Times New Roman" w:hAnsi="Times New Roman"/>
          <w:color w:val="auto"/>
        </w:rPr>
        <w:t>37</w:t>
      </w:r>
      <w:r w:rsidR="008F287C" w:rsidRPr="00BF4960">
        <w:rPr>
          <w:rFonts w:ascii="Times New Roman" w:hAnsi="Times New Roman"/>
          <w:color w:val="auto"/>
        </w:rPr>
        <w:t xml:space="preserve"> юридических лиц, 2</w:t>
      </w:r>
      <w:r w:rsidR="00C26C98" w:rsidRPr="00BF4960">
        <w:rPr>
          <w:rFonts w:ascii="Times New Roman" w:hAnsi="Times New Roman"/>
          <w:color w:val="auto"/>
        </w:rPr>
        <w:t>924</w:t>
      </w:r>
      <w:r w:rsidR="008F287C" w:rsidRPr="00BF4960">
        <w:rPr>
          <w:rFonts w:ascii="Times New Roman" w:hAnsi="Times New Roman"/>
          <w:color w:val="auto"/>
        </w:rPr>
        <w:t xml:space="preserve"> ИП). На тысячу жителей муниципального образования приходится </w:t>
      </w:r>
      <w:r w:rsidR="00C26C98" w:rsidRPr="00BF4960">
        <w:rPr>
          <w:rFonts w:ascii="Times New Roman" w:hAnsi="Times New Roman"/>
          <w:color w:val="auto"/>
        </w:rPr>
        <w:t xml:space="preserve">6,87 </w:t>
      </w:r>
      <w:r w:rsidR="008F287C" w:rsidRPr="00BF4960">
        <w:rPr>
          <w:rFonts w:ascii="Times New Roman" w:hAnsi="Times New Roman"/>
          <w:color w:val="auto"/>
        </w:rPr>
        <w:t>предприятий МСП (без учета ИП). Число субъектов МСП (в том числе ИП) в расчете на 10,0 тыс. человек населения составляет 30</w:t>
      </w:r>
      <w:r w:rsidR="00C26C98" w:rsidRPr="00BF4960">
        <w:rPr>
          <w:rFonts w:ascii="Times New Roman" w:hAnsi="Times New Roman"/>
          <w:color w:val="auto"/>
        </w:rPr>
        <w:t>8,8</w:t>
      </w:r>
      <w:r w:rsidR="008F287C" w:rsidRPr="00BF4960">
        <w:rPr>
          <w:rFonts w:ascii="Times New Roman" w:hAnsi="Times New Roman"/>
          <w:color w:val="auto"/>
        </w:rPr>
        <w:t>. Среднесписочная численность работающих в организациях МСП (бе</w:t>
      </w:r>
      <w:r w:rsidR="0040378C" w:rsidRPr="00BF4960">
        <w:rPr>
          <w:rFonts w:ascii="Times New Roman" w:hAnsi="Times New Roman"/>
          <w:color w:val="auto"/>
        </w:rPr>
        <w:t>з учета ИП) порядка 6,3 тыс. человек, что составляет 29</w:t>
      </w:r>
      <w:r w:rsidR="008F287C" w:rsidRPr="00BF4960">
        <w:rPr>
          <w:rFonts w:ascii="Times New Roman" w:hAnsi="Times New Roman"/>
          <w:color w:val="auto"/>
        </w:rPr>
        <w:t>% от общей численности работающих. Среднемесячная заработная плата на предприятиях МСП – 46,46 тыс. руб.</w:t>
      </w:r>
    </w:p>
    <w:p w14:paraId="76EF19D3" w14:textId="77777777" w:rsidR="00627056" w:rsidRPr="00BF4960" w:rsidRDefault="0011739D" w:rsidP="0011739D">
      <w:pPr>
        <w:pStyle w:val="18"/>
        <w:tabs>
          <w:tab w:val="clear" w:pos="709"/>
          <w:tab w:val="left" w:pos="1440"/>
        </w:tabs>
        <w:ind w:firstLine="709"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</w:rPr>
        <w:t xml:space="preserve">Поскольку средние и малые предприятия обеспечивают высокий процент занятости населения, на них будет направлена основная часть усилий и ресурсов мероприятий подпрограммы, нацеленных на поддержку субъектов малого и среднего предпринимательства. </w:t>
      </w:r>
    </w:p>
    <w:p w14:paraId="4DBE9C07" w14:textId="77777777" w:rsidR="003A09F0" w:rsidRPr="00BF4960" w:rsidRDefault="003A09F0" w:rsidP="003A09F0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Проведённые работы по диагностике состояния малого и среднего предпринимательства в городском округе обозначили существующие проблемы роста малого и среднего бизнеса:</w:t>
      </w:r>
    </w:p>
    <w:p w14:paraId="2474936F" w14:textId="77777777" w:rsidR="003A09F0" w:rsidRPr="00BF4960" w:rsidRDefault="003A09F0" w:rsidP="00952D37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отсутствие или недостаток стартового капитала для организации предпринимательской деятельности;</w:t>
      </w:r>
    </w:p>
    <w:p w14:paraId="2748C977" w14:textId="77777777" w:rsidR="003A09F0" w:rsidRPr="00BF4960" w:rsidRDefault="003A09F0" w:rsidP="00952D37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недостаток квалифицированных трудовых ресурсов, профессиональных знаний и компетенций у субъектов МСП, в том числе компетенций организации и управления бизнесом;</w:t>
      </w:r>
    </w:p>
    <w:p w14:paraId="2E65A04A" w14:textId="77777777" w:rsidR="003A09F0" w:rsidRPr="00BF4960" w:rsidRDefault="003A09F0" w:rsidP="00952D37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ограниченная доступность финансовых ресурсов, обусловленная сложностью получения заёмного финансирования для субъектов малого и среднего предпринимательства и высокой стоимостью банковских кредитов;</w:t>
      </w:r>
    </w:p>
    <w:p w14:paraId="0BC30A5B" w14:textId="77777777" w:rsidR="003A09F0" w:rsidRPr="00BF4960" w:rsidRDefault="003A09F0" w:rsidP="00952D37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снижение доступности производственных площадей в связи с постоянно возрастающей арендой, а также недостаток земельных ресурсов для размещения и развития промышленных производств;</w:t>
      </w:r>
    </w:p>
    <w:p w14:paraId="547105DF" w14:textId="77777777" w:rsidR="003A09F0" w:rsidRPr="00BF4960" w:rsidRDefault="003A09F0" w:rsidP="00952D37">
      <w:pPr>
        <w:pStyle w:val="a3"/>
        <w:spacing w:after="0" w:line="240" w:lineRule="auto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сложность доступа субъектов МСП к рынкам сбыта,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предприятиями.</w:t>
      </w:r>
    </w:p>
    <w:p w14:paraId="0EFB1A6D" w14:textId="77777777" w:rsidR="003A09F0" w:rsidRPr="00BF4960" w:rsidRDefault="003A09F0" w:rsidP="003A0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4960">
        <w:rPr>
          <w:sz w:val="24"/>
          <w:szCs w:val="24"/>
        </w:rPr>
        <w:lastRenderedPageBreak/>
        <w:t xml:space="preserve">     </w:t>
      </w:r>
      <w:r w:rsidRPr="00BF4960">
        <w:rPr>
          <w:sz w:val="24"/>
          <w:szCs w:val="24"/>
        </w:rPr>
        <w:tab/>
        <w:t>На развитие малого и среднего предпринимательства также серьезное влияние оказывает и существующая в Российской Федерации социально-экономическая ситуация. В настоящее время российская экономика столкнулась с серьезными проблемами, которые выразились в резком замедлении инвестиционной активности, замедлении потребительского спроса, опережающем росте издержек, что в результате сказалось на существенном замедлении экономического роста в целом.</w:t>
      </w:r>
    </w:p>
    <w:p w14:paraId="523175FA" w14:textId="77777777" w:rsidR="003A09F0" w:rsidRPr="00BF4960" w:rsidRDefault="003A09F0" w:rsidP="003A09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4960">
        <w:rPr>
          <w:sz w:val="24"/>
          <w:szCs w:val="24"/>
        </w:rPr>
        <w:t xml:space="preserve">          Таким образом, в настоящее время особую актуальность для развития малого и среднего предпринимательства в городском округе приобретают меры поддержки, направленные на развитие малого и среднего предпринимательства, в том числе путем стимулирования</w:t>
      </w:r>
      <w:r w:rsidR="00FD4D96" w:rsidRPr="00BF4960">
        <w:rPr>
          <w:sz w:val="24"/>
          <w:szCs w:val="24"/>
        </w:rPr>
        <w:t xml:space="preserve"> их в</w:t>
      </w:r>
      <w:r w:rsidRPr="00BF4960">
        <w:rPr>
          <w:sz w:val="24"/>
          <w:szCs w:val="24"/>
        </w:rPr>
        <w:t xml:space="preserve"> приоритетных направлений развития экономики Павлово-Посадского городского округа Московской области.</w:t>
      </w:r>
    </w:p>
    <w:p w14:paraId="4E87E25E" w14:textId="77777777" w:rsidR="006D42BA" w:rsidRPr="00BF4960" w:rsidRDefault="006D42BA" w:rsidP="006D42BA">
      <w:pPr>
        <w:pStyle w:val="a6"/>
        <w:shd w:val="clear" w:color="auto" w:fill="FFFFFF"/>
        <w:spacing w:beforeAutospacing="0" w:afterAutospacing="0" w:line="23" w:lineRule="atLeast"/>
        <w:ind w:firstLine="708"/>
        <w:jc w:val="both"/>
        <w:textAlignment w:val="baseline"/>
        <w:rPr>
          <w:rFonts w:eastAsiaTheme="minorHAnsi"/>
          <w:lang w:val="ru-RU" w:eastAsia="en-US"/>
        </w:rPr>
      </w:pPr>
      <w:r w:rsidRPr="00BF4960">
        <w:rPr>
          <w:rFonts w:eastAsiaTheme="minorHAnsi"/>
          <w:lang w:val="ru-RU" w:eastAsia="en-US"/>
        </w:rPr>
        <w:t>В современных условиях развитие торговой инфраструктуры является важным инструментом влияния на экономику, находящимся в распоряжении органов власти. Развитая инфраструктура торговли позволяет через механизм конкуренции сдерживать рост потребительских цен, стимулировать потребительский спрос, и, как следствие, положительно влиять на уровень благосостояния населения.</w:t>
      </w:r>
    </w:p>
    <w:p w14:paraId="4E04153A" w14:textId="77777777" w:rsidR="006D42BA" w:rsidRPr="00BF4960" w:rsidRDefault="006D42BA" w:rsidP="006D42BA">
      <w:pPr>
        <w:pStyle w:val="a6"/>
        <w:shd w:val="clear" w:color="auto" w:fill="FFFFFF"/>
        <w:spacing w:beforeAutospacing="0" w:afterAutospacing="0"/>
        <w:jc w:val="both"/>
        <w:textAlignment w:val="baseline"/>
        <w:rPr>
          <w:rFonts w:eastAsiaTheme="minorHAnsi"/>
          <w:lang w:val="ru-RU" w:eastAsia="en-US"/>
        </w:rPr>
      </w:pPr>
      <w:r w:rsidRPr="00BF4960">
        <w:rPr>
          <w:rFonts w:eastAsiaTheme="minorHAnsi"/>
          <w:lang w:val="ru-RU" w:eastAsia="en-US"/>
        </w:rPr>
        <w:t xml:space="preserve">     </w:t>
      </w:r>
      <w:r w:rsidRPr="00BF4960">
        <w:rPr>
          <w:rFonts w:eastAsiaTheme="minorHAnsi"/>
          <w:lang w:val="ru-RU" w:eastAsia="en-US"/>
        </w:rPr>
        <w:tab/>
        <w:t>Формирование комфортной городской среды для граждан и субъектов предпринимательской деятельности (как производителей товаров и услуг, так и субъектов торговой деятельности) достигается, в том числе и через развитие многоформатной инфраструктуры торговли, посредством стимулирования роста любых форм предпринимательской активности.</w:t>
      </w:r>
    </w:p>
    <w:p w14:paraId="0DAF2D30" w14:textId="77777777" w:rsidR="006D42BA" w:rsidRPr="00BF4960" w:rsidRDefault="006D42BA" w:rsidP="006D42BA">
      <w:pPr>
        <w:spacing w:line="240" w:lineRule="atLeast"/>
        <w:ind w:firstLine="708"/>
        <w:contextualSpacing/>
        <w:jc w:val="both"/>
        <w:rPr>
          <w:rFonts w:eastAsia="Lucida Sans Unicode"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 xml:space="preserve">За 9 месяцев 2023 года оборот розничной торговли крупных и средних предприятий Павлово-Посадского городского округа составил                        13 млрд. 724 млн. рублей с темпом роста 107% к уровню аналогичного периода прошлого года. В структуре оборота розничной торговли удельный вес продовольственных товаров составил – 67%, непродовольственных товаров – 33%. </w:t>
      </w:r>
      <w:r w:rsidRPr="00BF4960">
        <w:rPr>
          <w:rFonts w:eastAsia="Lucida Sans Unicode" w:cs="Times New Roman"/>
          <w:sz w:val="24"/>
          <w:szCs w:val="24"/>
        </w:rPr>
        <w:t>Для социально незащищённых слоёв населения, обслуживаемых по льготным сниженным ценам (при предъявлении социальной карты и пенсионного удостоверения), осуществляют работу 53 магазинов, а также 43 объекта бытовых услуг.</w:t>
      </w:r>
    </w:p>
    <w:p w14:paraId="1465391F" w14:textId="77777777" w:rsidR="006D42BA" w:rsidRPr="00BF4960" w:rsidRDefault="006D42BA" w:rsidP="006D42BA">
      <w:pPr>
        <w:pStyle w:val="2"/>
        <w:spacing w:after="0" w:line="240" w:lineRule="atLeast"/>
        <w:ind w:left="0"/>
        <w:contextualSpacing/>
        <w:jc w:val="both"/>
        <w:rPr>
          <w:rFonts w:eastAsia="Lucida Sans Unicode"/>
          <w:sz w:val="24"/>
          <w:szCs w:val="24"/>
        </w:rPr>
      </w:pPr>
      <w:r w:rsidRPr="00BF4960">
        <w:rPr>
          <w:sz w:val="24"/>
          <w:szCs w:val="24"/>
          <w:lang w:eastAsia="ru-RU"/>
        </w:rPr>
        <w:t xml:space="preserve">          Оборот общественного питания за 9 месяцев 2023 года составил 313 млн. рублей с темпом роста 108% к уровню аналогичного периода 2022 года.  </w:t>
      </w:r>
      <w:r w:rsidRPr="00BF4960">
        <w:rPr>
          <w:rFonts w:eastAsia="Lucida Sans Unicode"/>
          <w:sz w:val="24"/>
          <w:szCs w:val="24"/>
        </w:rPr>
        <w:t xml:space="preserve">Населению Павлово-Посадском городского округа оказано платных услуг на сумму 1 млрд. 801 млн. рублей. </w:t>
      </w:r>
    </w:p>
    <w:p w14:paraId="0A4D13F6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 xml:space="preserve">Несмотря на динамичное развитие потребительского рынка на территории </w:t>
      </w:r>
      <w:r w:rsidR="00014FCD" w:rsidRPr="00BF4960">
        <w:rPr>
          <w:rFonts w:ascii="Times New Roman" w:hAnsi="Times New Roman"/>
          <w:bCs/>
          <w:color w:val="auto"/>
        </w:rPr>
        <w:t>Павлово-Посадского городского округа</w:t>
      </w:r>
      <w:r w:rsidRPr="00BF4960">
        <w:rPr>
          <w:rFonts w:ascii="Times New Roman" w:hAnsi="Times New Roman"/>
          <w:bCs/>
          <w:color w:val="auto"/>
        </w:rPr>
        <w:t>, сохраняется ряд проблем, которые необходимо решать программными методами, к ним относятся:</w:t>
      </w:r>
    </w:p>
    <w:p w14:paraId="4A037299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color w:val="auto"/>
        </w:rPr>
        <w:t>- недостаточное развитие современных форматов потребительского рынка</w:t>
      </w:r>
      <w:r w:rsidRPr="00BF4960">
        <w:rPr>
          <w:rFonts w:ascii="Times New Roman" w:hAnsi="Times New Roman"/>
          <w:bCs/>
          <w:color w:val="auto"/>
        </w:rPr>
        <w:t xml:space="preserve">; </w:t>
      </w:r>
    </w:p>
    <w:p w14:paraId="01503433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>- наличие сельских населенных пункт</w:t>
      </w:r>
      <w:r w:rsidR="005948CF" w:rsidRPr="00BF4960">
        <w:rPr>
          <w:rFonts w:ascii="Times New Roman" w:hAnsi="Times New Roman"/>
          <w:bCs/>
          <w:color w:val="auto"/>
        </w:rPr>
        <w:t>ов</w:t>
      </w:r>
      <w:r w:rsidRPr="00BF4960">
        <w:rPr>
          <w:rFonts w:ascii="Times New Roman" w:hAnsi="Times New Roman"/>
          <w:bCs/>
          <w:color w:val="auto"/>
        </w:rPr>
        <w:t xml:space="preserve">, не имеющих стационарных объектов торговли; </w:t>
      </w:r>
    </w:p>
    <w:p w14:paraId="7CEF291E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>- недостаточное количество социально-ориентированных объектов торговли, общественного питания и бытовых услуг;</w:t>
      </w:r>
    </w:p>
    <w:p w14:paraId="7E09649F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 xml:space="preserve">- недостаток объектов оптового звена, выполняющих дистрибьюторские функции и непосредственно обслуживающих товаропоток; </w:t>
      </w:r>
    </w:p>
    <w:p w14:paraId="496635C0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>- недостаточное развитие сельскохозяйственных розничных рынков, предоставляющих торговые места гражданам и фермерам;</w:t>
      </w:r>
    </w:p>
    <w:p w14:paraId="7128E8AE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bCs/>
          <w:color w:val="auto"/>
        </w:rPr>
      </w:pPr>
      <w:r w:rsidRPr="00BF4960">
        <w:rPr>
          <w:rFonts w:ascii="Times New Roman" w:hAnsi="Times New Roman"/>
          <w:bCs/>
          <w:color w:val="auto"/>
        </w:rPr>
        <w:t>- недостаточное развитие фирменных торговых объектов, реализующих продукцию предприятий пищевой, перерабатывающей промышленности и сельхозпроизводителей;</w:t>
      </w:r>
    </w:p>
    <w:p w14:paraId="4973448F" w14:textId="77777777" w:rsidR="0011739D" w:rsidRPr="00BF4960" w:rsidRDefault="0011739D" w:rsidP="0011739D">
      <w:pPr>
        <w:pStyle w:val="18"/>
        <w:ind w:firstLine="567"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</w:rPr>
        <w:t>- недостаточное развитие ярмарочной торговли.</w:t>
      </w:r>
    </w:p>
    <w:p w14:paraId="661A0AC6" w14:textId="77777777" w:rsidR="0011739D" w:rsidRPr="00BF4960" w:rsidRDefault="0011739D" w:rsidP="0011739D">
      <w:pPr>
        <w:pStyle w:val="18"/>
        <w:ind w:firstLine="567"/>
        <w:contextualSpacing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</w:rPr>
        <w:t>Таким образом, проблемы развития потребительского рынка и бытовых услуг носят многоаспектный, межотраслевой и межведомственный характер. Их системное решение возможно на базе реализации муниципальной подпрограммы.</w:t>
      </w:r>
    </w:p>
    <w:p w14:paraId="101C2C31" w14:textId="77777777" w:rsidR="0011739D" w:rsidRPr="00BF4960" w:rsidRDefault="0011739D" w:rsidP="003828B9">
      <w:pPr>
        <w:pStyle w:val="18"/>
        <w:shd w:val="clear" w:color="auto" w:fill="FFFFFF"/>
        <w:jc w:val="both"/>
        <w:rPr>
          <w:rFonts w:ascii="Times New Roman" w:hAnsi="Times New Roman"/>
          <w:color w:val="auto"/>
        </w:rPr>
      </w:pPr>
    </w:p>
    <w:p w14:paraId="23D81A9C" w14:textId="77777777" w:rsidR="00380E5E" w:rsidRPr="00BF4960" w:rsidRDefault="00380E5E" w:rsidP="00380E5E">
      <w:pPr>
        <w:pStyle w:val="18"/>
        <w:ind w:firstLine="720"/>
        <w:jc w:val="both"/>
        <w:rPr>
          <w:rFonts w:ascii="Times New Roman" w:hAnsi="Times New Roman"/>
          <w:color w:val="auto"/>
          <w:lang w:eastAsia="ru-RU"/>
        </w:rPr>
      </w:pPr>
      <w:r w:rsidRPr="00BF4960">
        <w:rPr>
          <w:rFonts w:ascii="Times New Roman" w:hAnsi="Times New Roman"/>
          <w:color w:val="auto"/>
        </w:rPr>
        <w:t>Муниципальная программа состоит из 5 подпрограмм, п</w:t>
      </w:r>
      <w:r w:rsidRPr="00BF4960">
        <w:rPr>
          <w:rFonts w:ascii="Times New Roman" w:hAnsi="Times New Roman"/>
          <w:color w:val="auto"/>
          <w:lang w:eastAsia="ru-RU"/>
        </w:rPr>
        <w:t xml:space="preserve">еречень которых определен с учетом необходимых условий для качественно нового экономического роста </w:t>
      </w:r>
      <w:r w:rsidR="00014FCD" w:rsidRPr="00BF4960">
        <w:rPr>
          <w:rFonts w:ascii="Times New Roman" w:hAnsi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/>
          <w:color w:val="auto"/>
          <w:lang w:eastAsia="ru-RU"/>
        </w:rPr>
        <w:t xml:space="preserve">Московской области. </w:t>
      </w:r>
    </w:p>
    <w:p w14:paraId="34819F1A" w14:textId="77777777" w:rsidR="00380E5E" w:rsidRPr="00BF4960" w:rsidRDefault="00380E5E" w:rsidP="00380E5E">
      <w:pPr>
        <w:pStyle w:val="18"/>
        <w:ind w:right="-1" w:firstLine="540"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</w:rPr>
        <w:t xml:space="preserve">   Каждая подпрограмма предусматривает определенный перечень мероприятий, обеспечивающий достижение поставленных целей.</w:t>
      </w:r>
    </w:p>
    <w:p w14:paraId="6BC16669" w14:textId="77777777" w:rsidR="00380E5E" w:rsidRPr="00BF4960" w:rsidRDefault="00380E5E" w:rsidP="00380E5E">
      <w:pPr>
        <w:pStyle w:val="18"/>
        <w:ind w:right="-1" w:firstLine="540"/>
        <w:jc w:val="both"/>
        <w:rPr>
          <w:rFonts w:ascii="Times New Roman" w:hAnsi="Times New Roman"/>
          <w:color w:val="auto"/>
        </w:rPr>
      </w:pPr>
    </w:p>
    <w:p w14:paraId="7582AC4C" w14:textId="77777777" w:rsidR="00380E5E" w:rsidRPr="00BF4960" w:rsidRDefault="00380E5E" w:rsidP="00380E5E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F4960">
        <w:rPr>
          <w:rFonts w:eastAsia="Times New Roman" w:cs="Times New Roman"/>
          <w:sz w:val="24"/>
          <w:szCs w:val="24"/>
          <w:lang w:eastAsia="ru-RU"/>
        </w:rPr>
        <w:t xml:space="preserve">Подпрограмма </w:t>
      </w:r>
      <w:r w:rsidR="00350B9D" w:rsidRPr="00BF4960">
        <w:rPr>
          <w:rFonts w:eastAsia="Times New Roman" w:cs="Times New Roman"/>
          <w:sz w:val="24"/>
          <w:szCs w:val="24"/>
          <w:lang w:eastAsia="ru-RU"/>
        </w:rPr>
        <w:t>1</w:t>
      </w:r>
      <w:r w:rsidRPr="00BF4960">
        <w:rPr>
          <w:rFonts w:eastAsia="Times New Roman" w:cs="Times New Roman"/>
          <w:sz w:val="24"/>
          <w:szCs w:val="24"/>
          <w:lang w:eastAsia="ru-RU"/>
        </w:rPr>
        <w:t xml:space="preserve"> «Инвестиции»</w:t>
      </w:r>
    </w:p>
    <w:p w14:paraId="3118DE04" w14:textId="77777777" w:rsidR="00EE2331" w:rsidRPr="00BF4960" w:rsidRDefault="0011739D" w:rsidP="00EE2331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Цель Подпрограммы</w:t>
      </w:r>
      <w:r w:rsidR="00EE2331" w:rsidRPr="00BF4960">
        <w:rPr>
          <w:sz w:val="24"/>
          <w:szCs w:val="24"/>
        </w:rPr>
        <w:t xml:space="preserve"> 1 «Инвестиции» (далее – Подпрограмма 1)</w:t>
      </w:r>
      <w:r w:rsidRPr="00BF4960">
        <w:rPr>
          <w:sz w:val="24"/>
          <w:szCs w:val="24"/>
        </w:rPr>
        <w:t xml:space="preserve"> - </w:t>
      </w:r>
      <w:r w:rsidR="00EE2331" w:rsidRPr="00BF4960">
        <w:rPr>
          <w:sz w:val="24"/>
          <w:szCs w:val="24"/>
        </w:rPr>
        <w:t xml:space="preserve">повышение инвестиционной привлекательности Павлово-Посадского городского округа Московской области и </w:t>
      </w:r>
      <w:r w:rsidRPr="00BF4960">
        <w:rPr>
          <w:sz w:val="24"/>
          <w:szCs w:val="24"/>
        </w:rPr>
        <w:t>достижение устойчив</w:t>
      </w:r>
      <w:r w:rsidR="00FD4D96" w:rsidRPr="00BF4960">
        <w:rPr>
          <w:sz w:val="24"/>
          <w:szCs w:val="24"/>
        </w:rPr>
        <w:t>о высоких</w:t>
      </w:r>
      <w:r w:rsidRPr="00BF4960">
        <w:rPr>
          <w:sz w:val="24"/>
          <w:szCs w:val="24"/>
        </w:rPr>
        <w:t xml:space="preserve"> темпов экономического роста, обеспечивающих повышение уровня жизни жителей гор</w:t>
      </w:r>
      <w:r w:rsidR="00EE2331" w:rsidRPr="00BF4960">
        <w:rPr>
          <w:sz w:val="24"/>
          <w:szCs w:val="24"/>
        </w:rPr>
        <w:t>одского округа.</w:t>
      </w:r>
    </w:p>
    <w:p w14:paraId="220A036A" w14:textId="77777777" w:rsidR="00EE2331" w:rsidRPr="00BF4960" w:rsidRDefault="00EE2331" w:rsidP="00EE2331">
      <w:pPr>
        <w:pStyle w:val="18"/>
        <w:ind w:right="-1"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  <w:lang w:eastAsia="ru-RU"/>
        </w:rPr>
        <w:tab/>
      </w:r>
      <w:r w:rsidR="0011739D" w:rsidRPr="00BF4960">
        <w:rPr>
          <w:rFonts w:ascii="Times New Roman" w:hAnsi="Times New Roman"/>
          <w:color w:val="auto"/>
          <w:lang w:eastAsia="ru-RU"/>
        </w:rPr>
        <w:t xml:space="preserve">Подпрограмма </w:t>
      </w:r>
      <w:r w:rsidRPr="00BF4960">
        <w:rPr>
          <w:rFonts w:ascii="Times New Roman" w:hAnsi="Times New Roman"/>
          <w:color w:val="auto"/>
          <w:lang w:eastAsia="ru-RU"/>
        </w:rPr>
        <w:t>1</w:t>
      </w:r>
      <w:r w:rsidR="0011739D" w:rsidRPr="00BF4960">
        <w:rPr>
          <w:rFonts w:ascii="Times New Roman" w:hAnsi="Times New Roman"/>
          <w:color w:val="auto"/>
          <w:lang w:eastAsia="ru-RU"/>
        </w:rPr>
        <w:t xml:space="preserve"> направлена на развитие предприятий реального сектора экономики, </w:t>
      </w:r>
      <w:r w:rsidR="00392B72" w:rsidRPr="00BF4960">
        <w:rPr>
          <w:rFonts w:ascii="Times New Roman" w:hAnsi="Times New Roman"/>
          <w:color w:val="auto"/>
          <w:lang w:eastAsia="ru-RU"/>
        </w:rPr>
        <w:t xml:space="preserve">в том числе </w:t>
      </w:r>
      <w:r w:rsidR="0011739D" w:rsidRPr="00BF4960">
        <w:rPr>
          <w:rFonts w:ascii="Times New Roman" w:hAnsi="Times New Roman"/>
          <w:color w:val="auto"/>
          <w:lang w:eastAsia="ru-RU"/>
        </w:rPr>
        <w:t>промышленных предприятий, увеличение объема инвестиций в основной капитал, содействие занятости населения и развитие трудовых ресурсов.</w:t>
      </w:r>
      <w:r w:rsidR="0011739D" w:rsidRPr="00BF4960">
        <w:rPr>
          <w:rFonts w:ascii="Times New Roman" w:hAnsi="Times New Roman"/>
          <w:color w:val="auto"/>
        </w:rPr>
        <w:t xml:space="preserve"> </w:t>
      </w:r>
    </w:p>
    <w:p w14:paraId="7531C9AE" w14:textId="77777777" w:rsidR="00EE2331" w:rsidRPr="00BF4960" w:rsidRDefault="00EE2331" w:rsidP="00C335AE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Выполнение мероприятий</w:t>
      </w:r>
      <w:r w:rsidR="00C335AE" w:rsidRPr="00BF4960">
        <w:rPr>
          <w:sz w:val="24"/>
          <w:szCs w:val="24"/>
        </w:rPr>
        <w:t xml:space="preserve"> Подпрограммы</w:t>
      </w:r>
      <w:r w:rsidRPr="00BF4960">
        <w:rPr>
          <w:sz w:val="24"/>
          <w:szCs w:val="24"/>
        </w:rPr>
        <w:t xml:space="preserve"> 1</w:t>
      </w:r>
      <w:hyperlink w:anchor="P3687" w:history="1"/>
      <w:r w:rsidRPr="00BF4960">
        <w:rPr>
          <w:sz w:val="24"/>
          <w:szCs w:val="24"/>
        </w:rPr>
        <w:t xml:space="preserve"> направлено на увеличение объема инвестиций, привлеченных в основной капитал (без учета бюджетных инвестиций), на душу населения, увеличение количества создаваемых рабочих мест и среднемесячной заработной платы работников </w:t>
      </w:r>
      <w:r w:rsidR="00C335AE" w:rsidRPr="00BF4960">
        <w:rPr>
          <w:sz w:val="24"/>
          <w:szCs w:val="24"/>
        </w:rPr>
        <w:t xml:space="preserve">организаций, не относящимся к субъектам малого предпринимательства, </w:t>
      </w:r>
      <w:r w:rsidRPr="00BF4960">
        <w:rPr>
          <w:sz w:val="24"/>
          <w:szCs w:val="24"/>
        </w:rPr>
        <w:t>городского округа.</w:t>
      </w:r>
    </w:p>
    <w:p w14:paraId="1212FFB1" w14:textId="3D698B80" w:rsidR="0011739D" w:rsidRPr="00BF4960" w:rsidRDefault="0011739D" w:rsidP="0011739D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4960">
        <w:rPr>
          <w:rFonts w:eastAsia="Times New Roman" w:cs="Times New Roman"/>
          <w:sz w:val="24"/>
          <w:szCs w:val="24"/>
          <w:lang w:eastAsia="ru-RU"/>
        </w:rPr>
        <w:t>Важным инструментом являются мероприятия, в ходе которых партнёрам предоставляется объёмная, комплексная информация об инвестиционном потенциале город</w:t>
      </w:r>
      <w:r w:rsidR="00C335AE" w:rsidRPr="00BF4960">
        <w:rPr>
          <w:rFonts w:eastAsia="Times New Roman" w:cs="Times New Roman"/>
          <w:sz w:val="24"/>
          <w:szCs w:val="24"/>
          <w:lang w:eastAsia="ru-RU"/>
        </w:rPr>
        <w:t>ского округа</w:t>
      </w:r>
      <w:r w:rsidRPr="00BF4960">
        <w:rPr>
          <w:rFonts w:eastAsia="Times New Roman" w:cs="Times New Roman"/>
          <w:sz w:val="24"/>
          <w:szCs w:val="24"/>
          <w:lang w:eastAsia="ru-RU"/>
        </w:rPr>
        <w:t xml:space="preserve"> в целях инвестирования в его экономику.</w:t>
      </w:r>
    </w:p>
    <w:p w14:paraId="15198445" w14:textId="77777777" w:rsidR="001F39FD" w:rsidRPr="00BF4960" w:rsidRDefault="001F39FD" w:rsidP="0011739D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904383" w14:textId="77777777" w:rsidR="001F39FD" w:rsidRPr="00BF4960" w:rsidRDefault="001F39FD" w:rsidP="001F39FD">
      <w:pPr>
        <w:autoSpaceDE w:val="0"/>
        <w:jc w:val="center"/>
        <w:rPr>
          <w:b/>
          <w:bCs/>
          <w:sz w:val="24"/>
          <w:szCs w:val="24"/>
        </w:rPr>
      </w:pPr>
      <w:r w:rsidRPr="00BF4960">
        <w:rPr>
          <w:b/>
          <w:bCs/>
          <w:sz w:val="24"/>
          <w:szCs w:val="24"/>
        </w:rPr>
        <w:t xml:space="preserve">Перечень приоритетных инвестиционных проектов, реализуемых в рамках муниципальной программы </w:t>
      </w:r>
    </w:p>
    <w:p w14:paraId="717AB4E8" w14:textId="77777777" w:rsidR="001F39FD" w:rsidRPr="00BF4960" w:rsidRDefault="001F39FD" w:rsidP="001F39FD">
      <w:pPr>
        <w:autoSpaceDE w:val="0"/>
        <w:jc w:val="center"/>
        <w:rPr>
          <w:b/>
          <w:bCs/>
          <w:sz w:val="24"/>
          <w:szCs w:val="24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1984"/>
        <w:gridCol w:w="2694"/>
        <w:gridCol w:w="3592"/>
      </w:tblGrid>
      <w:tr w:rsidR="00B82EBD" w:rsidRPr="00BF4960" w14:paraId="5ED33EBA" w14:textId="77777777" w:rsidTr="001F39FD">
        <w:tc>
          <w:tcPr>
            <w:tcW w:w="704" w:type="dxa"/>
            <w:shd w:val="clear" w:color="auto" w:fill="auto"/>
          </w:tcPr>
          <w:p w14:paraId="0B7B0A97" w14:textId="77777777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0A520253" w14:textId="77777777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</w:tcPr>
          <w:p w14:paraId="072FD7DD" w14:textId="77777777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>Срок реализации, годы</w:t>
            </w:r>
          </w:p>
        </w:tc>
        <w:tc>
          <w:tcPr>
            <w:tcW w:w="1984" w:type="dxa"/>
            <w:shd w:val="clear" w:color="auto" w:fill="auto"/>
          </w:tcPr>
          <w:p w14:paraId="5178E51E" w14:textId="77777777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 xml:space="preserve">Инвестиции, млн. руб. </w:t>
            </w:r>
          </w:p>
        </w:tc>
        <w:tc>
          <w:tcPr>
            <w:tcW w:w="2694" w:type="dxa"/>
            <w:shd w:val="clear" w:color="auto" w:fill="auto"/>
          </w:tcPr>
          <w:p w14:paraId="25FA93B4" w14:textId="606F784F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>Исполнитель/ координатор проекта</w:t>
            </w:r>
          </w:p>
        </w:tc>
        <w:tc>
          <w:tcPr>
            <w:tcW w:w="3592" w:type="dxa"/>
            <w:shd w:val="clear" w:color="auto" w:fill="auto"/>
          </w:tcPr>
          <w:p w14:paraId="19013822" w14:textId="77777777" w:rsidR="001F39FD" w:rsidRPr="00BF4960" w:rsidRDefault="001F39FD" w:rsidP="0056130B">
            <w:pPr>
              <w:autoSpaceDE w:val="0"/>
              <w:jc w:val="center"/>
              <w:rPr>
                <w:b/>
                <w:bCs/>
                <w:sz w:val="24"/>
                <w:szCs w:val="24"/>
              </w:rPr>
            </w:pPr>
            <w:r w:rsidRPr="00BF4960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B82EBD" w:rsidRPr="00BF4960" w14:paraId="02096E2D" w14:textId="77777777" w:rsidTr="001F39FD">
        <w:tc>
          <w:tcPr>
            <w:tcW w:w="704" w:type="dxa"/>
            <w:shd w:val="clear" w:color="auto" w:fill="auto"/>
          </w:tcPr>
          <w:p w14:paraId="691A3F42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EF9B114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Строительство завода по производству замороженных продуктов</w:t>
            </w:r>
          </w:p>
        </w:tc>
        <w:tc>
          <w:tcPr>
            <w:tcW w:w="2268" w:type="dxa"/>
            <w:shd w:val="clear" w:color="auto" w:fill="auto"/>
          </w:tcPr>
          <w:p w14:paraId="3C0B0789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2015-2025</w:t>
            </w:r>
          </w:p>
        </w:tc>
        <w:tc>
          <w:tcPr>
            <w:tcW w:w="1984" w:type="dxa"/>
            <w:shd w:val="clear" w:color="auto" w:fill="auto"/>
          </w:tcPr>
          <w:p w14:paraId="0E2CE040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1500,00</w:t>
            </w:r>
          </w:p>
        </w:tc>
        <w:tc>
          <w:tcPr>
            <w:tcW w:w="2694" w:type="dxa"/>
            <w:shd w:val="clear" w:color="auto" w:fill="auto"/>
          </w:tcPr>
          <w:p w14:paraId="6AA3A3AE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ООО ПЗП «ЭЛИКА»</w:t>
            </w:r>
          </w:p>
        </w:tc>
        <w:tc>
          <w:tcPr>
            <w:tcW w:w="3592" w:type="dxa"/>
            <w:shd w:val="clear" w:color="auto" w:fill="auto"/>
          </w:tcPr>
          <w:p w14:paraId="22CB3F67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Создание новых рабочих мест;</w:t>
            </w:r>
          </w:p>
          <w:p w14:paraId="6A4C0930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Увеличение объема инвестиций</w:t>
            </w:r>
          </w:p>
        </w:tc>
      </w:tr>
      <w:tr w:rsidR="00B82EBD" w:rsidRPr="00BF4960" w14:paraId="6BFF3D6C" w14:textId="77777777" w:rsidTr="001F39FD">
        <w:tc>
          <w:tcPr>
            <w:tcW w:w="704" w:type="dxa"/>
            <w:shd w:val="clear" w:color="auto" w:fill="auto"/>
          </w:tcPr>
          <w:p w14:paraId="3ED471DD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772109FE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Строительство производственного корпуса по производству готовых питательных сред.</w:t>
            </w:r>
          </w:p>
        </w:tc>
        <w:tc>
          <w:tcPr>
            <w:tcW w:w="2268" w:type="dxa"/>
            <w:shd w:val="clear" w:color="auto" w:fill="auto"/>
          </w:tcPr>
          <w:p w14:paraId="49895CE5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2021-2025</w:t>
            </w:r>
          </w:p>
        </w:tc>
        <w:tc>
          <w:tcPr>
            <w:tcW w:w="1984" w:type="dxa"/>
            <w:shd w:val="clear" w:color="auto" w:fill="auto"/>
          </w:tcPr>
          <w:p w14:paraId="35BD8E57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297,00</w:t>
            </w:r>
          </w:p>
        </w:tc>
        <w:tc>
          <w:tcPr>
            <w:tcW w:w="2694" w:type="dxa"/>
            <w:shd w:val="clear" w:color="auto" w:fill="auto"/>
          </w:tcPr>
          <w:p w14:paraId="440A6E94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АО «ЭКОлаб»</w:t>
            </w:r>
          </w:p>
        </w:tc>
        <w:tc>
          <w:tcPr>
            <w:tcW w:w="3592" w:type="dxa"/>
            <w:shd w:val="clear" w:color="auto" w:fill="auto"/>
          </w:tcPr>
          <w:p w14:paraId="5F410ED6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Создание новых рабочих мест;</w:t>
            </w:r>
          </w:p>
          <w:p w14:paraId="5DE3173C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Увеличение объема инвестиций</w:t>
            </w:r>
          </w:p>
        </w:tc>
      </w:tr>
      <w:tr w:rsidR="00B82EBD" w:rsidRPr="00BF4960" w14:paraId="2E58E822" w14:textId="77777777" w:rsidTr="001F39FD">
        <w:tc>
          <w:tcPr>
            <w:tcW w:w="704" w:type="dxa"/>
            <w:shd w:val="clear" w:color="auto" w:fill="auto"/>
          </w:tcPr>
          <w:p w14:paraId="39E45644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07CE3643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Строительство завода по производству макаронных изделий</w:t>
            </w:r>
          </w:p>
        </w:tc>
        <w:tc>
          <w:tcPr>
            <w:tcW w:w="2268" w:type="dxa"/>
            <w:shd w:val="clear" w:color="auto" w:fill="auto"/>
          </w:tcPr>
          <w:p w14:paraId="0D046DBA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2023-2026</w:t>
            </w:r>
          </w:p>
        </w:tc>
        <w:tc>
          <w:tcPr>
            <w:tcW w:w="1984" w:type="dxa"/>
            <w:shd w:val="clear" w:color="auto" w:fill="auto"/>
          </w:tcPr>
          <w:p w14:paraId="7DF233AF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FB5CCD7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ООО «ДААМ»</w:t>
            </w:r>
          </w:p>
        </w:tc>
        <w:tc>
          <w:tcPr>
            <w:tcW w:w="3592" w:type="dxa"/>
            <w:shd w:val="clear" w:color="auto" w:fill="auto"/>
          </w:tcPr>
          <w:p w14:paraId="0C802F26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Создание новых рабочих мест;</w:t>
            </w:r>
          </w:p>
          <w:p w14:paraId="2C9D6C85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Увеличение объема инвестиций</w:t>
            </w:r>
          </w:p>
        </w:tc>
      </w:tr>
      <w:tr w:rsidR="00B82EBD" w:rsidRPr="00BF4960" w14:paraId="61B86931" w14:textId="77777777" w:rsidTr="001F39FD">
        <w:tc>
          <w:tcPr>
            <w:tcW w:w="704" w:type="dxa"/>
            <w:shd w:val="clear" w:color="auto" w:fill="auto"/>
          </w:tcPr>
          <w:p w14:paraId="23CE3493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38C3A52C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Строительство склада хранения готовой продукции.</w:t>
            </w:r>
          </w:p>
        </w:tc>
        <w:tc>
          <w:tcPr>
            <w:tcW w:w="2268" w:type="dxa"/>
            <w:shd w:val="clear" w:color="auto" w:fill="auto"/>
          </w:tcPr>
          <w:p w14:paraId="44A4648C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2024-2026</w:t>
            </w:r>
          </w:p>
        </w:tc>
        <w:tc>
          <w:tcPr>
            <w:tcW w:w="1984" w:type="dxa"/>
            <w:shd w:val="clear" w:color="auto" w:fill="auto"/>
          </w:tcPr>
          <w:p w14:paraId="71B22759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5A9C6F07" w14:textId="37D3D9A5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ООО «Павлово-Посадский Гофрокомбинат</w:t>
            </w:r>
            <w:r w:rsidR="007D37C1" w:rsidRPr="00BF4960">
              <w:rPr>
                <w:sz w:val="24"/>
                <w:szCs w:val="24"/>
              </w:rPr>
              <w:t>»</w:t>
            </w:r>
          </w:p>
        </w:tc>
        <w:tc>
          <w:tcPr>
            <w:tcW w:w="3592" w:type="dxa"/>
            <w:shd w:val="clear" w:color="auto" w:fill="auto"/>
          </w:tcPr>
          <w:p w14:paraId="3E5C3663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Создание новых рабочих мест;</w:t>
            </w:r>
          </w:p>
          <w:p w14:paraId="729F3B72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Увеличение объема инвестиций</w:t>
            </w:r>
          </w:p>
        </w:tc>
      </w:tr>
      <w:tr w:rsidR="001F39FD" w:rsidRPr="00BF4960" w14:paraId="46289EB6" w14:textId="77777777" w:rsidTr="001F39FD">
        <w:tc>
          <w:tcPr>
            <w:tcW w:w="704" w:type="dxa"/>
            <w:shd w:val="clear" w:color="auto" w:fill="auto"/>
          </w:tcPr>
          <w:p w14:paraId="7AA8627A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D6CED1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Модернизация действующего производства</w:t>
            </w:r>
          </w:p>
        </w:tc>
        <w:tc>
          <w:tcPr>
            <w:tcW w:w="2268" w:type="dxa"/>
            <w:shd w:val="clear" w:color="auto" w:fill="auto"/>
          </w:tcPr>
          <w:p w14:paraId="53C9025D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2023-2026</w:t>
            </w:r>
          </w:p>
        </w:tc>
        <w:tc>
          <w:tcPr>
            <w:tcW w:w="1984" w:type="dxa"/>
            <w:shd w:val="clear" w:color="auto" w:fill="auto"/>
          </w:tcPr>
          <w:p w14:paraId="616C8CD7" w14:textId="77777777" w:rsidR="001F39FD" w:rsidRPr="00BF4960" w:rsidRDefault="001F39FD" w:rsidP="0056130B">
            <w:pPr>
              <w:autoSpaceDE w:val="0"/>
              <w:jc w:val="center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1500,00</w:t>
            </w:r>
          </w:p>
        </w:tc>
        <w:tc>
          <w:tcPr>
            <w:tcW w:w="2694" w:type="dxa"/>
            <w:shd w:val="clear" w:color="auto" w:fill="auto"/>
          </w:tcPr>
          <w:p w14:paraId="1C63F2E4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ЗАО «КДВ Павловский Посад»</w:t>
            </w:r>
          </w:p>
        </w:tc>
        <w:tc>
          <w:tcPr>
            <w:tcW w:w="3592" w:type="dxa"/>
            <w:shd w:val="clear" w:color="auto" w:fill="auto"/>
          </w:tcPr>
          <w:p w14:paraId="4169E60D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Прирост объема производства</w:t>
            </w:r>
          </w:p>
          <w:p w14:paraId="16AB56AB" w14:textId="77777777" w:rsidR="001F39FD" w:rsidRPr="00BF4960" w:rsidRDefault="001F39FD" w:rsidP="0056130B">
            <w:pPr>
              <w:autoSpaceDE w:val="0"/>
              <w:rPr>
                <w:sz w:val="24"/>
                <w:szCs w:val="24"/>
              </w:rPr>
            </w:pPr>
            <w:r w:rsidRPr="00BF4960">
              <w:rPr>
                <w:sz w:val="24"/>
                <w:szCs w:val="24"/>
              </w:rPr>
              <w:t>Увеличение объема инвестиций</w:t>
            </w:r>
          </w:p>
        </w:tc>
      </w:tr>
    </w:tbl>
    <w:p w14:paraId="0F786390" w14:textId="77777777" w:rsidR="001F39FD" w:rsidRPr="00BF4960" w:rsidRDefault="001F39FD" w:rsidP="0011739D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2D5A0D" w14:textId="295F1BE9" w:rsidR="00380E5E" w:rsidRPr="00BF4960" w:rsidRDefault="0011739D" w:rsidP="001F39F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F4960">
        <w:rPr>
          <w:rFonts w:eastAsia="Calibri"/>
          <w:sz w:val="24"/>
          <w:szCs w:val="24"/>
        </w:rPr>
        <w:t xml:space="preserve">Подпрограмма </w:t>
      </w:r>
      <w:r w:rsidR="00350B9D" w:rsidRPr="00BF4960">
        <w:rPr>
          <w:rFonts w:eastAsia="Calibri"/>
          <w:sz w:val="24"/>
          <w:szCs w:val="24"/>
        </w:rPr>
        <w:t>2</w:t>
      </w:r>
      <w:r w:rsidR="00380E5E" w:rsidRPr="00BF4960">
        <w:rPr>
          <w:rFonts w:eastAsia="Calibri"/>
          <w:sz w:val="24"/>
          <w:szCs w:val="24"/>
        </w:rPr>
        <w:t xml:space="preserve"> «Развитие конкуренции»</w:t>
      </w:r>
    </w:p>
    <w:p w14:paraId="60E48CA6" w14:textId="77777777" w:rsidR="0011739D" w:rsidRPr="00BF4960" w:rsidRDefault="0011739D" w:rsidP="0011739D">
      <w:pPr>
        <w:pStyle w:val="18"/>
        <w:ind w:right="-1" w:firstLine="709"/>
        <w:jc w:val="both"/>
        <w:rPr>
          <w:rFonts w:ascii="Times New Roman" w:hAnsi="Times New Roman"/>
          <w:color w:val="auto"/>
        </w:rPr>
      </w:pPr>
      <w:r w:rsidRPr="00BF4960">
        <w:rPr>
          <w:rFonts w:ascii="Times New Roman" w:hAnsi="Times New Roman"/>
          <w:color w:val="auto"/>
        </w:rPr>
        <w:t>Цел</w:t>
      </w:r>
      <w:r w:rsidR="00392B72" w:rsidRPr="00BF4960">
        <w:rPr>
          <w:rFonts w:ascii="Times New Roman" w:hAnsi="Times New Roman"/>
          <w:color w:val="auto"/>
        </w:rPr>
        <w:t>ь</w:t>
      </w:r>
      <w:r w:rsidRPr="00BF4960">
        <w:rPr>
          <w:rFonts w:ascii="Times New Roman" w:hAnsi="Times New Roman"/>
          <w:color w:val="auto"/>
        </w:rPr>
        <w:t xml:space="preserve"> Подпрограммы</w:t>
      </w:r>
      <w:r w:rsidR="009A7607" w:rsidRPr="00BF4960">
        <w:rPr>
          <w:rFonts w:ascii="Times New Roman" w:hAnsi="Times New Roman"/>
          <w:color w:val="auto"/>
        </w:rPr>
        <w:t xml:space="preserve"> 2 «Развитие конкур</w:t>
      </w:r>
      <w:r w:rsidR="00392B72" w:rsidRPr="00BF4960">
        <w:rPr>
          <w:rFonts w:ascii="Times New Roman" w:hAnsi="Times New Roman"/>
          <w:color w:val="auto"/>
        </w:rPr>
        <w:t xml:space="preserve">енции» (далее – Подпрограмма 2) - </w:t>
      </w:r>
      <w:r w:rsidRPr="00BF4960">
        <w:rPr>
          <w:rFonts w:ascii="Times New Roman" w:hAnsi="Times New Roman"/>
          <w:color w:val="auto"/>
        </w:rPr>
        <w:t xml:space="preserve">обеспечение открытости и прозрачности закупок, профессионализма и ответственности заказчиков за результативность обеспечения муниципальных нужд, </w:t>
      </w:r>
      <w:r w:rsidR="00392B72" w:rsidRPr="00BF4960">
        <w:rPr>
          <w:rFonts w:ascii="Times New Roman" w:hAnsi="Times New Roman"/>
          <w:color w:val="auto"/>
        </w:rPr>
        <w:t xml:space="preserve">повышение </w:t>
      </w:r>
      <w:r w:rsidRPr="00BF4960">
        <w:rPr>
          <w:rFonts w:ascii="Times New Roman" w:hAnsi="Times New Roman"/>
          <w:color w:val="auto"/>
        </w:rPr>
        <w:t>эффе</w:t>
      </w:r>
      <w:r w:rsidR="00392B72" w:rsidRPr="00BF4960">
        <w:rPr>
          <w:rFonts w:ascii="Times New Roman" w:hAnsi="Times New Roman"/>
          <w:color w:val="auto"/>
        </w:rPr>
        <w:t>ктивности осуществления закупок, в том числе за счет</w:t>
      </w:r>
      <w:r w:rsidR="00EB26AB" w:rsidRPr="00BF4960">
        <w:rPr>
          <w:rFonts w:ascii="Times New Roman" w:hAnsi="Times New Roman"/>
          <w:color w:val="auto"/>
        </w:rPr>
        <w:t xml:space="preserve"> </w:t>
      </w:r>
      <w:r w:rsidRPr="00BF4960">
        <w:rPr>
          <w:rFonts w:ascii="Times New Roman" w:hAnsi="Times New Roman"/>
          <w:color w:val="auto"/>
        </w:rPr>
        <w:t>повышени</w:t>
      </w:r>
      <w:r w:rsidR="00EB26AB" w:rsidRPr="00BF4960">
        <w:rPr>
          <w:rFonts w:ascii="Times New Roman" w:hAnsi="Times New Roman"/>
          <w:color w:val="auto"/>
        </w:rPr>
        <w:t>я</w:t>
      </w:r>
      <w:r w:rsidRPr="00BF4960">
        <w:rPr>
          <w:rFonts w:ascii="Times New Roman" w:hAnsi="Times New Roman"/>
          <w:color w:val="auto"/>
        </w:rPr>
        <w:t xml:space="preserve"> экономической эффективности и конкурентоспособности хозяйствующих субъектов</w:t>
      </w:r>
      <w:r w:rsidR="00EB26AB" w:rsidRPr="00BF4960">
        <w:rPr>
          <w:rFonts w:ascii="Times New Roman" w:hAnsi="Times New Roman"/>
          <w:color w:val="auto"/>
        </w:rPr>
        <w:t xml:space="preserve"> и  выстраивания</w:t>
      </w:r>
      <w:r w:rsidRPr="00BF4960">
        <w:rPr>
          <w:rFonts w:ascii="Times New Roman" w:hAnsi="Times New Roman"/>
          <w:color w:val="auto"/>
        </w:rPr>
        <w:t xml:space="preserve"> системы превентивных мер, направленных на соблюдение антимонопольного законодательства и предупреждение его нарушения.</w:t>
      </w:r>
    </w:p>
    <w:p w14:paraId="3AF493AC" w14:textId="77777777" w:rsidR="009A7607" w:rsidRPr="00BF4960" w:rsidRDefault="009A7607" w:rsidP="009A7607">
      <w:pPr>
        <w:widowControl w:val="0"/>
        <w:autoSpaceDE w:val="0"/>
        <w:autoSpaceDN w:val="0"/>
        <w:ind w:firstLine="708"/>
        <w:jc w:val="both"/>
        <w:rPr>
          <w:sz w:val="24"/>
          <w:szCs w:val="24"/>
        </w:rPr>
      </w:pPr>
      <w:r w:rsidRPr="00BF4960">
        <w:rPr>
          <w:sz w:val="24"/>
          <w:szCs w:val="24"/>
        </w:rPr>
        <w:lastRenderedPageBreak/>
        <w:t>Подпрограмма 2 направлена на формирование благоприятной конкурентной среды в Павлово-Посадско</w:t>
      </w:r>
      <w:r w:rsidR="00FD4D96" w:rsidRPr="00BF4960">
        <w:rPr>
          <w:sz w:val="24"/>
          <w:szCs w:val="24"/>
        </w:rPr>
        <w:t>м</w:t>
      </w:r>
      <w:r w:rsidRPr="00BF4960">
        <w:rPr>
          <w:sz w:val="24"/>
          <w:szCs w:val="24"/>
        </w:rPr>
        <w:t xml:space="preserve"> городско</w:t>
      </w:r>
      <w:r w:rsidR="00FD4D96" w:rsidRPr="00BF4960">
        <w:rPr>
          <w:sz w:val="24"/>
          <w:szCs w:val="24"/>
        </w:rPr>
        <w:t>м</w:t>
      </w:r>
      <w:r w:rsidRPr="00BF4960">
        <w:rPr>
          <w:sz w:val="24"/>
          <w:szCs w:val="24"/>
        </w:rPr>
        <w:t xml:space="preserve"> округ</w:t>
      </w:r>
      <w:r w:rsidR="00FD4D96" w:rsidRPr="00BF4960">
        <w:rPr>
          <w:sz w:val="24"/>
          <w:szCs w:val="24"/>
        </w:rPr>
        <w:t>е</w:t>
      </w:r>
      <w:r w:rsidRPr="00BF4960">
        <w:rPr>
          <w:sz w:val="24"/>
          <w:szCs w:val="24"/>
        </w:rPr>
        <w:t xml:space="preserve"> Московской области, развитие конкуренции, повышение эффективности и результативности контрактной системы в сфере закупок.</w:t>
      </w:r>
    </w:p>
    <w:p w14:paraId="53D1FF61" w14:textId="77777777" w:rsidR="009A7607" w:rsidRPr="00BF4960" w:rsidRDefault="00E05A61" w:rsidP="0011739D">
      <w:pPr>
        <w:pStyle w:val="18"/>
        <w:ind w:right="-1" w:firstLine="709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Выполнение мероприятий Подпрограммы 2</w:t>
      </w:r>
      <w:hyperlink w:anchor="P3687" w:history="1"/>
      <w:r w:rsidRPr="00BF4960">
        <w:rPr>
          <w:rFonts w:ascii="Times New Roman" w:hAnsi="Times New Roman" w:cs="Times New Roman"/>
          <w:color w:val="auto"/>
        </w:rPr>
        <w:t xml:space="preserve"> направлено на увеличение среднего количества участников закупок, </w:t>
      </w:r>
      <w:r w:rsidR="00FD4D96" w:rsidRPr="00BF4960">
        <w:rPr>
          <w:rFonts w:ascii="Times New Roman" w:hAnsi="Times New Roman" w:cs="Times New Roman"/>
          <w:color w:val="auto"/>
        </w:rPr>
        <w:t xml:space="preserve">рост </w:t>
      </w:r>
      <w:r w:rsidRPr="00BF4960">
        <w:rPr>
          <w:rFonts w:ascii="Times New Roman" w:hAnsi="Times New Roman" w:cs="Times New Roman"/>
          <w:color w:val="auto"/>
          <w:lang w:eastAsia="en-US"/>
        </w:rPr>
        <w:t xml:space="preserve">доли общей экономии денежных средств по результатам осуществления закупок и доли закупок среди субъектов малого предпринимательства, социально ориентированных некоммерческих организаций, на снижение </w:t>
      </w:r>
      <w:r w:rsidRPr="00BF4960">
        <w:rPr>
          <w:rFonts w:ascii="Times New Roman" w:hAnsi="Times New Roman"/>
          <w:color w:val="auto"/>
          <w:lang w:eastAsia="en-US"/>
        </w:rPr>
        <w:t xml:space="preserve">доли несостоявшихся закупок от общего количества конкурентных закупок, снижение </w:t>
      </w:r>
      <w:r w:rsidRPr="00BF4960">
        <w:rPr>
          <w:rFonts w:ascii="Times New Roman" w:hAnsi="Times New Roman" w:cs="Times New Roman"/>
          <w:color w:val="auto"/>
          <w:lang w:eastAsia="en-US"/>
        </w:rPr>
        <w:t xml:space="preserve">доли обоснованных, частично обоснованных жалоб и доли стоимости контрактов, заключенных с единственным поставщиком по несостоявшимся закупкам, а также на обеспечение достижения </w:t>
      </w:r>
      <w:r w:rsidRPr="00BF4960">
        <w:rPr>
          <w:rFonts w:ascii="Times New Roman" w:hAnsi="Times New Roman"/>
          <w:color w:val="auto"/>
          <w:lang w:eastAsia="en-US"/>
        </w:rPr>
        <w:t xml:space="preserve">плановых значений </w:t>
      </w:r>
      <w:r w:rsidRPr="00BF4960">
        <w:rPr>
          <w:rFonts w:ascii="Times New Roman" w:hAnsi="Times New Roman"/>
          <w:color w:val="auto"/>
        </w:rPr>
        <w:t>ключевых показателей развития конкуренции на товарных рынках муниципального образования Московской области</w:t>
      </w:r>
      <w:r w:rsidR="00D42573" w:rsidRPr="00BF4960">
        <w:rPr>
          <w:rFonts w:ascii="Times New Roman" w:hAnsi="Times New Roman"/>
          <w:color w:val="auto"/>
        </w:rPr>
        <w:t xml:space="preserve"> на 100% и проведение </w:t>
      </w:r>
      <w:r w:rsidRPr="00BF4960">
        <w:rPr>
          <w:rFonts w:ascii="Times New Roman" w:hAnsi="Times New Roman"/>
          <w:color w:val="auto"/>
        </w:rPr>
        <w:t>анализ</w:t>
      </w:r>
      <w:r w:rsidR="00D42573" w:rsidRPr="00BF4960">
        <w:rPr>
          <w:rFonts w:ascii="Times New Roman" w:hAnsi="Times New Roman"/>
          <w:color w:val="auto"/>
        </w:rPr>
        <w:t>а</w:t>
      </w:r>
      <w:r w:rsidRPr="00BF4960">
        <w:rPr>
          <w:rFonts w:ascii="Times New Roman" w:hAnsi="Times New Roman"/>
          <w:color w:val="auto"/>
        </w:rPr>
        <w:t xml:space="preserve"> результатов опросов о состоянии и развитии конкуренции на товарных рынках муниципального образования Московской области</w:t>
      </w:r>
      <w:r w:rsidR="00D42573" w:rsidRPr="00BF4960">
        <w:rPr>
          <w:rFonts w:ascii="Times New Roman" w:hAnsi="Times New Roman"/>
          <w:color w:val="auto"/>
        </w:rPr>
        <w:t>.</w:t>
      </w:r>
    </w:p>
    <w:p w14:paraId="3A3F1A89" w14:textId="77777777" w:rsidR="009A7607" w:rsidRPr="00BF4960" w:rsidRDefault="00D42573" w:rsidP="00D4257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F4960">
        <w:rPr>
          <w:sz w:val="24"/>
          <w:szCs w:val="24"/>
        </w:rPr>
        <w:t xml:space="preserve">  </w:t>
      </w:r>
      <w:r w:rsidR="009A7607" w:rsidRPr="00BF4960">
        <w:rPr>
          <w:sz w:val="24"/>
          <w:szCs w:val="24"/>
        </w:rPr>
        <w:t xml:space="preserve">В рамках Подпрограммы </w:t>
      </w:r>
      <w:r w:rsidR="0050699A" w:rsidRPr="00BF4960">
        <w:rPr>
          <w:sz w:val="24"/>
          <w:szCs w:val="24"/>
        </w:rPr>
        <w:t>2</w:t>
      </w:r>
      <w:r w:rsidR="009A7607" w:rsidRPr="00BF4960">
        <w:rPr>
          <w:sz w:val="24"/>
          <w:szCs w:val="24"/>
        </w:rPr>
        <w:t xml:space="preserve"> запланированы мероприятия по реализации комплекса мер по</w:t>
      </w:r>
      <w:r w:rsidR="0050699A" w:rsidRPr="00BF4960">
        <w:rPr>
          <w:sz w:val="24"/>
          <w:szCs w:val="24"/>
        </w:rPr>
        <w:t xml:space="preserve"> содействию развитию конкуренции на территории Павлово-Посадского городского округа и</w:t>
      </w:r>
      <w:r w:rsidR="009A7607" w:rsidRPr="00BF4960">
        <w:rPr>
          <w:sz w:val="24"/>
          <w:szCs w:val="24"/>
        </w:rPr>
        <w:t xml:space="preserve"> развитию сферы закупок</w:t>
      </w:r>
      <w:r w:rsidR="0050699A" w:rsidRPr="00BF4960">
        <w:rPr>
          <w:sz w:val="24"/>
          <w:szCs w:val="24"/>
        </w:rPr>
        <w:t>,</w:t>
      </w:r>
      <w:r w:rsidR="009A7607" w:rsidRPr="00BF4960">
        <w:rPr>
          <w:sz w:val="24"/>
          <w:szCs w:val="24"/>
        </w:rPr>
        <w:t xml:space="preserve"> </w:t>
      </w:r>
      <w:r w:rsidR="0050699A" w:rsidRPr="00BF4960">
        <w:rPr>
          <w:sz w:val="24"/>
          <w:szCs w:val="24"/>
        </w:rPr>
        <w:t xml:space="preserve">а также </w:t>
      </w:r>
      <w:r w:rsidR="009A7607" w:rsidRPr="00BF4960">
        <w:rPr>
          <w:sz w:val="24"/>
          <w:szCs w:val="24"/>
        </w:rPr>
        <w:t>конкурентной среды в рамках Федерального закона №44-ФЗ</w:t>
      </w:r>
      <w:r w:rsidR="0050699A" w:rsidRPr="00BF4960">
        <w:rPr>
          <w:sz w:val="24"/>
          <w:szCs w:val="24"/>
        </w:rPr>
        <w:t>.</w:t>
      </w:r>
      <w:r w:rsidR="009A7607" w:rsidRPr="00BF4960">
        <w:rPr>
          <w:sz w:val="24"/>
          <w:szCs w:val="24"/>
        </w:rPr>
        <w:t xml:space="preserve"> </w:t>
      </w:r>
    </w:p>
    <w:p w14:paraId="21E9BBA2" w14:textId="77777777" w:rsidR="00FD4D96" w:rsidRPr="00BF4960" w:rsidRDefault="00FD4D96" w:rsidP="0011739D">
      <w:pPr>
        <w:pStyle w:val="18"/>
        <w:ind w:firstLine="567"/>
        <w:jc w:val="center"/>
        <w:rPr>
          <w:rFonts w:ascii="Times New Roman" w:hAnsi="Times New Roman" w:cs="Times New Roman"/>
          <w:color w:val="auto"/>
          <w:lang w:eastAsia="ru-RU"/>
        </w:rPr>
      </w:pPr>
    </w:p>
    <w:p w14:paraId="1ED002BB" w14:textId="77777777" w:rsidR="00380E5E" w:rsidRPr="00BF4960" w:rsidRDefault="0011739D" w:rsidP="0011739D">
      <w:pPr>
        <w:pStyle w:val="18"/>
        <w:ind w:firstLine="567"/>
        <w:jc w:val="center"/>
        <w:rPr>
          <w:rFonts w:ascii="Times New Roman" w:eastAsia="Calibri" w:hAnsi="Times New Roman"/>
          <w:color w:val="auto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t xml:space="preserve">Подпрограмма </w:t>
      </w:r>
      <w:r w:rsidR="00350B9D" w:rsidRPr="00BF4960">
        <w:rPr>
          <w:rFonts w:ascii="Times New Roman" w:hAnsi="Times New Roman" w:cs="Times New Roman"/>
          <w:color w:val="auto"/>
          <w:lang w:eastAsia="ru-RU"/>
        </w:rPr>
        <w:t>3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«Развитие малого и среднего предпринимательства»</w:t>
      </w:r>
    </w:p>
    <w:p w14:paraId="2D058159" w14:textId="77777777" w:rsidR="00BF2CCA" w:rsidRPr="00BF4960" w:rsidRDefault="0011739D" w:rsidP="008F287C">
      <w:pPr>
        <w:pStyle w:val="18"/>
        <w:ind w:right="-1"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t>Цель Подпрограммы</w:t>
      </w:r>
      <w:r w:rsidR="007B50DC" w:rsidRPr="00BF4960">
        <w:rPr>
          <w:rFonts w:ascii="Times New Roman" w:hAnsi="Times New Roman" w:cs="Times New Roman"/>
          <w:color w:val="auto"/>
          <w:lang w:eastAsia="ru-RU"/>
        </w:rPr>
        <w:t xml:space="preserve"> 3 «Развитие малого и среднего предпринимательства» (далее – Подпрограмма 3)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– повышение конкурентоспособности малого и среднего предпринимательства в приоритетных отраслях экономики </w:t>
      </w:r>
      <w:r w:rsidR="00014FCD" w:rsidRPr="00BF4960">
        <w:rPr>
          <w:rFonts w:ascii="Times New Roman" w:hAnsi="Times New Roman" w:cs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Московской области за счет создания благоприятных условий для развития предпринимательской деятельности. </w:t>
      </w:r>
    </w:p>
    <w:p w14:paraId="473FFCC3" w14:textId="77777777" w:rsidR="003C0885" w:rsidRPr="00BF4960" w:rsidRDefault="003C0885" w:rsidP="003C0885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F4960">
        <w:rPr>
          <w:rFonts w:eastAsia="Times New Roman" w:cs="Times New Roman"/>
          <w:sz w:val="24"/>
          <w:szCs w:val="24"/>
          <w:lang w:eastAsia="ru-RU"/>
        </w:rPr>
        <w:t>Приоритетными направлениями реализации Подпрограммы 3 являются:</w:t>
      </w:r>
    </w:p>
    <w:p w14:paraId="7CD09EFA" w14:textId="77777777" w:rsidR="003C0885" w:rsidRPr="00BF4960" w:rsidRDefault="003C0885" w:rsidP="003C0885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поддержка субъектов малого и среднего предпринимательства, реализующих программы модернизации производства в сфере обрабатывающих производств и сельского хозяйства;</w:t>
      </w:r>
    </w:p>
    <w:p w14:paraId="6A6FCA5D" w14:textId="77777777" w:rsidR="003C0885" w:rsidRPr="00BF4960" w:rsidRDefault="003C0885" w:rsidP="003C0885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поддержка социального предпринимательства;</w:t>
      </w:r>
    </w:p>
    <w:p w14:paraId="5DB34134" w14:textId="77777777" w:rsidR="003C0885" w:rsidRPr="00BF4960" w:rsidRDefault="003C0885" w:rsidP="003C0885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поддержка высокотехнологичных и инновационных компаний;</w:t>
      </w:r>
    </w:p>
    <w:p w14:paraId="40D9458D" w14:textId="77777777" w:rsidR="003C0885" w:rsidRPr="00BF4960" w:rsidRDefault="003C0885" w:rsidP="003C0885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привлечение молодёжи к предпринимательской деятельности.</w:t>
      </w:r>
    </w:p>
    <w:p w14:paraId="6A4E0E02" w14:textId="77777777" w:rsidR="007B50DC" w:rsidRPr="00BF4960" w:rsidRDefault="003C0885" w:rsidP="008F287C">
      <w:pPr>
        <w:pStyle w:val="18"/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Выполнение мероприятий Подпрограммы 3</w:t>
      </w:r>
      <w:hyperlink w:anchor="P3687" w:history="1"/>
      <w:r w:rsidRPr="00BF4960">
        <w:rPr>
          <w:rFonts w:ascii="Times New Roman" w:hAnsi="Times New Roman" w:cs="Times New Roman"/>
          <w:color w:val="auto"/>
        </w:rPr>
        <w:t xml:space="preserve"> направлено на увеличение </w:t>
      </w:r>
      <w:r w:rsidRPr="00BF4960">
        <w:rPr>
          <w:rFonts w:ascii="Times New Roman" w:hAnsi="Times New Roman" w:cs="Times New Roman"/>
          <w:color w:val="auto"/>
          <w:lang w:eastAsia="ru-RU"/>
        </w:rPr>
        <w:t>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</w:t>
      </w:r>
      <w:r w:rsidR="00AE633C" w:rsidRPr="00BF4960">
        <w:rPr>
          <w:rFonts w:ascii="Times New Roman" w:hAnsi="Times New Roman" w:cs="Times New Roman"/>
          <w:color w:val="auto"/>
          <w:lang w:eastAsia="ru-RU"/>
        </w:rPr>
        <w:t>, рост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числа субъектов МСП в расчете на 10 тыс. человек населения, а также на увеличение количества вновь созданных субъектов МСП и количества </w:t>
      </w:r>
      <w:r w:rsidRPr="00BF4960">
        <w:rPr>
          <w:rFonts w:ascii="Times New Roman" w:hAnsi="Times New Roman"/>
          <w:color w:val="auto"/>
        </w:rPr>
        <w:t>недвижимого имущества, предоставленных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</w:t>
      </w:r>
      <w:r w:rsidR="00F631A9" w:rsidRPr="00BF4960">
        <w:rPr>
          <w:rFonts w:ascii="Times New Roman" w:hAnsi="Times New Roman"/>
          <w:color w:val="auto"/>
        </w:rPr>
        <w:t xml:space="preserve"> и ср</w:t>
      </w:r>
      <w:r w:rsidR="00424620" w:rsidRPr="00BF4960">
        <w:rPr>
          <w:rFonts w:ascii="Times New Roman" w:hAnsi="Times New Roman"/>
          <w:color w:val="auto"/>
        </w:rPr>
        <w:t xml:space="preserve">еднего предпринимательства, а также </w:t>
      </w:r>
      <w:r w:rsidR="00F631A9" w:rsidRPr="00BF4960">
        <w:rPr>
          <w:rFonts w:ascii="Times New Roman" w:hAnsi="Times New Roman" w:cs="Times New Roman"/>
          <w:color w:val="auto"/>
        </w:rPr>
        <w:t>количества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</w:r>
    </w:p>
    <w:p w14:paraId="4F7C501F" w14:textId="77777777" w:rsidR="007B50DC" w:rsidRPr="00BF4960" w:rsidRDefault="00EA01DC" w:rsidP="00A4764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hyperlink w:anchor="P6790" w:history="1">
        <w:r w:rsidR="007B50DC" w:rsidRPr="00BF4960">
          <w:rPr>
            <w:sz w:val="24"/>
            <w:szCs w:val="24"/>
          </w:rPr>
          <w:t xml:space="preserve">Подпрограмма </w:t>
        </w:r>
      </w:hyperlink>
      <w:r w:rsidR="00A4764B" w:rsidRPr="00BF4960">
        <w:rPr>
          <w:sz w:val="24"/>
          <w:szCs w:val="24"/>
        </w:rPr>
        <w:t>3</w:t>
      </w:r>
      <w:r w:rsidR="007B50DC" w:rsidRPr="00BF4960">
        <w:rPr>
          <w:sz w:val="24"/>
          <w:szCs w:val="24"/>
        </w:rPr>
        <w:t xml:space="preserve"> предусматривает реализацию механизмов муниципальной поддержки субъектов малого и среднего предпринимательства, популяризацию предпринимательской деятельности, а также создание благоприятных условий для развития предпринимательства.</w:t>
      </w:r>
    </w:p>
    <w:p w14:paraId="6F1A9697" w14:textId="77777777" w:rsidR="0011739D" w:rsidRPr="00BF4960" w:rsidRDefault="007B50DC" w:rsidP="00A4764B">
      <w:pPr>
        <w:autoSpaceDE w:val="0"/>
        <w:autoSpaceDN w:val="0"/>
        <w:adjustRightInd w:val="0"/>
        <w:jc w:val="both"/>
        <w:rPr>
          <w:rFonts w:cs="Times New Roman"/>
          <w:lang w:eastAsia="ru-RU"/>
        </w:rPr>
      </w:pPr>
      <w:r w:rsidRPr="00BF4960">
        <w:rPr>
          <w:sz w:val="24"/>
          <w:szCs w:val="24"/>
        </w:rPr>
        <w:t xml:space="preserve">     </w:t>
      </w:r>
      <w:r w:rsidR="00E00475" w:rsidRPr="00BF4960">
        <w:t xml:space="preserve">          </w:t>
      </w:r>
      <w:r w:rsidR="005C202D" w:rsidRPr="00BF4960">
        <w:rPr>
          <w:rFonts w:cs="Times New Roman"/>
          <w:lang w:eastAsia="ru-RU"/>
        </w:rPr>
        <w:t xml:space="preserve">        </w:t>
      </w:r>
    </w:p>
    <w:p w14:paraId="6A101D2F" w14:textId="77777777" w:rsidR="0011739D" w:rsidRPr="00BF4960" w:rsidRDefault="0011739D" w:rsidP="0011739D">
      <w:pPr>
        <w:pStyle w:val="18"/>
        <w:jc w:val="center"/>
        <w:rPr>
          <w:rFonts w:ascii="Times New Roman" w:hAnsi="Times New Roman" w:cs="Times New Roman"/>
          <w:color w:val="auto"/>
          <w:lang w:eastAsia="ru-RU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lastRenderedPageBreak/>
        <w:t xml:space="preserve">Подпрограмма </w:t>
      </w:r>
      <w:r w:rsidR="00350B9D" w:rsidRPr="00BF4960">
        <w:rPr>
          <w:rFonts w:ascii="Times New Roman" w:hAnsi="Times New Roman" w:cs="Times New Roman"/>
          <w:color w:val="auto"/>
          <w:lang w:eastAsia="ru-RU"/>
        </w:rPr>
        <w:t>4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«</w:t>
      </w:r>
      <w:r w:rsidR="00A5323F" w:rsidRPr="00BF4960">
        <w:rPr>
          <w:rFonts w:ascii="Times New Roman" w:eastAsia="Calibri" w:hAnsi="Times New Roman" w:cs="Times New Roman"/>
          <w:color w:val="auto"/>
        </w:rPr>
        <w:t>Развитие потребительского рынка и услуг на территории муниципального образования Московской области</w:t>
      </w:r>
      <w:r w:rsidRPr="00BF4960">
        <w:rPr>
          <w:rFonts w:ascii="Times New Roman" w:hAnsi="Times New Roman" w:cs="Times New Roman"/>
          <w:color w:val="auto"/>
          <w:lang w:eastAsia="ru-RU"/>
        </w:rPr>
        <w:t>»</w:t>
      </w:r>
    </w:p>
    <w:p w14:paraId="073C7782" w14:textId="77777777" w:rsidR="0011739D" w:rsidRPr="00BF4960" w:rsidRDefault="00DF392F" w:rsidP="00DF392F">
      <w:pPr>
        <w:jc w:val="both"/>
        <w:rPr>
          <w:sz w:val="24"/>
          <w:szCs w:val="24"/>
          <w:lang w:eastAsia="ru-RU"/>
        </w:rPr>
      </w:pPr>
      <w:r w:rsidRPr="00BF4960">
        <w:rPr>
          <w:sz w:val="24"/>
          <w:szCs w:val="24"/>
          <w:lang w:eastAsia="ru-RU"/>
        </w:rPr>
        <w:t xml:space="preserve">         </w:t>
      </w:r>
      <w:r w:rsidR="0011739D" w:rsidRPr="00BF4960">
        <w:rPr>
          <w:sz w:val="24"/>
          <w:szCs w:val="24"/>
          <w:lang w:eastAsia="ru-RU"/>
        </w:rPr>
        <w:t xml:space="preserve">Целью подпрограммы </w:t>
      </w:r>
      <w:r w:rsidRPr="00BF4960">
        <w:rPr>
          <w:sz w:val="24"/>
          <w:szCs w:val="24"/>
          <w:lang w:eastAsia="ru-RU"/>
        </w:rPr>
        <w:t xml:space="preserve">4 </w:t>
      </w:r>
      <w:r w:rsidRPr="00BF4960">
        <w:rPr>
          <w:rFonts w:cs="Times New Roman"/>
          <w:sz w:val="24"/>
          <w:szCs w:val="24"/>
          <w:lang w:eastAsia="ru-RU"/>
        </w:rPr>
        <w:t>«</w:t>
      </w:r>
      <w:r w:rsidRPr="00BF4960">
        <w:rPr>
          <w:rFonts w:eastAsia="Calibri" w:cs="Times New Roman"/>
          <w:sz w:val="24"/>
          <w:szCs w:val="24"/>
        </w:rPr>
        <w:t>Развитие потребительского рынка и услуг на территории муниципального образования Московской области</w:t>
      </w:r>
      <w:r w:rsidRPr="00BF4960">
        <w:rPr>
          <w:rFonts w:cs="Times New Roman"/>
          <w:sz w:val="24"/>
          <w:szCs w:val="24"/>
          <w:lang w:eastAsia="ru-RU"/>
        </w:rPr>
        <w:t>» (далее – Подпрограмма 4)</w:t>
      </w:r>
      <w:r w:rsidR="0011739D" w:rsidRPr="00BF4960">
        <w:rPr>
          <w:i/>
          <w:sz w:val="24"/>
          <w:szCs w:val="24"/>
          <w:lang w:eastAsia="ru-RU"/>
        </w:rPr>
        <w:t xml:space="preserve"> </w:t>
      </w:r>
      <w:r w:rsidR="0011739D" w:rsidRPr="00BF4960">
        <w:rPr>
          <w:sz w:val="24"/>
          <w:szCs w:val="24"/>
          <w:lang w:eastAsia="ru-RU"/>
        </w:rPr>
        <w:t xml:space="preserve">является повышение социально-экономической эффективности потребительского рынка и услуг на территории </w:t>
      </w:r>
      <w:r w:rsidR="00014FCD" w:rsidRPr="00BF4960">
        <w:rPr>
          <w:sz w:val="24"/>
          <w:szCs w:val="24"/>
        </w:rPr>
        <w:t xml:space="preserve">Павлово-Посадского городского округа </w:t>
      </w:r>
      <w:r w:rsidR="0011739D" w:rsidRPr="00BF4960">
        <w:rPr>
          <w:sz w:val="24"/>
          <w:szCs w:val="24"/>
          <w:lang w:eastAsia="ru-RU"/>
        </w:rPr>
        <w:t xml:space="preserve">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 </w:t>
      </w:r>
    </w:p>
    <w:p w14:paraId="35C16B20" w14:textId="77777777" w:rsidR="00DF392F" w:rsidRPr="00BF4960" w:rsidRDefault="00DF392F" w:rsidP="00DF39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4960">
        <w:rPr>
          <w:sz w:val="24"/>
          <w:szCs w:val="24"/>
        </w:rPr>
        <w:t xml:space="preserve">         Подпрограмма 4 предусматривает мероприятия по развитию потребительского рынка и услуг: торговли, сферы общественного питания, а также сферы бытовых услуг на территории Павлово-Посадского городского округа Московской области.</w:t>
      </w:r>
    </w:p>
    <w:p w14:paraId="58378D9B" w14:textId="77777777" w:rsidR="00DF392F" w:rsidRPr="00BF4960" w:rsidRDefault="00DF392F" w:rsidP="00DF39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4960">
        <w:rPr>
          <w:sz w:val="24"/>
          <w:szCs w:val="24"/>
        </w:rPr>
        <w:t xml:space="preserve">         В результате реализации Подпрограммы 4 должны быть достигнуты установленные</w:t>
      </w:r>
      <w:r w:rsidR="00511D08" w:rsidRPr="00BF4960">
        <w:rPr>
          <w:sz w:val="24"/>
          <w:szCs w:val="24"/>
        </w:rPr>
        <w:t xml:space="preserve"> в Московской области</w:t>
      </w:r>
      <w:r w:rsidRPr="00BF4960">
        <w:rPr>
          <w:sz w:val="24"/>
          <w:szCs w:val="24"/>
        </w:rPr>
        <w:t xml:space="preserve"> нормативы минимальной обеспеченности населения площадью стационарных торговых объектов, общественного питания и бытового обслуживания.</w:t>
      </w:r>
      <w:r w:rsidR="00F3304A" w:rsidRPr="00BF4960">
        <w:rPr>
          <w:sz w:val="24"/>
          <w:szCs w:val="24"/>
        </w:rPr>
        <w:t xml:space="preserve"> </w:t>
      </w:r>
      <w:r w:rsidRPr="00BF4960">
        <w:rPr>
          <w:sz w:val="24"/>
          <w:szCs w:val="24"/>
        </w:rPr>
        <w:t>Повышение территориальной доступности товаров и услуг для потребителей будет достигнуто также за счет сохранения и упорядочения размещения нестационарных торговых объектов в Павлово-Посадском городском округе Московской области.</w:t>
      </w:r>
    </w:p>
    <w:p w14:paraId="66404B1F" w14:textId="77777777" w:rsidR="00DF392F" w:rsidRPr="00BF4960" w:rsidRDefault="00DF392F" w:rsidP="00DF39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F4960">
        <w:rPr>
          <w:sz w:val="24"/>
          <w:szCs w:val="24"/>
        </w:rPr>
        <w:t xml:space="preserve">         В сфере обеспечения прав потребителей для обеспечение соблюдения прав граждан на доступ к безопасным товарам и услугам в рамках Подпрограммы 4 предусматривается участие в </w:t>
      </w:r>
      <w:r w:rsidRPr="00BF4960">
        <w:rPr>
          <w:rFonts w:eastAsia="Calibri"/>
          <w:sz w:val="24"/>
          <w:szCs w:val="24"/>
        </w:rPr>
        <w:t xml:space="preserve">организации региональной системы защиты прав потребителей, в том числе </w:t>
      </w:r>
      <w:r w:rsidRPr="00BF4960">
        <w:rPr>
          <w:sz w:val="24"/>
          <w:szCs w:val="24"/>
        </w:rPr>
        <w:t>рассмотрение обращений и жалоб, консультация граждан по вопросам защиты прав потребителей, а также обращения в суды по вопросу защиты прав потребителей.</w:t>
      </w:r>
    </w:p>
    <w:p w14:paraId="4B8EDFF8" w14:textId="77777777" w:rsidR="009A4105" w:rsidRPr="00BF4960" w:rsidRDefault="009A4105" w:rsidP="000A43A1">
      <w:pPr>
        <w:pStyle w:val="18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433302A9" w14:textId="77777777" w:rsidR="000A43A1" w:rsidRPr="00BF4960" w:rsidRDefault="000A43A1" w:rsidP="000A43A1">
      <w:pPr>
        <w:pStyle w:val="18"/>
        <w:ind w:firstLine="567"/>
        <w:jc w:val="center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 xml:space="preserve">Подпрограмма </w:t>
      </w:r>
      <w:r w:rsidR="00350B9D" w:rsidRPr="00BF4960">
        <w:rPr>
          <w:rFonts w:ascii="Times New Roman" w:hAnsi="Times New Roman" w:cs="Times New Roman"/>
          <w:color w:val="auto"/>
        </w:rPr>
        <w:t>5</w:t>
      </w:r>
      <w:r w:rsidRPr="00BF4960">
        <w:rPr>
          <w:rFonts w:ascii="Times New Roman" w:hAnsi="Times New Roman" w:cs="Times New Roman"/>
          <w:color w:val="auto"/>
        </w:rPr>
        <w:t xml:space="preserve"> «Обеспечивающая подпрограмма»</w:t>
      </w:r>
    </w:p>
    <w:p w14:paraId="16F9F7DF" w14:textId="77777777" w:rsidR="00FE7F1E" w:rsidRPr="00BF4960" w:rsidRDefault="000A43A1" w:rsidP="0011739D">
      <w:pPr>
        <w:pStyle w:val="18"/>
        <w:ind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BF4960">
        <w:rPr>
          <w:rFonts w:ascii="Times New Roman" w:hAnsi="Times New Roman" w:cs="Times New Roman"/>
          <w:color w:val="auto"/>
        </w:rPr>
        <w:t xml:space="preserve">  Подпрограмма </w:t>
      </w:r>
      <w:r w:rsidR="003D22ED" w:rsidRPr="00BF4960">
        <w:rPr>
          <w:rFonts w:ascii="Times New Roman" w:hAnsi="Times New Roman" w:cs="Times New Roman"/>
          <w:color w:val="auto"/>
        </w:rPr>
        <w:t>5</w:t>
      </w:r>
      <w:r w:rsidR="00A23471" w:rsidRPr="00BF4960">
        <w:rPr>
          <w:rFonts w:ascii="Times New Roman" w:hAnsi="Times New Roman" w:cs="Times New Roman"/>
          <w:color w:val="auto"/>
        </w:rPr>
        <w:t xml:space="preserve"> «Обеспечивающая подпрограмма» (далее – Подпрограмма 5)</w:t>
      </w:r>
      <w:r w:rsidRPr="00BF4960">
        <w:rPr>
          <w:rFonts w:ascii="Times New Roman" w:hAnsi="Times New Roman" w:cs="Times New Roman"/>
          <w:color w:val="auto"/>
        </w:rPr>
        <w:t xml:space="preserve"> направлена на создание условий, стимулирующих граждан к осуществлению самостоятельной предпринимательской деятельности, создание и развитие инфраструктуры поддержки малого предпринимательства</w:t>
      </w:r>
      <w:r w:rsidR="003D22ED" w:rsidRPr="00BF4960">
        <w:rPr>
          <w:rFonts w:ascii="Times New Roman" w:hAnsi="Times New Roman" w:cs="Times New Roman"/>
          <w:color w:val="auto"/>
        </w:rPr>
        <w:t>, в том числе</w:t>
      </w:r>
      <w:r w:rsidRPr="00BF4960">
        <w:rPr>
          <w:rFonts w:ascii="Times New Roman" w:hAnsi="Times New Roman" w:cs="Times New Roman"/>
          <w:color w:val="auto"/>
        </w:rPr>
        <w:t xml:space="preserve"> для поддержки предпринимателей на ранней стадии их деятельности, стимулирование </w:t>
      </w:r>
      <w:r w:rsidR="003D22ED" w:rsidRPr="00BF4960">
        <w:rPr>
          <w:rFonts w:ascii="Times New Roman" w:hAnsi="Times New Roman" w:cs="Times New Roman"/>
          <w:color w:val="auto"/>
        </w:rPr>
        <w:t xml:space="preserve">инвестиционной и </w:t>
      </w:r>
      <w:r w:rsidRPr="00BF4960">
        <w:rPr>
          <w:rFonts w:ascii="Times New Roman" w:hAnsi="Times New Roman" w:cs="Times New Roman"/>
          <w:color w:val="auto"/>
        </w:rPr>
        <w:t>инновационной активности предприятий.</w:t>
      </w:r>
    </w:p>
    <w:p w14:paraId="0EA6DDC3" w14:textId="77777777" w:rsidR="00F201AD" w:rsidRPr="00BF4960" w:rsidRDefault="00F201AD" w:rsidP="00171679">
      <w:pPr>
        <w:pStyle w:val="af9"/>
        <w:widowControl w:val="0"/>
        <w:tabs>
          <w:tab w:val="left" w:pos="709"/>
        </w:tabs>
        <w:suppressAutoHyphens/>
        <w:ind w:left="567"/>
        <w:jc w:val="center"/>
        <w:rPr>
          <w:b/>
          <w:sz w:val="24"/>
          <w:szCs w:val="24"/>
        </w:rPr>
      </w:pPr>
    </w:p>
    <w:p w14:paraId="32963AB6" w14:textId="77777777" w:rsidR="00171679" w:rsidRPr="00BF4960" w:rsidRDefault="00171679" w:rsidP="00171679">
      <w:pPr>
        <w:pStyle w:val="af9"/>
        <w:widowControl w:val="0"/>
        <w:tabs>
          <w:tab w:val="left" w:pos="709"/>
        </w:tabs>
        <w:suppressAutoHyphens/>
        <w:ind w:left="567"/>
        <w:jc w:val="center"/>
        <w:rPr>
          <w:b/>
          <w:sz w:val="24"/>
          <w:szCs w:val="24"/>
        </w:rPr>
      </w:pPr>
      <w:r w:rsidRPr="00BF4960">
        <w:rPr>
          <w:b/>
          <w:sz w:val="24"/>
          <w:szCs w:val="24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48572CC9" w14:textId="77777777" w:rsidR="00760D84" w:rsidRPr="00BF4960" w:rsidRDefault="00AF620D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          </w:t>
      </w:r>
    </w:p>
    <w:p w14:paraId="535DFE99" w14:textId="77777777" w:rsidR="00760D84" w:rsidRPr="00BF4960" w:rsidRDefault="00FE7F1E" w:rsidP="00760D84">
      <w:pPr>
        <w:ind w:firstLine="567"/>
        <w:contextualSpacing/>
        <w:jc w:val="both"/>
        <w:rPr>
          <w:sz w:val="24"/>
          <w:szCs w:val="24"/>
        </w:rPr>
      </w:pPr>
      <w:r w:rsidRPr="00BF4960">
        <w:rPr>
          <w:sz w:val="24"/>
          <w:szCs w:val="24"/>
          <w:shd w:val="clear" w:color="auto" w:fill="FFFFFF"/>
        </w:rPr>
        <w:t xml:space="preserve"> </w:t>
      </w:r>
      <w:r w:rsidR="00760D84" w:rsidRPr="00BF4960">
        <w:rPr>
          <w:sz w:val="24"/>
          <w:szCs w:val="24"/>
          <w:shd w:val="clear" w:color="auto" w:fill="FFFFFF"/>
        </w:rPr>
        <w:t>Реализация муниципальной программы</w:t>
      </w:r>
      <w:r w:rsidR="00A43750" w:rsidRPr="00BF4960">
        <w:rPr>
          <w:sz w:val="24"/>
          <w:szCs w:val="24"/>
          <w:shd w:val="clear" w:color="auto" w:fill="FFFFFF"/>
        </w:rPr>
        <w:t xml:space="preserve"> Павлово-Посадского городского округа Московской области</w:t>
      </w:r>
      <w:r w:rsidR="00760D84" w:rsidRPr="00BF4960">
        <w:rPr>
          <w:sz w:val="24"/>
          <w:szCs w:val="24"/>
          <w:shd w:val="clear" w:color="auto" w:fill="FFFFFF"/>
        </w:rPr>
        <w:t xml:space="preserve"> «Предпринимательство» на 202</w:t>
      </w:r>
      <w:r w:rsidR="008F287C" w:rsidRPr="00BF4960">
        <w:rPr>
          <w:sz w:val="24"/>
          <w:szCs w:val="24"/>
          <w:shd w:val="clear" w:color="auto" w:fill="FFFFFF"/>
        </w:rPr>
        <w:t>4</w:t>
      </w:r>
      <w:r w:rsidR="00A43750" w:rsidRPr="00BF4960">
        <w:rPr>
          <w:sz w:val="24"/>
          <w:szCs w:val="24"/>
          <w:shd w:val="clear" w:color="auto" w:fill="FFFFFF"/>
        </w:rPr>
        <w:t xml:space="preserve"> </w:t>
      </w:r>
      <w:r w:rsidR="00760D84" w:rsidRPr="00BF4960">
        <w:rPr>
          <w:sz w:val="24"/>
          <w:szCs w:val="24"/>
          <w:shd w:val="clear" w:color="auto" w:fill="FFFFFF"/>
        </w:rPr>
        <w:t>-</w:t>
      </w:r>
      <w:r w:rsidR="00A43750" w:rsidRPr="00BF4960">
        <w:rPr>
          <w:sz w:val="24"/>
          <w:szCs w:val="24"/>
          <w:shd w:val="clear" w:color="auto" w:fill="FFFFFF"/>
        </w:rPr>
        <w:t xml:space="preserve">               </w:t>
      </w:r>
      <w:r w:rsidR="00760D84" w:rsidRPr="00BF4960">
        <w:rPr>
          <w:sz w:val="24"/>
          <w:szCs w:val="24"/>
          <w:shd w:val="clear" w:color="auto" w:fill="FFFFFF"/>
        </w:rPr>
        <w:t>202</w:t>
      </w:r>
      <w:r w:rsidR="008F287C" w:rsidRPr="00BF4960">
        <w:rPr>
          <w:sz w:val="24"/>
          <w:szCs w:val="24"/>
          <w:shd w:val="clear" w:color="auto" w:fill="FFFFFF"/>
        </w:rPr>
        <w:t>8</w:t>
      </w:r>
      <w:r w:rsidR="00760D84" w:rsidRPr="00BF4960">
        <w:rPr>
          <w:sz w:val="24"/>
          <w:szCs w:val="24"/>
          <w:shd w:val="clear" w:color="auto" w:fill="FFFFFF"/>
        </w:rPr>
        <w:t xml:space="preserve"> годы позволит обеспечить </w:t>
      </w:r>
      <w:r w:rsidR="00760D84" w:rsidRPr="00BF4960">
        <w:rPr>
          <w:sz w:val="24"/>
          <w:szCs w:val="24"/>
        </w:rPr>
        <w:t xml:space="preserve">достижение устойчиво высоких темпов экономического роста, </w:t>
      </w:r>
      <w:r w:rsidR="000822AB" w:rsidRPr="00BF4960">
        <w:rPr>
          <w:sz w:val="24"/>
          <w:szCs w:val="24"/>
        </w:rPr>
        <w:t xml:space="preserve">создание новых рабочих мест за счет открытия  новых и расширения действующих предприятий, содействие развитию конкуренции, обеспечить условия для развития малого и среднего предпринимательства, а также </w:t>
      </w:r>
      <w:r w:rsidR="00760D84" w:rsidRPr="00BF4960">
        <w:rPr>
          <w:sz w:val="24"/>
          <w:szCs w:val="24"/>
        </w:rPr>
        <w:t xml:space="preserve"> </w:t>
      </w:r>
      <w:r w:rsidR="000822AB" w:rsidRPr="00BF4960">
        <w:rPr>
          <w:rFonts w:eastAsiaTheme="minorEastAsia" w:cs="Times New Roman"/>
          <w:sz w:val="24"/>
          <w:szCs w:val="24"/>
          <w:lang w:eastAsia="ru-RU"/>
        </w:rPr>
        <w:t xml:space="preserve">оптовой и розничной торговли, сферы общественного питания, сферы бытовых услуг и защиты прав потребителей </w:t>
      </w:r>
      <w:r w:rsidR="000822AB" w:rsidRPr="00BF4960">
        <w:rPr>
          <w:sz w:val="24"/>
          <w:szCs w:val="24"/>
        </w:rPr>
        <w:t>на территории городского округа</w:t>
      </w:r>
      <w:r w:rsidR="000822AB" w:rsidRPr="00BF4960">
        <w:rPr>
          <w:rFonts w:eastAsiaTheme="minorEastAsia" w:cs="Times New Roman"/>
          <w:sz w:val="24"/>
          <w:szCs w:val="24"/>
          <w:lang w:eastAsia="ru-RU"/>
        </w:rPr>
        <w:t>.</w:t>
      </w:r>
      <w:r w:rsidR="000822AB" w:rsidRPr="00BF4960">
        <w:rPr>
          <w:sz w:val="24"/>
          <w:szCs w:val="24"/>
        </w:rPr>
        <w:t xml:space="preserve"> </w:t>
      </w:r>
    </w:p>
    <w:p w14:paraId="57FD1CC8" w14:textId="77777777" w:rsidR="00AF620D" w:rsidRPr="00BF4960" w:rsidRDefault="00760D84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          </w:t>
      </w:r>
      <w:r w:rsidR="00AF620D"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В целях увеличения притока инвестиций на территорию городского округа Администрация оказывает поддержку инвесторам, создавая благоприятные условия для реализации новых проектов, способствующих укреплению экономического потенциала городского округа, развитию его инфраструктуры и повышению инвестиционной привлекательности. </w:t>
      </w:r>
    </w:p>
    <w:p w14:paraId="2445FF65" w14:textId="77777777" w:rsidR="00AF620D" w:rsidRPr="00BF4960" w:rsidRDefault="00AF620D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           Для предоставления потенциальным инвесторам информации об </w:t>
      </w:r>
      <w:r w:rsidR="00A43750" w:rsidRPr="00BF4960">
        <w:rPr>
          <w:rFonts w:eastAsia="Times New Roman" w:cs="Times New Roman"/>
          <w:iCs/>
          <w:sz w:val="24"/>
          <w:szCs w:val="24"/>
          <w:lang w:eastAsia="zh-CN"/>
        </w:rPr>
        <w:t>инвестиционной привлекательности</w:t>
      </w: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</w:t>
      </w:r>
      <w:r w:rsidR="00014FCD"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Павлово-Посадского городского округа </w:t>
      </w: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и последующего возможного размещения производства на территории округа разработан инвестиционный паспорт. Паспорт содержит </w:t>
      </w:r>
      <w:r w:rsidRPr="00BF4960">
        <w:rPr>
          <w:rFonts w:eastAsia="Times New Roman" w:cs="Times New Roman"/>
          <w:iCs/>
          <w:sz w:val="24"/>
          <w:szCs w:val="24"/>
          <w:lang w:eastAsia="zh-CN"/>
        </w:rPr>
        <w:lastRenderedPageBreak/>
        <w:t>информацию об экономической и демографической ситуации, приоритетные отрасли для развития, а также перечень свободных земельных участков для реализации инвестиционных проектов.</w:t>
      </w:r>
    </w:p>
    <w:p w14:paraId="2C639E42" w14:textId="77777777" w:rsidR="00AF620D" w:rsidRPr="00BF4960" w:rsidRDefault="00FE7F1E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           </w:t>
      </w:r>
      <w:r w:rsidR="00A43750" w:rsidRPr="00BF4960">
        <w:rPr>
          <w:rFonts w:eastAsia="Times New Roman" w:cs="Times New Roman"/>
          <w:iCs/>
          <w:sz w:val="24"/>
          <w:szCs w:val="24"/>
          <w:lang w:eastAsia="zh-CN"/>
        </w:rPr>
        <w:t>От реализации П</w:t>
      </w:r>
      <w:r w:rsidR="00AF620D" w:rsidRPr="00BF4960">
        <w:rPr>
          <w:rFonts w:eastAsia="Times New Roman" w:cs="Times New Roman"/>
          <w:iCs/>
          <w:sz w:val="24"/>
          <w:szCs w:val="24"/>
          <w:lang w:eastAsia="zh-CN"/>
        </w:rPr>
        <w:t>одпрограммы</w:t>
      </w:r>
      <w:r w:rsidR="002841AB"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</w:t>
      </w:r>
      <w:r w:rsidR="00350B9D" w:rsidRPr="00BF4960">
        <w:rPr>
          <w:rFonts w:eastAsia="Times New Roman" w:cs="Times New Roman"/>
          <w:iCs/>
          <w:sz w:val="24"/>
          <w:szCs w:val="24"/>
          <w:lang w:eastAsia="zh-CN"/>
        </w:rPr>
        <w:t>1</w:t>
      </w:r>
      <w:r w:rsidR="00AF620D"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будут получены следующие виды эффектов:</w:t>
      </w:r>
    </w:p>
    <w:p w14:paraId="04BB1848" w14:textId="77777777" w:rsidR="00AF620D" w:rsidRPr="00BF4960" w:rsidRDefault="00AF620D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>- экономический – за счет создания новых производств, внедрения новых технологий;</w:t>
      </w:r>
    </w:p>
    <w:p w14:paraId="189F2E84" w14:textId="77777777" w:rsidR="00AF620D" w:rsidRPr="00BF4960" w:rsidRDefault="00AF620D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>- социальный – за счет создания новых рабочих мест, повышения доходов и занятости населения, а также за счет создания</w:t>
      </w:r>
      <w:r w:rsidR="00A43750"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новых</w:t>
      </w:r>
      <w:r w:rsidRPr="00BF4960">
        <w:rPr>
          <w:rFonts w:eastAsia="Times New Roman" w:cs="Times New Roman"/>
          <w:iCs/>
          <w:sz w:val="24"/>
          <w:szCs w:val="24"/>
          <w:lang w:eastAsia="zh-CN"/>
        </w:rPr>
        <w:t xml:space="preserve"> объектов инфраструктуры;</w:t>
      </w:r>
    </w:p>
    <w:p w14:paraId="2DC845D0" w14:textId="77777777" w:rsidR="00AF620D" w:rsidRPr="00BF4960" w:rsidRDefault="00AF620D" w:rsidP="00AF620D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iCs/>
          <w:sz w:val="24"/>
          <w:szCs w:val="24"/>
          <w:lang w:eastAsia="zh-CN"/>
        </w:rPr>
      </w:pPr>
      <w:r w:rsidRPr="00BF4960">
        <w:rPr>
          <w:rFonts w:eastAsia="Times New Roman" w:cs="Times New Roman"/>
          <w:iCs/>
          <w:sz w:val="24"/>
          <w:szCs w:val="24"/>
          <w:lang w:eastAsia="zh-CN"/>
        </w:rPr>
        <w:t>- бюджетный – за счет поступления дополнительных налоговых доходов в бюджет городского округа.</w:t>
      </w:r>
    </w:p>
    <w:p w14:paraId="772AF774" w14:textId="77777777" w:rsidR="006A259D" w:rsidRPr="00BF4960" w:rsidRDefault="00527480" w:rsidP="00AF620D">
      <w:pPr>
        <w:pStyle w:val="18"/>
        <w:ind w:firstLine="567"/>
        <w:jc w:val="both"/>
        <w:rPr>
          <w:rFonts w:ascii="Times New Roman" w:eastAsiaTheme="minorHAnsi" w:hAnsi="Times New Roman" w:cs="Times New Roman"/>
          <w:color w:val="auto"/>
          <w:szCs w:val="22"/>
          <w:lang w:eastAsia="en-US"/>
        </w:rPr>
      </w:pPr>
      <w:r w:rsidRPr="00BF4960">
        <w:rPr>
          <w:rFonts w:ascii="Times New Roman" w:hAnsi="Times New Roman" w:cs="Times New Roman"/>
          <w:color w:val="auto"/>
        </w:rPr>
        <w:t xml:space="preserve">Одной из устойчивых тенденций экономического развития </w:t>
      </w:r>
      <w:r w:rsidR="00014FCD" w:rsidRPr="00BF4960">
        <w:rPr>
          <w:rFonts w:ascii="Times New Roman" w:hAnsi="Times New Roman" w:cs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 w:cs="Times New Roman"/>
          <w:color w:val="auto"/>
        </w:rPr>
        <w:t xml:space="preserve">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закупок, функционирующей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Таким образом, </w:t>
      </w:r>
      <w:r w:rsidRPr="00BF4960">
        <w:rPr>
          <w:rFonts w:ascii="Times New Roman" w:eastAsiaTheme="minorHAnsi" w:hAnsi="Times New Roman" w:cs="Times New Roman"/>
          <w:color w:val="auto"/>
          <w:lang w:eastAsia="en-US"/>
        </w:rPr>
        <w:t>развитие конкуренции является базовым условием для экономического, технологического развития и обеспечения конкурентных подходов</w:t>
      </w:r>
      <w:r w:rsidRPr="00BF4960">
        <w:rPr>
          <w:rFonts w:ascii="Times New Roman" w:eastAsiaTheme="minorHAnsi" w:hAnsi="Times New Roman" w:cs="Times New Roman"/>
          <w:color w:val="auto"/>
          <w:szCs w:val="22"/>
          <w:lang w:eastAsia="en-US"/>
        </w:rPr>
        <w:t xml:space="preserve"> в муниципальном управлении. Мероприятия Подпрограммы </w:t>
      </w:r>
      <w:r w:rsidR="00A43750" w:rsidRPr="00BF4960">
        <w:rPr>
          <w:rFonts w:ascii="Times New Roman" w:eastAsiaTheme="minorHAnsi" w:hAnsi="Times New Roman" w:cs="Times New Roman"/>
          <w:color w:val="auto"/>
          <w:szCs w:val="22"/>
          <w:lang w:eastAsia="en-US"/>
        </w:rPr>
        <w:t>2</w:t>
      </w:r>
      <w:r w:rsidRPr="00BF4960">
        <w:rPr>
          <w:rFonts w:ascii="Times New Roman" w:eastAsiaTheme="minorHAnsi" w:hAnsi="Times New Roman" w:cs="Times New Roman"/>
          <w:color w:val="auto"/>
          <w:szCs w:val="22"/>
          <w:lang w:eastAsia="en-US"/>
        </w:rPr>
        <w:t xml:space="preserve"> включают в себя оценку уровня эффективности, результативности и обеспечения гласности и прозрачности сферы закупок. </w:t>
      </w:r>
      <w:r w:rsidR="00AF620D" w:rsidRPr="00BF4960">
        <w:rPr>
          <w:rFonts w:ascii="Times New Roman" w:eastAsiaTheme="minorHAnsi" w:hAnsi="Times New Roman" w:cs="Times New Roman"/>
          <w:color w:val="auto"/>
          <w:szCs w:val="22"/>
          <w:lang w:eastAsia="en-US"/>
        </w:rPr>
        <w:t xml:space="preserve">                 </w:t>
      </w:r>
    </w:p>
    <w:p w14:paraId="46641480" w14:textId="77777777" w:rsidR="00AF620D" w:rsidRPr="00BF4960" w:rsidRDefault="00AF620D" w:rsidP="00AF620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 xml:space="preserve">Среди основных факторов, оказывающих негативное влияние на обеспечение конкуренции при осуществлении закупок можно назвать недостаточный уровень квалификации сотрудников контрактных </w:t>
      </w:r>
      <w:r w:rsidR="00A43750" w:rsidRPr="00BF4960">
        <w:rPr>
          <w:rFonts w:ascii="Times New Roman" w:eastAsia="Calibri" w:hAnsi="Times New Roman"/>
          <w:color w:val="auto"/>
        </w:rPr>
        <w:t xml:space="preserve">служб (контрактных управляющих), </w:t>
      </w:r>
      <w:r w:rsidRPr="00BF4960">
        <w:rPr>
          <w:rFonts w:ascii="Times New Roman" w:eastAsia="Calibri" w:hAnsi="Times New Roman"/>
          <w:color w:val="auto"/>
        </w:rPr>
        <w:t>недостаточность информирования общественности о предполагаемых потребностях заказчиков в товарах (работах, услугах).</w:t>
      </w:r>
    </w:p>
    <w:p w14:paraId="087359FB" w14:textId="77777777" w:rsidR="00AF620D" w:rsidRPr="00BF4960" w:rsidRDefault="00AF620D" w:rsidP="00AF620D">
      <w:pPr>
        <w:pStyle w:val="18"/>
        <w:ind w:firstLine="567"/>
        <w:jc w:val="both"/>
        <w:rPr>
          <w:rFonts w:ascii="Times New Roman" w:eastAsia="Calibri" w:hAnsi="Times New Roman"/>
          <w:color w:val="auto"/>
        </w:rPr>
      </w:pPr>
      <w:r w:rsidRPr="00BF4960">
        <w:rPr>
          <w:rFonts w:ascii="Times New Roman" w:eastAsia="Calibri" w:hAnsi="Times New Roman"/>
          <w:color w:val="auto"/>
        </w:rPr>
        <w:t xml:space="preserve">Выявленные проблемы демонстрируют необходимость дальнейшей реализации комплекса мер по обеспечению конкуренции при осуществлении закупок для нужд заказчиков </w:t>
      </w:r>
      <w:r w:rsidR="00014FCD" w:rsidRPr="00BF4960">
        <w:rPr>
          <w:rFonts w:ascii="Times New Roman" w:eastAsia="Calibri" w:hAnsi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eastAsia="Calibri" w:hAnsi="Times New Roman"/>
          <w:color w:val="auto"/>
        </w:rPr>
        <w:t>Московской области, в том числе, информирование общественности о предполагаемых потребностях в товарах (работах, услугах) в рамках размещения информации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14:paraId="4C4F9FBD" w14:textId="77777777" w:rsidR="00AF620D" w:rsidRPr="00BF4960" w:rsidRDefault="00AF620D" w:rsidP="00AF620D">
      <w:pPr>
        <w:pStyle w:val="18"/>
        <w:tabs>
          <w:tab w:val="clear" w:pos="709"/>
          <w:tab w:val="left" w:pos="14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 xml:space="preserve">Приоритетными направлениями реализации </w:t>
      </w:r>
      <w:r w:rsidR="00F27647" w:rsidRPr="00BF4960">
        <w:rPr>
          <w:rFonts w:ascii="Times New Roman" w:hAnsi="Times New Roman" w:cs="Times New Roman"/>
          <w:color w:val="auto"/>
        </w:rPr>
        <w:t>П</w:t>
      </w:r>
      <w:r w:rsidR="00995E86" w:rsidRPr="00BF4960">
        <w:rPr>
          <w:rFonts w:ascii="Times New Roman" w:hAnsi="Times New Roman" w:cs="Times New Roman"/>
          <w:color w:val="auto"/>
        </w:rPr>
        <w:t>одпрограммы 3</w:t>
      </w:r>
      <w:r w:rsidRPr="00BF4960">
        <w:rPr>
          <w:rFonts w:ascii="Times New Roman" w:hAnsi="Times New Roman" w:cs="Times New Roman"/>
          <w:color w:val="auto"/>
        </w:rPr>
        <w:t xml:space="preserve"> </w:t>
      </w:r>
      <w:r w:rsidR="002841AB" w:rsidRPr="00BF4960">
        <w:rPr>
          <w:rFonts w:ascii="Times New Roman" w:hAnsi="Times New Roman" w:cs="Times New Roman"/>
          <w:color w:val="auto"/>
        </w:rPr>
        <w:t xml:space="preserve">на территории </w:t>
      </w:r>
      <w:r w:rsidR="00014FCD" w:rsidRPr="00BF4960">
        <w:rPr>
          <w:rFonts w:ascii="Times New Roman" w:hAnsi="Times New Roman" w:cs="Times New Roman"/>
          <w:color w:val="auto"/>
        </w:rPr>
        <w:t xml:space="preserve">Павлово-Посадского городского округа </w:t>
      </w:r>
      <w:r w:rsidR="002841AB" w:rsidRPr="00BF4960">
        <w:rPr>
          <w:rFonts w:ascii="Times New Roman" w:hAnsi="Times New Roman" w:cs="Times New Roman"/>
          <w:color w:val="auto"/>
        </w:rPr>
        <w:t xml:space="preserve">Московской области </w:t>
      </w:r>
      <w:r w:rsidRPr="00BF4960">
        <w:rPr>
          <w:rFonts w:ascii="Times New Roman" w:hAnsi="Times New Roman" w:cs="Times New Roman"/>
          <w:color w:val="auto"/>
        </w:rPr>
        <w:t xml:space="preserve">являются: </w:t>
      </w:r>
    </w:p>
    <w:p w14:paraId="25B00049" w14:textId="77777777" w:rsidR="00F27647" w:rsidRPr="00BF4960" w:rsidRDefault="00F27647" w:rsidP="00F27647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поддержка субъектов малого и среднего предпринимательства, реализующих программы модернизации производства в сфере обрабатывающих производств и сельского хозяйства;</w:t>
      </w:r>
    </w:p>
    <w:p w14:paraId="6C07B633" w14:textId="77777777" w:rsidR="00F27647" w:rsidRPr="00BF4960" w:rsidRDefault="00F27647" w:rsidP="00F27647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поддержка социального предпринимательства;</w:t>
      </w:r>
    </w:p>
    <w:p w14:paraId="7EE5BFE1" w14:textId="77777777" w:rsidR="00F27647" w:rsidRPr="00BF4960" w:rsidRDefault="00F27647" w:rsidP="00F27647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поддержка высокотехнологичных и инновационных компаний;</w:t>
      </w:r>
    </w:p>
    <w:p w14:paraId="4EFF1698" w14:textId="77777777" w:rsidR="00F27647" w:rsidRPr="00BF4960" w:rsidRDefault="00F27647" w:rsidP="00F27647">
      <w:pPr>
        <w:pStyle w:val="18"/>
        <w:ind w:firstLine="426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-   привлечение молодёжи к предпринимательской деятельности.</w:t>
      </w:r>
    </w:p>
    <w:p w14:paraId="2B12A8CD" w14:textId="77777777" w:rsidR="00AF620D" w:rsidRPr="00BF4960" w:rsidRDefault="00AF620D" w:rsidP="00AF620D">
      <w:pPr>
        <w:pStyle w:val="18"/>
        <w:tabs>
          <w:tab w:val="clear" w:pos="709"/>
          <w:tab w:val="left" w:pos="14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 xml:space="preserve">На сегодняшний день основными барьерами, которые препятствуют развитию субъектов малого и среднего предпринимательства в </w:t>
      </w:r>
      <w:r w:rsidR="00014FCD" w:rsidRPr="00BF4960">
        <w:rPr>
          <w:rFonts w:ascii="Times New Roman" w:hAnsi="Times New Roman" w:cs="Times New Roman"/>
          <w:color w:val="auto"/>
        </w:rPr>
        <w:t>Павлово-Посадском городском округе</w:t>
      </w:r>
      <w:r w:rsidRPr="00BF4960">
        <w:rPr>
          <w:rFonts w:ascii="Times New Roman" w:hAnsi="Times New Roman" w:cs="Times New Roman"/>
          <w:color w:val="auto"/>
        </w:rPr>
        <w:t>, являются:</w:t>
      </w:r>
    </w:p>
    <w:p w14:paraId="05E28350" w14:textId="77777777" w:rsidR="00822F5C" w:rsidRPr="00BF4960" w:rsidRDefault="00822F5C" w:rsidP="00822F5C">
      <w:pPr>
        <w:pStyle w:val="a3"/>
        <w:spacing w:after="0" w:line="240" w:lineRule="auto"/>
        <w:ind w:left="502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отсутствие или недостаток стартового капитала для организации предпринимательской деятельности;</w:t>
      </w:r>
    </w:p>
    <w:p w14:paraId="5DD44870" w14:textId="77777777" w:rsidR="00822F5C" w:rsidRPr="00BF4960" w:rsidRDefault="00822F5C" w:rsidP="00822F5C">
      <w:pPr>
        <w:pStyle w:val="a3"/>
        <w:spacing w:after="0" w:line="240" w:lineRule="auto"/>
        <w:ind w:firstLine="502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недостаток квалифицированных трудовых ресурсов, профессиональных знаний и компетенций у субъектов МСП, в том числе компетенций организации и управления бизнесом;</w:t>
      </w:r>
    </w:p>
    <w:p w14:paraId="33EBC941" w14:textId="77777777" w:rsidR="00822F5C" w:rsidRPr="00BF4960" w:rsidRDefault="00822F5C" w:rsidP="00822F5C">
      <w:pPr>
        <w:pStyle w:val="a3"/>
        <w:spacing w:after="0" w:line="240" w:lineRule="auto"/>
        <w:ind w:firstLine="502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ограниченная доступность финансовых ресурсов, обусловленная сложностью получения заёмного финансирования для субъектов малого и среднего предпринимательства и высокой стоимостью банковских кредитов;</w:t>
      </w:r>
    </w:p>
    <w:p w14:paraId="779490E9" w14:textId="77777777" w:rsidR="00822F5C" w:rsidRPr="00BF4960" w:rsidRDefault="00822F5C" w:rsidP="00822F5C">
      <w:pPr>
        <w:pStyle w:val="a3"/>
        <w:spacing w:after="0" w:line="240" w:lineRule="auto"/>
        <w:ind w:firstLine="502"/>
        <w:jc w:val="both"/>
        <w:rPr>
          <w:sz w:val="24"/>
          <w:szCs w:val="24"/>
        </w:rPr>
      </w:pPr>
      <w:r w:rsidRPr="00BF4960">
        <w:rPr>
          <w:sz w:val="24"/>
          <w:szCs w:val="24"/>
        </w:rPr>
        <w:lastRenderedPageBreak/>
        <w:t>- снижение доступности производственных площадей в связи с постоянно возрастающей арендой, а также недостаток земельных ресурсов для размещения и развития промышленных производств;</w:t>
      </w:r>
    </w:p>
    <w:p w14:paraId="198833BB" w14:textId="77777777" w:rsidR="00822F5C" w:rsidRPr="00BF4960" w:rsidRDefault="00822F5C" w:rsidP="00822F5C">
      <w:pPr>
        <w:pStyle w:val="a3"/>
        <w:spacing w:after="0" w:line="240" w:lineRule="auto"/>
        <w:ind w:firstLine="502"/>
        <w:jc w:val="both"/>
        <w:rPr>
          <w:sz w:val="24"/>
          <w:szCs w:val="24"/>
        </w:rPr>
      </w:pPr>
      <w:r w:rsidRPr="00BF4960">
        <w:rPr>
          <w:sz w:val="24"/>
          <w:szCs w:val="24"/>
        </w:rPr>
        <w:t>- сложность доступа субъектов МСП к рынкам сбыта,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предприятиями.</w:t>
      </w:r>
    </w:p>
    <w:p w14:paraId="193554CB" w14:textId="77777777" w:rsidR="00AF620D" w:rsidRPr="00BF4960" w:rsidRDefault="00AF620D" w:rsidP="00AF620D">
      <w:pPr>
        <w:pStyle w:val="18"/>
        <w:tabs>
          <w:tab w:val="clear" w:pos="709"/>
          <w:tab w:val="left" w:pos="144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 xml:space="preserve">В отраслевой структуре субъектов малого и среднего предпринимательства </w:t>
      </w:r>
      <w:r w:rsidR="00014FCD" w:rsidRPr="00BF4960">
        <w:rPr>
          <w:rFonts w:ascii="Times New Roman" w:hAnsi="Times New Roman" w:cs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 w:cs="Times New Roman"/>
          <w:color w:val="auto"/>
        </w:rPr>
        <w:t xml:space="preserve">Московской области есть целый ряд сегментов, которые имеют значительный потенциал для предпринимательской деятельности и высокую социальную значимость, но в настоящее время развиты не в полной мере. </w:t>
      </w:r>
    </w:p>
    <w:p w14:paraId="2E02AAA4" w14:textId="77777777" w:rsidR="00AF620D" w:rsidRPr="00BF4960" w:rsidRDefault="00AF620D" w:rsidP="00AF620D">
      <w:pPr>
        <w:pStyle w:val="18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 xml:space="preserve">           Для решения имеющихся проблем малого и среднего предпринимательства </w:t>
      </w:r>
      <w:r w:rsidR="00014FCD" w:rsidRPr="00BF4960">
        <w:rPr>
          <w:rFonts w:ascii="Times New Roman" w:hAnsi="Times New Roman" w:cs="Times New Roman"/>
          <w:color w:val="auto"/>
        </w:rPr>
        <w:t xml:space="preserve">Павлово-Посадского городского округа </w:t>
      </w:r>
      <w:r w:rsidRPr="00BF4960">
        <w:rPr>
          <w:rFonts w:ascii="Times New Roman" w:hAnsi="Times New Roman" w:cs="Times New Roman"/>
          <w:color w:val="auto"/>
        </w:rPr>
        <w:t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14:paraId="37592694" w14:textId="77777777" w:rsidR="00527480" w:rsidRPr="00BF4960" w:rsidRDefault="00527480" w:rsidP="00527480">
      <w:pPr>
        <w:pStyle w:val="18"/>
        <w:ind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t xml:space="preserve">В результате реализации </w:t>
      </w:r>
      <w:r w:rsidR="005B4BE1" w:rsidRPr="00BF4960">
        <w:rPr>
          <w:rFonts w:ascii="Times New Roman" w:hAnsi="Times New Roman" w:cs="Times New Roman"/>
          <w:color w:val="auto"/>
          <w:lang w:eastAsia="ru-RU"/>
        </w:rPr>
        <w:t>П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одпрограммы </w:t>
      </w:r>
      <w:r w:rsidR="00350B9D" w:rsidRPr="00BF4960">
        <w:rPr>
          <w:rFonts w:ascii="Times New Roman" w:hAnsi="Times New Roman" w:cs="Times New Roman"/>
          <w:color w:val="auto"/>
          <w:lang w:eastAsia="ru-RU"/>
        </w:rPr>
        <w:t>4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необходимо достичь установленные </w:t>
      </w:r>
      <w:r w:rsidR="005650F8" w:rsidRPr="00BF4960">
        <w:rPr>
          <w:rFonts w:ascii="Times New Roman" w:hAnsi="Times New Roman" w:cs="Times New Roman"/>
          <w:color w:val="auto"/>
          <w:lang w:eastAsia="ru-RU"/>
        </w:rPr>
        <w:t xml:space="preserve">в Московской области 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нормативы минимальной обеспеченности населения площадью </w:t>
      </w:r>
      <w:r w:rsidR="00F3304A" w:rsidRPr="00BF4960">
        <w:rPr>
          <w:rFonts w:ascii="Times New Roman" w:hAnsi="Times New Roman" w:cs="Times New Roman"/>
          <w:color w:val="auto"/>
          <w:lang w:eastAsia="ru-RU"/>
        </w:rPr>
        <w:t xml:space="preserve">стационарных </w:t>
      </w:r>
      <w:r w:rsidRPr="00BF4960">
        <w:rPr>
          <w:rFonts w:ascii="Times New Roman" w:hAnsi="Times New Roman" w:cs="Times New Roman"/>
          <w:color w:val="auto"/>
          <w:lang w:eastAsia="ru-RU"/>
        </w:rPr>
        <w:t>торговых объектов, общественного питания и бытового обслуживания.</w:t>
      </w:r>
    </w:p>
    <w:p w14:paraId="7229BCCD" w14:textId="77777777" w:rsidR="00527480" w:rsidRPr="00BF4960" w:rsidRDefault="00527480" w:rsidP="00527480">
      <w:pPr>
        <w:pStyle w:val="18"/>
        <w:ind w:firstLine="567"/>
        <w:jc w:val="both"/>
        <w:rPr>
          <w:rFonts w:ascii="Times New Roman" w:hAnsi="Times New Roman" w:cs="Times New Roman"/>
          <w:color w:val="auto"/>
          <w:lang w:eastAsia="ru-RU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t xml:space="preserve">Повышение территориальной доступности товаров для потребителей </w:t>
      </w:r>
      <w:r w:rsidR="00014FCD" w:rsidRPr="00BF4960">
        <w:rPr>
          <w:rFonts w:ascii="Times New Roman" w:hAnsi="Times New Roman" w:cs="Times New Roman"/>
          <w:color w:val="auto"/>
          <w:lang w:eastAsia="ru-RU"/>
        </w:rPr>
        <w:t xml:space="preserve">Павлово-Посадского городского округа </w:t>
      </w:r>
      <w:r w:rsidRPr="00BF4960">
        <w:rPr>
          <w:rFonts w:ascii="Times New Roman" w:hAnsi="Times New Roman" w:cs="Times New Roman"/>
          <w:color w:val="auto"/>
          <w:lang w:eastAsia="ru-RU"/>
        </w:rPr>
        <w:t>Московской области будет достигнуто за счет роста объемов выездной торговли организаций, обслуживающих сельские населенные пункты; сохранения и упорядочения размещения нестационарных торговых объектов на территории</w:t>
      </w:r>
      <w:r w:rsidR="00F3304A" w:rsidRPr="00BF4960">
        <w:rPr>
          <w:rFonts w:ascii="Times New Roman" w:hAnsi="Times New Roman" w:cs="Times New Roman"/>
          <w:color w:val="auto"/>
          <w:lang w:eastAsia="ru-RU"/>
        </w:rPr>
        <w:t xml:space="preserve"> Павлово-Посадского</w:t>
      </w:r>
      <w:r w:rsidRPr="00BF4960">
        <w:rPr>
          <w:rFonts w:ascii="Times New Roman" w:hAnsi="Times New Roman" w:cs="Times New Roman"/>
          <w:color w:val="auto"/>
          <w:lang w:eastAsia="ru-RU"/>
        </w:rPr>
        <w:t xml:space="preserve"> городского округа. </w:t>
      </w:r>
    </w:p>
    <w:p w14:paraId="463CF7CA" w14:textId="77777777" w:rsidR="00527480" w:rsidRPr="00BF4960" w:rsidRDefault="00527480" w:rsidP="00527480">
      <w:pPr>
        <w:pStyle w:val="18"/>
        <w:ind w:firstLine="567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  <w:lang w:eastAsia="ru-RU"/>
        </w:rPr>
        <w:t>Повышение ценовой доступности товаров и услуг для социально незащищённых категорий граждан будет достигнуто, в том числе, за счет прироста количества социально ориентированных предприятий торговли, общественного питания, увеличения количества сетевых магазинов эконом-класса, сохранения и развития рыночной торговли, в том числе расширения ярмарочной торговли. Н</w:t>
      </w:r>
      <w:r w:rsidRPr="00BF4960">
        <w:rPr>
          <w:rFonts w:ascii="Times New Roman" w:hAnsi="Times New Roman" w:cs="Times New Roman"/>
          <w:color w:val="auto"/>
        </w:rPr>
        <w:t xml:space="preserve">а территории </w:t>
      </w:r>
      <w:r w:rsidR="00014FCD" w:rsidRPr="00BF4960">
        <w:rPr>
          <w:rFonts w:ascii="Times New Roman" w:hAnsi="Times New Roman" w:cs="Times New Roman"/>
          <w:color w:val="auto"/>
        </w:rPr>
        <w:t>Павлово-Посадского городского округа</w:t>
      </w:r>
      <w:r w:rsidRPr="00BF4960">
        <w:rPr>
          <w:rFonts w:ascii="Times New Roman" w:hAnsi="Times New Roman" w:cs="Times New Roman"/>
          <w:color w:val="auto"/>
        </w:rPr>
        <w:t xml:space="preserve"> Московской области планируется организо</w:t>
      </w:r>
      <w:r w:rsidR="00F3304A" w:rsidRPr="00BF4960">
        <w:rPr>
          <w:rFonts w:ascii="Times New Roman" w:hAnsi="Times New Roman" w:cs="Times New Roman"/>
          <w:color w:val="auto"/>
        </w:rPr>
        <w:t>вы</w:t>
      </w:r>
      <w:r w:rsidRPr="00BF4960">
        <w:rPr>
          <w:rFonts w:ascii="Times New Roman" w:hAnsi="Times New Roman" w:cs="Times New Roman"/>
          <w:color w:val="auto"/>
        </w:rPr>
        <w:t>вать специализированную тематическую ярмарочную торговлю, приуроченную к определенным временам года и праздникам.</w:t>
      </w:r>
    </w:p>
    <w:p w14:paraId="2BFAC8D7" w14:textId="77777777" w:rsidR="00527480" w:rsidRPr="00BF4960" w:rsidRDefault="00527480" w:rsidP="00527480">
      <w:pPr>
        <w:pStyle w:val="18"/>
        <w:ind w:firstLine="567"/>
        <w:jc w:val="both"/>
        <w:rPr>
          <w:rFonts w:ascii="Times New Roman" w:hAnsi="Times New Roman" w:cs="Times New Roman"/>
          <w:color w:val="auto"/>
        </w:rPr>
      </w:pPr>
      <w:r w:rsidRPr="00BF4960">
        <w:rPr>
          <w:rFonts w:ascii="Times New Roman" w:hAnsi="Times New Roman" w:cs="Times New Roman"/>
          <w:color w:val="auto"/>
        </w:rPr>
        <w:t>Для стимулирования притока инвестиций в развитие торговли, общественного питания, бытовых услуг необходимо:</w:t>
      </w:r>
    </w:p>
    <w:p w14:paraId="4EF7AC62" w14:textId="77777777" w:rsidR="00527480" w:rsidRPr="00BF4960" w:rsidRDefault="00C72385" w:rsidP="00C72385">
      <w:pPr>
        <w:widowControl w:val="0"/>
        <w:tabs>
          <w:tab w:val="left" w:pos="709"/>
        </w:tabs>
        <w:suppressAutoHyphens/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ab/>
        <w:t>- обеспечить</w:t>
      </w:r>
      <w:r w:rsidR="00527480" w:rsidRPr="00BF4960">
        <w:rPr>
          <w:rFonts w:cs="Times New Roman"/>
          <w:sz w:val="24"/>
          <w:szCs w:val="24"/>
        </w:rPr>
        <w:t xml:space="preserve"> благоприятный инвестиционный</w:t>
      </w:r>
      <w:r w:rsidRPr="00BF4960">
        <w:rPr>
          <w:rFonts w:cs="Times New Roman"/>
          <w:sz w:val="24"/>
          <w:szCs w:val="24"/>
        </w:rPr>
        <w:t xml:space="preserve"> и предпринимательский</w:t>
      </w:r>
      <w:r w:rsidR="00527480" w:rsidRPr="00BF4960">
        <w:rPr>
          <w:rFonts w:cs="Times New Roman"/>
          <w:sz w:val="24"/>
          <w:szCs w:val="24"/>
        </w:rPr>
        <w:t xml:space="preserve"> климат на территории </w:t>
      </w:r>
      <w:r w:rsidR="00014FCD" w:rsidRPr="00BF4960">
        <w:rPr>
          <w:rFonts w:cs="Times New Roman"/>
          <w:sz w:val="24"/>
          <w:szCs w:val="24"/>
        </w:rPr>
        <w:t xml:space="preserve">Павлово-Посадского городского округа </w:t>
      </w:r>
      <w:r w:rsidR="00527480" w:rsidRPr="00BF4960">
        <w:rPr>
          <w:rFonts w:cs="Times New Roman"/>
          <w:sz w:val="24"/>
          <w:szCs w:val="24"/>
        </w:rPr>
        <w:t>Московской области, способствующий привлечению инвестиций в строительство новых объектов;</w:t>
      </w:r>
    </w:p>
    <w:p w14:paraId="0E9D01FF" w14:textId="77777777" w:rsidR="00527480" w:rsidRPr="00BF4960" w:rsidRDefault="00C72385" w:rsidP="00C72385">
      <w:pPr>
        <w:widowControl w:val="0"/>
        <w:tabs>
          <w:tab w:val="left" w:pos="709"/>
        </w:tabs>
        <w:suppressAutoHyphens/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ab/>
        <w:t xml:space="preserve">- </w:t>
      </w:r>
      <w:r w:rsidR="00527480" w:rsidRPr="00BF4960">
        <w:rPr>
          <w:rFonts w:cs="Times New Roman"/>
          <w:sz w:val="24"/>
          <w:szCs w:val="24"/>
        </w:rPr>
        <w:t xml:space="preserve">создавать и реализовывать высокоэффективные инвестиционные проекты, создающие новые рабочие места;  </w:t>
      </w:r>
    </w:p>
    <w:p w14:paraId="386257AC" w14:textId="77777777" w:rsidR="00527480" w:rsidRPr="00BF4960" w:rsidRDefault="00C72385" w:rsidP="00C72385">
      <w:pPr>
        <w:widowControl w:val="0"/>
        <w:tabs>
          <w:tab w:val="left" w:pos="709"/>
        </w:tabs>
        <w:suppressAutoHyphens/>
        <w:jc w:val="both"/>
        <w:rPr>
          <w:rFonts w:cs="Times New Roman"/>
          <w:sz w:val="24"/>
          <w:szCs w:val="24"/>
        </w:rPr>
      </w:pPr>
      <w:r w:rsidRPr="00BF4960">
        <w:rPr>
          <w:rFonts w:cs="Times New Roman"/>
          <w:sz w:val="24"/>
          <w:szCs w:val="24"/>
        </w:rPr>
        <w:tab/>
        <w:t>- обеспечить</w:t>
      </w:r>
      <w:r w:rsidR="00527480" w:rsidRPr="00BF4960">
        <w:rPr>
          <w:rFonts w:cs="Times New Roman"/>
          <w:sz w:val="24"/>
          <w:szCs w:val="24"/>
        </w:rPr>
        <w:t xml:space="preserve"> благоприятные условия для развития предприятий малого и среднего бизнеса</w:t>
      </w:r>
      <w:r w:rsidRPr="00BF4960">
        <w:rPr>
          <w:rFonts w:cs="Times New Roman"/>
          <w:sz w:val="24"/>
          <w:szCs w:val="24"/>
        </w:rPr>
        <w:t xml:space="preserve"> в целом</w:t>
      </w:r>
      <w:r w:rsidR="00527480" w:rsidRPr="00BF4960">
        <w:rPr>
          <w:rFonts w:cs="Times New Roman"/>
          <w:sz w:val="24"/>
          <w:szCs w:val="24"/>
        </w:rPr>
        <w:t>.</w:t>
      </w:r>
    </w:p>
    <w:p w14:paraId="2FCA38A1" w14:textId="77777777" w:rsidR="00506A9A" w:rsidRPr="00BF4960" w:rsidRDefault="00506A9A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B357A" w14:textId="5844CCD3" w:rsidR="00A318DD" w:rsidRPr="00BF4960" w:rsidRDefault="00A318DD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2A114" w14:textId="629A61B7" w:rsidR="00A12328" w:rsidRPr="00BF4960" w:rsidRDefault="00A1232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3A76F" w14:textId="3C5B3420" w:rsidR="00A12328" w:rsidRPr="00BF4960" w:rsidRDefault="00A1232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B918F" w14:textId="153BDDF0" w:rsidR="00A12328" w:rsidRPr="00BF4960" w:rsidRDefault="00A1232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E0280" w14:textId="7872B8D2" w:rsidR="00A12328" w:rsidRPr="00BF4960" w:rsidRDefault="00A1232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945B3" w14:textId="0950D92C" w:rsidR="00A12328" w:rsidRPr="00BF4960" w:rsidRDefault="00A1232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8119F" w14:textId="33B8FA26" w:rsidR="00F925BD" w:rsidRPr="00BF4960" w:rsidRDefault="00F925BD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1412B" w14:textId="600E05C1" w:rsidR="00F925BD" w:rsidRPr="00BF4960" w:rsidRDefault="00F925BD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FB5FA" w14:textId="30F4EAC6" w:rsidR="00F925BD" w:rsidRPr="00BF4960" w:rsidRDefault="00F925BD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F7530" w14:textId="1D9F8250" w:rsidR="00F925BD" w:rsidRPr="00BF4960" w:rsidRDefault="00F925BD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2C3D0" w14:textId="77777777" w:rsidR="00171679" w:rsidRPr="00BF4960" w:rsidRDefault="00531E88" w:rsidP="005932CF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9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171679" w:rsidRPr="00BF4960">
        <w:rPr>
          <w:rFonts w:ascii="Times New Roman" w:hAnsi="Times New Roman" w:cs="Times New Roman"/>
          <w:b/>
          <w:sz w:val="24"/>
          <w:szCs w:val="24"/>
        </w:rPr>
        <w:t>П</w:t>
      </w:r>
      <w:r w:rsidR="005932CF" w:rsidRPr="00BF4960">
        <w:rPr>
          <w:rFonts w:ascii="Times New Roman" w:hAnsi="Times New Roman" w:cs="Times New Roman"/>
          <w:b/>
          <w:sz w:val="24"/>
          <w:szCs w:val="24"/>
        </w:rPr>
        <w:t>оказатели</w:t>
      </w:r>
      <w:r w:rsidR="00F621DB" w:rsidRPr="00BF496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</w:t>
      </w:r>
      <w:r w:rsidR="00014FCD" w:rsidRPr="00BF4960">
        <w:rPr>
          <w:rFonts w:ascii="Times New Roman" w:hAnsi="Times New Roman" w:cs="Times New Roman"/>
          <w:b/>
          <w:sz w:val="24"/>
          <w:szCs w:val="24"/>
        </w:rPr>
        <w:t xml:space="preserve">Павлово-Посадского городского округа </w:t>
      </w:r>
      <w:r w:rsidR="005932CF" w:rsidRPr="00BF4960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14:paraId="7ABEDA27" w14:textId="77777777" w:rsidR="00F31AF5" w:rsidRPr="00BF4960" w:rsidRDefault="005932CF" w:rsidP="00BD71F2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960">
        <w:rPr>
          <w:rFonts w:ascii="Times New Roman" w:hAnsi="Times New Roman" w:cs="Times New Roman"/>
          <w:b/>
          <w:sz w:val="24"/>
          <w:szCs w:val="24"/>
        </w:rPr>
        <w:t>«Предпринимательство»</w:t>
      </w:r>
    </w:p>
    <w:p w14:paraId="06C3F0F9" w14:textId="77777777" w:rsidR="00BD71F2" w:rsidRPr="00BF4960" w:rsidRDefault="00BD71F2" w:rsidP="00BD71F2">
      <w:pPr>
        <w:pStyle w:val="ConsPlusNormal"/>
        <w:shd w:val="clear" w:color="auto" w:fill="FFFFFF" w:themeFill="background1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406"/>
        <w:gridCol w:w="1418"/>
        <w:gridCol w:w="1275"/>
        <w:gridCol w:w="993"/>
        <w:gridCol w:w="850"/>
        <w:gridCol w:w="851"/>
        <w:gridCol w:w="850"/>
        <w:gridCol w:w="851"/>
        <w:gridCol w:w="850"/>
        <w:gridCol w:w="1701"/>
        <w:gridCol w:w="1985"/>
      </w:tblGrid>
      <w:tr w:rsidR="00B82EBD" w:rsidRPr="00BF4960" w14:paraId="0EAB4AE2" w14:textId="77777777" w:rsidTr="00AF7882">
        <w:tc>
          <w:tcPr>
            <w:tcW w:w="566" w:type="dxa"/>
            <w:vMerge w:val="restart"/>
          </w:tcPr>
          <w:p w14:paraId="26003C07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2406" w:type="dxa"/>
            <w:vMerge w:val="restart"/>
          </w:tcPr>
          <w:p w14:paraId="720B9B87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</w:tcPr>
          <w:p w14:paraId="425A72B8" w14:textId="77777777" w:rsidR="00873BF3" w:rsidRPr="00BF4960" w:rsidRDefault="0021789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Тип показателя </w:t>
            </w:r>
          </w:p>
        </w:tc>
        <w:tc>
          <w:tcPr>
            <w:tcW w:w="1275" w:type="dxa"/>
            <w:vMerge w:val="restart"/>
          </w:tcPr>
          <w:p w14:paraId="22EFCD3E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9">
              <w:r w:rsidRPr="00BF4960">
                <w:rPr>
                  <w:rFonts w:eastAsia="Times New Roman" w:cs="Times New Roman"/>
                  <w:sz w:val="20"/>
                  <w:lang w:eastAsia="ru-RU"/>
                </w:rPr>
                <w:t>ОКЕИ</w:t>
              </w:r>
            </w:hyperlink>
            <w:r w:rsidRPr="00BF4960">
              <w:rPr>
                <w:rFonts w:eastAsia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14:paraId="64A1998A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Базовое значение </w:t>
            </w:r>
          </w:p>
        </w:tc>
        <w:tc>
          <w:tcPr>
            <w:tcW w:w="4252" w:type="dxa"/>
            <w:gridSpan w:val="5"/>
          </w:tcPr>
          <w:p w14:paraId="268C310E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14:paraId="6B42AB78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</w:tcPr>
          <w:p w14:paraId="77B8FC13" w14:textId="77777777" w:rsidR="00873BF3" w:rsidRPr="00BF4960" w:rsidRDefault="00873BF3" w:rsidP="0021789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Номер подпрограммы, мероприятий, оказывающих вли</w:t>
            </w:r>
            <w:r w:rsidR="00217893" w:rsidRPr="00BF4960">
              <w:rPr>
                <w:rFonts w:eastAsia="Times New Roman" w:cs="Times New Roman"/>
                <w:sz w:val="20"/>
                <w:lang w:eastAsia="ru-RU"/>
              </w:rPr>
              <w:t xml:space="preserve">яние на достижение показателя 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 (Y.ХХ.ZZ)</w:t>
            </w:r>
          </w:p>
        </w:tc>
      </w:tr>
      <w:tr w:rsidR="00B82EBD" w:rsidRPr="00BF4960" w14:paraId="3BFFB33D" w14:textId="77777777" w:rsidTr="00AF7882">
        <w:tc>
          <w:tcPr>
            <w:tcW w:w="566" w:type="dxa"/>
            <w:vMerge/>
          </w:tcPr>
          <w:p w14:paraId="5C647BD1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406" w:type="dxa"/>
            <w:vMerge/>
          </w:tcPr>
          <w:p w14:paraId="15EEF837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BB5100E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3C3593CC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E73C11D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64BA" w14:textId="77777777" w:rsidR="00873BF3" w:rsidRPr="00BF4960" w:rsidRDefault="00873BF3" w:rsidP="008F287C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202</w:t>
            </w:r>
            <w:r w:rsidR="008F287C" w:rsidRPr="00BF4960">
              <w:rPr>
                <w:rFonts w:eastAsia="Times New Roman" w:cs="Times New Roman"/>
                <w:sz w:val="20"/>
                <w:szCs w:val="20"/>
              </w:rPr>
              <w:t>4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922B1" w14:textId="77777777" w:rsidR="00873BF3" w:rsidRPr="00BF4960" w:rsidRDefault="00873BF3" w:rsidP="008F287C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202</w:t>
            </w:r>
            <w:r w:rsidR="008F287C" w:rsidRPr="00BF4960">
              <w:rPr>
                <w:rFonts w:eastAsia="Times New Roman" w:cs="Times New Roman"/>
                <w:sz w:val="20"/>
                <w:szCs w:val="20"/>
              </w:rPr>
              <w:t>5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A217" w14:textId="77777777" w:rsidR="00873BF3" w:rsidRPr="00BF4960" w:rsidRDefault="00873BF3" w:rsidP="008F287C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202</w:t>
            </w:r>
            <w:r w:rsidR="008F287C" w:rsidRPr="00BF4960">
              <w:rPr>
                <w:rFonts w:eastAsia="Times New Roman" w:cs="Times New Roman"/>
                <w:sz w:val="20"/>
                <w:szCs w:val="20"/>
              </w:rPr>
              <w:t>6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1243" w14:textId="77777777" w:rsidR="00873BF3" w:rsidRPr="00BF4960" w:rsidRDefault="00873BF3" w:rsidP="008F287C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202</w:t>
            </w:r>
            <w:r w:rsidR="008F287C" w:rsidRPr="00BF4960">
              <w:rPr>
                <w:rFonts w:eastAsia="Times New Roman" w:cs="Times New Roman"/>
                <w:sz w:val="20"/>
                <w:szCs w:val="20"/>
              </w:rPr>
              <w:t>7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803C" w14:textId="77777777" w:rsidR="00873BF3" w:rsidRPr="00BF4960" w:rsidRDefault="00873BF3" w:rsidP="008F287C">
            <w:pPr>
              <w:widowControl w:val="0"/>
              <w:shd w:val="clear" w:color="auto" w:fill="FFFFFF" w:themeFill="background1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202</w:t>
            </w:r>
            <w:r w:rsidR="008F287C" w:rsidRPr="00BF4960">
              <w:rPr>
                <w:rFonts w:eastAsia="Times New Roman" w:cs="Times New Roman"/>
                <w:sz w:val="20"/>
                <w:szCs w:val="20"/>
              </w:rPr>
              <w:t>8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/>
          </w:tcPr>
          <w:p w14:paraId="5F7C6D37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376B4B7" w14:textId="77777777" w:rsidR="00873BF3" w:rsidRPr="00BF4960" w:rsidRDefault="00873BF3" w:rsidP="00873B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  <w:tr w:rsidR="00B82EBD" w:rsidRPr="00BF4960" w14:paraId="056DB84E" w14:textId="77777777" w:rsidTr="00AF7882">
        <w:tc>
          <w:tcPr>
            <w:tcW w:w="566" w:type="dxa"/>
          </w:tcPr>
          <w:p w14:paraId="5B8BEE12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06" w:type="dxa"/>
          </w:tcPr>
          <w:p w14:paraId="22390A3F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014AE756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3199768E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93" w:type="dxa"/>
          </w:tcPr>
          <w:p w14:paraId="6765F4C9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850" w:type="dxa"/>
          </w:tcPr>
          <w:p w14:paraId="4D6CA822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851" w:type="dxa"/>
          </w:tcPr>
          <w:p w14:paraId="5C7B1217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850" w:type="dxa"/>
          </w:tcPr>
          <w:p w14:paraId="7871F237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851" w:type="dxa"/>
          </w:tcPr>
          <w:p w14:paraId="46661D78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5685573D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701" w:type="dxa"/>
          </w:tcPr>
          <w:p w14:paraId="5470A669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985" w:type="dxa"/>
          </w:tcPr>
          <w:p w14:paraId="00ACEF87" w14:textId="77777777" w:rsidR="00873BF3" w:rsidRPr="00BF4960" w:rsidRDefault="00873BF3" w:rsidP="001716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12</w:t>
            </w:r>
          </w:p>
        </w:tc>
      </w:tr>
      <w:tr w:rsidR="00B82EBD" w:rsidRPr="00BF4960" w14:paraId="0BF95275" w14:textId="77777777" w:rsidTr="00AF7882">
        <w:tc>
          <w:tcPr>
            <w:tcW w:w="566" w:type="dxa"/>
          </w:tcPr>
          <w:p w14:paraId="5D444CE5" w14:textId="77777777" w:rsidR="00873BF3" w:rsidRPr="00BF4960" w:rsidRDefault="00AF7882" w:rsidP="00AF78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14030" w:type="dxa"/>
            <w:gridSpan w:val="11"/>
          </w:tcPr>
          <w:p w14:paraId="2046DA3F" w14:textId="77777777" w:rsidR="00AF7882" w:rsidRPr="00BF4960" w:rsidRDefault="00AF7882" w:rsidP="009B13FD">
            <w:pPr>
              <w:widowControl w:val="0"/>
              <w:autoSpaceDE w:val="0"/>
              <w:autoSpaceDN w:val="0"/>
              <w:outlineLvl w:val="2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Подпрограмма 1 «Инвестиции»</w:t>
            </w:r>
          </w:p>
          <w:p w14:paraId="592F7070" w14:textId="77777777" w:rsidR="006A6CD8" w:rsidRPr="00BF4960" w:rsidRDefault="00873BF3" w:rsidP="006A6CD8">
            <w:pPr>
              <w:widowControl w:val="0"/>
              <w:autoSpaceDE w:val="0"/>
              <w:autoSpaceDN w:val="0"/>
              <w:outlineLvl w:val="2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Цель: Достижение устойчиво высоких темпов экономического роста, обеспечиваю</w:t>
            </w:r>
            <w:r w:rsidR="00150029" w:rsidRPr="00BF4960">
              <w:rPr>
                <w:rFonts w:eastAsia="Times New Roman" w:cs="Times New Roman"/>
                <w:sz w:val="20"/>
                <w:lang w:eastAsia="ru-RU"/>
              </w:rPr>
              <w:t>щих повышение уровня жизни жите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лей </w:t>
            </w:r>
            <w:r w:rsidR="00014FCD" w:rsidRPr="00BF4960">
              <w:rPr>
                <w:rFonts w:eastAsia="Times New Roman" w:cs="Times New Roman"/>
                <w:sz w:val="20"/>
                <w:lang w:eastAsia="ru-RU"/>
              </w:rPr>
              <w:t>Павлово-Посадского городского округа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 Московской области</w:t>
            </w:r>
          </w:p>
        </w:tc>
      </w:tr>
      <w:tr w:rsidR="00B82EBD" w:rsidRPr="00BF4960" w14:paraId="1A23F440" w14:textId="77777777" w:rsidTr="00AF7882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F6D7" w14:textId="77777777" w:rsidR="005A33BD" w:rsidRPr="00BF4960" w:rsidRDefault="005A33BD" w:rsidP="005A33BD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699FB" w14:textId="77777777" w:rsidR="005A33BD" w:rsidRPr="00BF4960" w:rsidRDefault="005A33BD" w:rsidP="005A3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E0009" w14:textId="77777777" w:rsidR="005A33BD" w:rsidRPr="00BF4960" w:rsidRDefault="005A33BD" w:rsidP="005A33BD">
            <w:pPr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4288B" w14:textId="77777777" w:rsidR="005A33BD" w:rsidRPr="00BF4960" w:rsidRDefault="005A33BD" w:rsidP="005A33B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43D15" w14:textId="77777777" w:rsidR="00A93F98" w:rsidRPr="00BF4960" w:rsidRDefault="00A93F98" w:rsidP="009518C1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iCs/>
                <w:sz w:val="20"/>
                <w:szCs w:val="20"/>
              </w:rPr>
            </w:pPr>
          </w:p>
          <w:p w14:paraId="63480759" w14:textId="77777777" w:rsidR="00B57481" w:rsidRPr="00BF4960" w:rsidRDefault="00F02CF2" w:rsidP="009518C1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iCs/>
                <w:sz w:val="20"/>
                <w:szCs w:val="20"/>
              </w:rPr>
            </w:pPr>
            <w:r w:rsidRPr="00BF4960">
              <w:rPr>
                <w:rFonts w:eastAsia="SimSun" w:cs="Times New Roman"/>
                <w:iCs/>
                <w:sz w:val="20"/>
                <w:szCs w:val="20"/>
              </w:rPr>
              <w:t>Х</w:t>
            </w:r>
          </w:p>
          <w:p w14:paraId="5D4ECE6D" w14:textId="77777777" w:rsidR="005A33BD" w:rsidRPr="00BF4960" w:rsidRDefault="005A33BD" w:rsidP="009518C1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B2B2B2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176C" w14:textId="56385FA6" w:rsidR="005A33BD" w:rsidRPr="00BF4960" w:rsidRDefault="00603E40" w:rsidP="009518C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851" w:type="dxa"/>
            <w:tcBorders>
              <w:top w:val="single" w:sz="4" w:space="0" w:color="B2B2B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C52" w14:textId="6C711B03" w:rsidR="005A33BD" w:rsidRPr="00BF4960" w:rsidRDefault="003563E5" w:rsidP="00951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B2B2B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C792" w14:textId="77777777" w:rsidR="005A33BD" w:rsidRPr="00BF4960" w:rsidRDefault="00BB4E05" w:rsidP="00951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B2B2B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0787" w14:textId="77777777" w:rsidR="005A33BD" w:rsidRPr="00BF4960" w:rsidRDefault="00BB4E05" w:rsidP="00951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B2B2B2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23479791" w14:textId="77777777" w:rsidR="005A33BD" w:rsidRPr="00BF4960" w:rsidRDefault="00BB4E05" w:rsidP="009518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106,5</w:t>
            </w:r>
          </w:p>
        </w:tc>
        <w:tc>
          <w:tcPr>
            <w:tcW w:w="1701" w:type="dxa"/>
          </w:tcPr>
          <w:p w14:paraId="0C8E6122" w14:textId="77777777" w:rsidR="005A33BD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и и инвестиций Финансового управления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0574" w14:textId="77777777" w:rsidR="005A33BD" w:rsidRPr="00BF4960" w:rsidRDefault="005A33BD" w:rsidP="005A33BD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мероприятие </w:t>
            </w:r>
            <w:r w:rsidR="00350B9D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02.01</w:t>
            </w:r>
          </w:p>
          <w:p w14:paraId="6CAB2481" w14:textId="77777777" w:rsidR="005A33BD" w:rsidRPr="00BF4960" w:rsidRDefault="005A33BD" w:rsidP="005A33BD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14:paraId="7CA4623E" w14:textId="77777777" w:rsidR="005A33BD" w:rsidRPr="00BF4960" w:rsidRDefault="005A33BD" w:rsidP="005A33BD">
            <w:pPr>
              <w:contextualSpacing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959EE9E" w14:textId="77777777" w:rsidR="005A33BD" w:rsidRPr="00BF4960" w:rsidRDefault="005A33BD" w:rsidP="005A33BD">
            <w:pPr>
              <w:rPr>
                <w:i/>
                <w:sz w:val="20"/>
                <w:szCs w:val="20"/>
              </w:rPr>
            </w:pPr>
          </w:p>
        </w:tc>
      </w:tr>
      <w:tr w:rsidR="00B82EBD" w:rsidRPr="00BF4960" w14:paraId="731CBF63" w14:textId="77777777" w:rsidTr="006E65FA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EE59" w14:textId="77777777" w:rsidR="00D95A24" w:rsidRPr="00BF4960" w:rsidRDefault="00D95A24" w:rsidP="00D95A24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C7E3" w14:textId="77777777" w:rsidR="00D95A24" w:rsidRPr="00BF4960" w:rsidRDefault="00D95A24" w:rsidP="00D95A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</w:rPr>
              <w:t>Количество созданных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3D8A" w14:textId="77777777" w:rsidR="00D95A24" w:rsidRPr="00BF4960" w:rsidRDefault="00D95A24" w:rsidP="00D95A24">
            <w:pPr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8417" w14:textId="77777777" w:rsidR="00D95A24" w:rsidRPr="00BF4960" w:rsidRDefault="00D95A24" w:rsidP="00D95A2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3F99" w14:textId="77777777" w:rsidR="00A93F98" w:rsidRPr="00BF4960" w:rsidRDefault="00A93F98" w:rsidP="00D95A24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0"/>
                <w:szCs w:val="20"/>
              </w:rPr>
            </w:pPr>
          </w:p>
          <w:p w14:paraId="755B9F41" w14:textId="77777777" w:rsidR="00B57481" w:rsidRPr="00BF4960" w:rsidRDefault="00F02CF2" w:rsidP="00D95A24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BF4960">
              <w:rPr>
                <w:rFonts w:eastAsia="SimSun" w:cs="Times New Roman"/>
                <w:sz w:val="20"/>
                <w:szCs w:val="20"/>
              </w:rPr>
              <w:t>Х</w:t>
            </w:r>
          </w:p>
          <w:p w14:paraId="56F9762D" w14:textId="77777777" w:rsidR="00D95A24" w:rsidRPr="00BF4960" w:rsidRDefault="00D95A24" w:rsidP="00D95A24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60A" w14:textId="7C6C3238" w:rsidR="00D95A24" w:rsidRPr="00BF4960" w:rsidRDefault="00603E40" w:rsidP="007B23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215E" w14:textId="77777777" w:rsidR="00D95A24" w:rsidRPr="00BF4960" w:rsidRDefault="00F84207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F4C9" w14:textId="77777777" w:rsidR="00D95A24" w:rsidRPr="00BF4960" w:rsidRDefault="00F84207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6A21" w14:textId="77777777" w:rsidR="00D95A24" w:rsidRPr="00BF4960" w:rsidRDefault="00F84207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19E76D26" w14:textId="77777777" w:rsidR="00D95A24" w:rsidRPr="00BF4960" w:rsidRDefault="00F84207" w:rsidP="00E971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530</w:t>
            </w:r>
          </w:p>
        </w:tc>
        <w:tc>
          <w:tcPr>
            <w:tcW w:w="1701" w:type="dxa"/>
          </w:tcPr>
          <w:p w14:paraId="5E5319B4" w14:textId="77777777" w:rsidR="00D95A24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и и инвестиций Финансового управления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F27F" w14:textId="77777777" w:rsidR="00D95A24" w:rsidRPr="00BF4960" w:rsidRDefault="009B13FD" w:rsidP="009B13FD">
            <w:pPr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мероприятие</w:t>
            </w:r>
            <w:r w:rsidR="00D95A24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50B9D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  <w:r w:rsidR="00D95A24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05.01</w:t>
            </w:r>
            <w:r w:rsidR="00D95A24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2EBD" w:rsidRPr="00BF4960" w14:paraId="7D6FF8DF" w14:textId="77777777" w:rsidTr="006E65FA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1D38" w14:textId="77777777" w:rsidR="00D95A24" w:rsidRPr="00BF4960" w:rsidRDefault="00D95A24" w:rsidP="00D95A24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8C8AF" w14:textId="77777777" w:rsidR="00D95A24" w:rsidRPr="00BF4960" w:rsidRDefault="00D95A24" w:rsidP="00D95A24">
            <w:pPr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Объем инвестиций, привлеченных в основной </w:t>
            </w:r>
            <w:r w:rsidRPr="00BF4960">
              <w:rPr>
                <w:rFonts w:cs="Times New Roman"/>
                <w:sz w:val="20"/>
                <w:szCs w:val="20"/>
              </w:rPr>
              <w:lastRenderedPageBreak/>
              <w:t>капитал (без учета бюджетных инвестиций), на душу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529" w14:textId="77777777" w:rsidR="00D95A24" w:rsidRPr="00BF4960" w:rsidRDefault="00D95A24" w:rsidP="00D95A24">
            <w:pPr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lastRenderedPageBreak/>
              <w:t>приоритетный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7E997" w14:textId="77777777" w:rsidR="00D95A24" w:rsidRPr="00BF4960" w:rsidRDefault="00D95A24" w:rsidP="00D95A2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тыс.</w:t>
            </w:r>
            <w:r w:rsidR="001554D8"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91B93" w14:textId="77777777" w:rsidR="00D95A24" w:rsidRPr="00BF4960" w:rsidRDefault="00F02CF2" w:rsidP="00D95A24">
            <w:pPr>
              <w:widowControl w:val="0"/>
              <w:shd w:val="clear" w:color="auto" w:fill="FFFFFF" w:themeFill="background1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BF4960">
              <w:rPr>
                <w:rFonts w:eastAsia="SimSu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A873" w14:textId="6A74299F" w:rsidR="00C971EF" w:rsidRPr="00BF4960" w:rsidRDefault="00603E40" w:rsidP="00D95A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19A6" w14:textId="77777777" w:rsidR="00C971EF" w:rsidRPr="00BF4960" w:rsidRDefault="00C971EF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85EAEED" w14:textId="77777777" w:rsidR="00C971EF" w:rsidRPr="00BF4960" w:rsidRDefault="00C971EF" w:rsidP="00C971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38,5</w:t>
            </w:r>
          </w:p>
          <w:p w14:paraId="736987B8" w14:textId="77777777" w:rsidR="00C971EF" w:rsidRPr="00BF4960" w:rsidRDefault="00C971EF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A4F1" w14:textId="77777777" w:rsidR="00C971EF" w:rsidRPr="00BF4960" w:rsidRDefault="00C971EF" w:rsidP="00C971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835" w14:textId="77777777" w:rsidR="00C971EF" w:rsidRPr="00BF4960" w:rsidRDefault="00C971EF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280C6E1C" w14:textId="77777777" w:rsidR="00C971EF" w:rsidRPr="00BF4960" w:rsidRDefault="00C971EF" w:rsidP="00FE4EF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701" w:type="dxa"/>
          </w:tcPr>
          <w:p w14:paraId="7FE8EE60" w14:textId="77777777" w:rsidR="00D95A24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и и инвестиций 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lastRenderedPageBreak/>
              <w:t>Финансового управления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E0A6" w14:textId="77777777" w:rsidR="00D95A24" w:rsidRPr="00BF4960" w:rsidRDefault="00D95A24" w:rsidP="00D95A24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="00350B9D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08.01</w:t>
            </w:r>
          </w:p>
        </w:tc>
      </w:tr>
      <w:tr w:rsidR="00B82EBD" w:rsidRPr="00BF4960" w14:paraId="5015D5DA" w14:textId="77777777" w:rsidTr="00291BBC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8889" w14:textId="77777777" w:rsidR="00AF7882" w:rsidRPr="00BF4960" w:rsidRDefault="00AF7882" w:rsidP="00D95A24">
            <w:pPr>
              <w:widowControl w:val="0"/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1BDA0" w14:textId="77777777" w:rsidR="00AF7882" w:rsidRPr="00BF4960" w:rsidRDefault="00AF7882" w:rsidP="00D95A24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Подпрограмма 2 «Развитие конкуренции»</w:t>
            </w:r>
          </w:p>
          <w:p w14:paraId="6DF44C09" w14:textId="77777777" w:rsidR="00AF7882" w:rsidRPr="00BF4960" w:rsidRDefault="00AF7882" w:rsidP="00B634E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Цель: 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обеспечение открытости и прозрачности закупок, профессионализма и ответственности заказчиков за результативность обеспечения муниципальных нужд, </w:t>
            </w:r>
            <w:r w:rsidR="00B634E6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эффективности осуществления закупок</w:t>
            </w:r>
            <w:r w:rsidR="00B634E6" w:rsidRPr="00BF496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  <w:tr w:rsidR="00B82EBD" w:rsidRPr="00BF4960" w14:paraId="62EB7123" w14:textId="77777777" w:rsidTr="00151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9EB47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3EFE4" w14:textId="77777777" w:rsidR="00D95A24" w:rsidRPr="00BF4960" w:rsidRDefault="00D95A24" w:rsidP="00D95A24">
            <w:pPr>
              <w:shd w:val="clear" w:color="auto" w:fill="FFFFFF" w:themeFill="background1"/>
              <w:rPr>
                <w:rFonts w:eastAsia="Times New Roman"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6C34A" w14:textId="77777777" w:rsidR="00D95A24" w:rsidRPr="00BF4960" w:rsidRDefault="001512F9" w:rsidP="00D95A2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о</w:t>
            </w:r>
            <w:r w:rsidR="00D95A24" w:rsidRPr="00BF4960">
              <w:rPr>
                <w:sz w:val="20"/>
                <w:szCs w:val="20"/>
              </w:rPr>
              <w:t>траслевой</w:t>
            </w:r>
            <w:r w:rsidRPr="00BF4960">
              <w:rPr>
                <w:sz w:val="20"/>
                <w:szCs w:val="20"/>
              </w:rPr>
              <w:t xml:space="preserve"> показатель</w:t>
            </w:r>
          </w:p>
          <w:p w14:paraId="31CEAFF9" w14:textId="77777777" w:rsidR="001512F9" w:rsidRPr="00BF4960" w:rsidRDefault="001512F9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19EE0" w14:textId="77777777" w:rsidR="00D95A24" w:rsidRPr="00BF4960" w:rsidRDefault="00D95A24" w:rsidP="00D95A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D2CA" w14:textId="77777777" w:rsidR="00D95A24" w:rsidRPr="00BF4960" w:rsidRDefault="001728F2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59F1" w14:textId="77777777" w:rsidR="00D95A24" w:rsidRPr="00BF4960" w:rsidRDefault="00D95A24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61BC2" w14:textId="77777777" w:rsidR="00D95A24" w:rsidRPr="00BF4960" w:rsidRDefault="00D95A24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3DDEE" w14:textId="77777777" w:rsidR="00D95A24" w:rsidRPr="00BF4960" w:rsidRDefault="00D95A24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5E86C" w14:textId="77777777" w:rsidR="00D95A24" w:rsidRPr="00BF4960" w:rsidRDefault="00D95A24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4AA265D4" w14:textId="77777777" w:rsidR="00D95A24" w:rsidRPr="00BF4960" w:rsidRDefault="00D95A24" w:rsidP="00D95A2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32953C0" w14:textId="229D7FEC" w:rsidR="00D95A24" w:rsidRPr="00BF4960" w:rsidRDefault="00D95A24" w:rsidP="00D95A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МКУ </w:t>
            </w:r>
            <w:r w:rsidR="003F1993" w:rsidRPr="00BF4960">
              <w:rPr>
                <w:rFonts w:eastAsia="Times New Roman" w:cs="Times New Roman"/>
                <w:sz w:val="20"/>
                <w:lang w:eastAsia="ru-RU"/>
              </w:rPr>
              <w:t xml:space="preserve">Павлово-Посадского городского округа Московской области 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«Центр муниципальных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CF81" w14:textId="77777777" w:rsidR="00D95A24" w:rsidRPr="00BF4960" w:rsidRDefault="00D95A24" w:rsidP="007C1E3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мероприятия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50.01,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50.02,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50.03,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50.04,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50.05,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 xml:space="preserve">50.06,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>5</w:t>
            </w:r>
            <w:r w:rsidR="007C1E31" w:rsidRPr="00BF4960">
              <w:rPr>
                <w:rFonts w:cs="Times New Roman"/>
                <w:sz w:val="20"/>
                <w:szCs w:val="20"/>
              </w:rPr>
              <w:t>1</w:t>
            </w:r>
            <w:r w:rsidRPr="00BF4960">
              <w:rPr>
                <w:rFonts w:cs="Times New Roman"/>
                <w:sz w:val="20"/>
                <w:szCs w:val="20"/>
              </w:rPr>
              <w:t xml:space="preserve">.01, </w:t>
            </w:r>
            <w:r w:rsidR="00350B9D" w:rsidRPr="00BF4960">
              <w:rPr>
                <w:rFonts w:cs="Times New Roman"/>
                <w:sz w:val="20"/>
                <w:szCs w:val="20"/>
              </w:rPr>
              <w:t>2.</w:t>
            </w:r>
            <w:r w:rsidRPr="00BF4960">
              <w:rPr>
                <w:rFonts w:cs="Times New Roman"/>
                <w:sz w:val="20"/>
                <w:szCs w:val="20"/>
              </w:rPr>
              <w:t>5</w:t>
            </w:r>
            <w:r w:rsidR="007C1E31" w:rsidRPr="00BF4960">
              <w:rPr>
                <w:rFonts w:cs="Times New Roman"/>
                <w:sz w:val="20"/>
                <w:szCs w:val="20"/>
              </w:rPr>
              <w:t>1</w:t>
            </w:r>
            <w:r w:rsidRPr="00BF4960">
              <w:rPr>
                <w:rFonts w:cs="Times New Roman"/>
                <w:sz w:val="20"/>
                <w:szCs w:val="20"/>
              </w:rPr>
              <w:t>.</w:t>
            </w:r>
            <w:r w:rsidR="001512F9" w:rsidRPr="00BF4960">
              <w:rPr>
                <w:rFonts w:cs="Times New Roman"/>
                <w:sz w:val="20"/>
                <w:szCs w:val="20"/>
              </w:rPr>
              <w:t>02</w:t>
            </w:r>
          </w:p>
        </w:tc>
      </w:tr>
      <w:tr w:rsidR="00B82EBD" w:rsidRPr="00BF4960" w14:paraId="60081CF1" w14:textId="77777777" w:rsidTr="00291BB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602D7E" w14:textId="77777777" w:rsidR="007D5910" w:rsidRPr="00BF4960" w:rsidRDefault="007D5910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14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E3C8C" w14:textId="77777777" w:rsidR="007D5910" w:rsidRPr="00BF4960" w:rsidRDefault="007D5910" w:rsidP="00350B9D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Подпрограмма 3 «Развитие малого и среднего предпринимательства»</w:t>
            </w:r>
          </w:p>
          <w:p w14:paraId="3625B7C7" w14:textId="77777777" w:rsidR="007D5910" w:rsidRPr="00BF4960" w:rsidRDefault="007D5910" w:rsidP="007D5910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Pr="00BF4960">
              <w:rPr>
                <w:rFonts w:cs="Times New Roman"/>
                <w:sz w:val="20"/>
                <w:szCs w:val="20"/>
                <w:lang w:eastAsia="ru-RU"/>
              </w:rPr>
              <w:t xml:space="preserve">повышение конкурентоспособности малого и среднего предпринимательства в приоритетных отраслях экономики Павлово-Посадского </w:t>
            </w:r>
            <w:r w:rsidRPr="00BF4960">
              <w:rPr>
                <w:rFonts w:cs="Times New Roman"/>
                <w:sz w:val="20"/>
                <w:szCs w:val="20"/>
              </w:rPr>
              <w:t xml:space="preserve">городского округа </w:t>
            </w:r>
            <w:r w:rsidRPr="00BF4960">
              <w:rPr>
                <w:rFonts w:cs="Times New Roman"/>
                <w:sz w:val="20"/>
                <w:szCs w:val="20"/>
                <w:lang w:eastAsia="ru-RU"/>
              </w:rPr>
              <w:t>Московской области за счет создания благоприятных условий для развития предпринимательской деятельности.</w:t>
            </w:r>
          </w:p>
        </w:tc>
      </w:tr>
      <w:tr w:rsidR="00B82EBD" w:rsidRPr="00BF4960" w14:paraId="154E9AB3" w14:textId="77777777" w:rsidTr="00B82EB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B269D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51F71" w14:textId="77777777" w:rsidR="00D95A24" w:rsidRPr="00BF4960" w:rsidRDefault="002F0E42" w:rsidP="009B13FD">
            <w:pPr>
              <w:shd w:val="clear" w:color="auto" w:fill="FFFFFF" w:themeFill="background1"/>
              <w:rPr>
                <w:rFonts w:eastAsia="Times New Roman"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3F3B0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888545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9C36" w14:textId="77777777" w:rsidR="003E7476" w:rsidRPr="00BF4960" w:rsidRDefault="003E7476" w:rsidP="006A259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0E65B6" w14:textId="77777777" w:rsidR="00B57481" w:rsidRPr="00BF4960" w:rsidRDefault="00B57481" w:rsidP="006A25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Х</w:t>
            </w:r>
          </w:p>
          <w:p w14:paraId="6160C364" w14:textId="77777777" w:rsidR="00D95A24" w:rsidRPr="00BF4960" w:rsidRDefault="00D95A24" w:rsidP="006A259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D015" w14:textId="71010186" w:rsidR="00D95A24" w:rsidRPr="00BF4960" w:rsidRDefault="00603E40" w:rsidP="00D95A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FA006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14B03AF" w14:textId="4C315CBA" w:rsidR="003E7476" w:rsidRPr="00BF4960" w:rsidRDefault="007C6537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29,67</w:t>
            </w:r>
          </w:p>
          <w:p w14:paraId="75D93400" w14:textId="77777777" w:rsidR="00D95A24" w:rsidRPr="00BF4960" w:rsidRDefault="00D95A24" w:rsidP="003E74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CE5A1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BF20E42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29,46</w:t>
            </w:r>
          </w:p>
          <w:p w14:paraId="6019B95D" w14:textId="77777777" w:rsidR="00D95A24" w:rsidRPr="00BF4960" w:rsidRDefault="00D95A24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91840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A542591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29,58</w:t>
            </w:r>
          </w:p>
          <w:p w14:paraId="39320F1B" w14:textId="77777777" w:rsidR="00D95A24" w:rsidRPr="00BF4960" w:rsidRDefault="00D95A24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507A5A12" w14:textId="77777777" w:rsidR="00D95A24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29,81</w:t>
            </w:r>
          </w:p>
        </w:tc>
        <w:tc>
          <w:tcPr>
            <w:tcW w:w="1701" w:type="dxa"/>
          </w:tcPr>
          <w:p w14:paraId="00DE4786" w14:textId="77777777" w:rsidR="00D95A24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и и инвестиций Финансового управления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</w:tcPr>
          <w:p w14:paraId="6A6A9121" w14:textId="74E6362F" w:rsidR="00D95A24" w:rsidRPr="00BF4960" w:rsidRDefault="00D95A24" w:rsidP="00350B9D"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мероприятия </w:t>
            </w:r>
            <w:r w:rsidR="00350B9D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02.01, </w:t>
            </w:r>
            <w:r w:rsidR="003563E5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3.02.02, </w:t>
            </w:r>
            <w:r w:rsidR="00350B9D"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02.03</w:t>
            </w:r>
          </w:p>
        </w:tc>
      </w:tr>
      <w:tr w:rsidR="00B82EBD" w:rsidRPr="00BF4960" w14:paraId="0D916041" w14:textId="77777777" w:rsidTr="00B82EBD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7FB3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B21E" w14:textId="77777777" w:rsidR="00D95A24" w:rsidRPr="00BF4960" w:rsidRDefault="00D95A24" w:rsidP="00D95A2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Число субъектов МСП в расче</w:t>
            </w:r>
            <w:r w:rsidR="00B57481" w:rsidRPr="00BF4960">
              <w:rPr>
                <w:rFonts w:cs="Times New Roman"/>
                <w:sz w:val="20"/>
                <w:szCs w:val="20"/>
              </w:rPr>
              <w:t>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1CA9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71A9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3A4E" w14:textId="77777777" w:rsidR="003E7476" w:rsidRPr="00BF4960" w:rsidRDefault="003E7476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CD4C157" w14:textId="77777777" w:rsidR="00B57481" w:rsidRPr="00BF4960" w:rsidRDefault="00B57481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Х</w:t>
            </w:r>
          </w:p>
          <w:p w14:paraId="4909FBF3" w14:textId="77777777" w:rsidR="00D95A24" w:rsidRPr="00BF4960" w:rsidRDefault="00D95A24" w:rsidP="00D95A2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6ED9" w14:textId="6572FEE5" w:rsidR="00D95A24" w:rsidRPr="00BF4960" w:rsidRDefault="004A35AE" w:rsidP="00D95A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603E40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3EF1" w14:textId="540F5052" w:rsidR="00D95A24" w:rsidRPr="00BF4960" w:rsidRDefault="007C6537" w:rsidP="009704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329,83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81AA" w14:textId="77777777" w:rsidR="00D95A24" w:rsidRPr="00BF4960" w:rsidRDefault="00C74894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309,6</w:t>
            </w:r>
            <w:r w:rsidR="00970499" w:rsidRPr="00BF49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0FA1" w14:textId="77777777" w:rsidR="00D95A24" w:rsidRPr="00BF4960" w:rsidRDefault="00C74894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310,1</w:t>
            </w:r>
            <w:r w:rsidR="00970499" w:rsidRPr="00BF496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1B766829" w14:textId="77777777" w:rsidR="00D95A24" w:rsidRPr="00BF4960" w:rsidRDefault="00C74894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311,0</w:t>
            </w:r>
            <w:r w:rsidR="00970499" w:rsidRPr="00BF496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86AA1D" w14:textId="77777777" w:rsidR="00D95A24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и и инвестиций Финансового управления Администрации Павлово-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lastRenderedPageBreak/>
              <w:t>Посадского городского округа Московской области</w:t>
            </w:r>
          </w:p>
        </w:tc>
        <w:tc>
          <w:tcPr>
            <w:tcW w:w="1985" w:type="dxa"/>
          </w:tcPr>
          <w:p w14:paraId="5138DD5F" w14:textId="38898368" w:rsidR="00D95A24" w:rsidRPr="00BF4960" w:rsidRDefault="003563E5" w:rsidP="00D95A24"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мероприятия 3.02.01, 3.02.02, 3.02.03</w:t>
            </w:r>
          </w:p>
        </w:tc>
      </w:tr>
      <w:tr w:rsidR="00B82EBD" w:rsidRPr="00BF4960" w14:paraId="552160C7" w14:textId="77777777" w:rsidTr="00B82EBD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64FD1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0D339" w14:textId="77777777" w:rsidR="00D95A24" w:rsidRPr="00BF4960" w:rsidRDefault="00D95A24" w:rsidP="00D95A24">
            <w:pPr>
              <w:shd w:val="clear" w:color="auto" w:fill="FFFFFF" w:themeFill="background1"/>
              <w:rPr>
                <w:rFonts w:eastAsia="Times New Roman"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вновь созданных субъектов м</w:t>
            </w:r>
            <w:r w:rsidR="00B57481" w:rsidRPr="00BF4960">
              <w:rPr>
                <w:rFonts w:cs="Times New Roman"/>
                <w:sz w:val="20"/>
                <w:szCs w:val="20"/>
              </w:rPr>
              <w:t>алого и среднего бизнеса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42ACB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A759B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E7634" w14:textId="77777777" w:rsidR="003E7476" w:rsidRPr="00BF4960" w:rsidRDefault="003E7476" w:rsidP="00D95A24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</w:p>
          <w:p w14:paraId="233979E4" w14:textId="77777777" w:rsidR="00B57481" w:rsidRPr="00BF4960" w:rsidRDefault="00B57481" w:rsidP="00D95A24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Х</w:t>
            </w:r>
          </w:p>
          <w:p w14:paraId="6F05E0DD" w14:textId="77777777" w:rsidR="00D95A24" w:rsidRPr="00BF4960" w:rsidRDefault="00D95A24" w:rsidP="00D95A24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7199" w14:textId="72CCED6F" w:rsidR="00D95A24" w:rsidRPr="00BF4960" w:rsidRDefault="00603E40" w:rsidP="00D95A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966" w14:textId="2AD0A6F4" w:rsidR="00D95A24" w:rsidRPr="00BF4960" w:rsidRDefault="003563E5" w:rsidP="003D0E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</w:t>
            </w:r>
            <w:r w:rsidR="007C6537" w:rsidRPr="00BF4960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E0B2" w14:textId="77777777" w:rsidR="00D95A24" w:rsidRPr="00BF4960" w:rsidRDefault="003D0ECD" w:rsidP="00D95A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E335" w14:textId="77777777" w:rsidR="00D95A24" w:rsidRPr="00BF4960" w:rsidRDefault="003D0ECD" w:rsidP="003D0E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0D913A3B" w14:textId="77777777" w:rsidR="00D95A24" w:rsidRPr="00BF4960" w:rsidRDefault="003D0ECD" w:rsidP="003D0E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</w:tcPr>
          <w:p w14:paraId="177391F9" w14:textId="77777777" w:rsidR="00D95A24" w:rsidRPr="00BF4960" w:rsidRDefault="007B23CB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экономи</w:t>
            </w:r>
            <w:r w:rsidR="00BC27FA" w:rsidRPr="00BF4960">
              <w:rPr>
                <w:rFonts w:eastAsia="Times New Roman" w:cs="Times New Roman"/>
                <w:sz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и и инвестиций Финансового управления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</w:tcPr>
          <w:p w14:paraId="47B3BB33" w14:textId="541D6DDF" w:rsidR="00D95A24" w:rsidRPr="00BF4960" w:rsidRDefault="003563E5" w:rsidP="00D95A24"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мероприятия 3.02.01, 3.02.02, 3.02.03</w:t>
            </w:r>
          </w:p>
        </w:tc>
      </w:tr>
      <w:tr w:rsidR="00B82EBD" w:rsidRPr="00BF4960" w14:paraId="0DDD9B83" w14:textId="77777777" w:rsidTr="00AF7882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A968B" w14:textId="77777777" w:rsidR="00684E35" w:rsidRPr="00BF4960" w:rsidRDefault="00684E35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E540B" w14:textId="126D863D" w:rsidR="00684E35" w:rsidRPr="00BF4960" w:rsidRDefault="00684E35" w:rsidP="00684E35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</w:t>
            </w:r>
            <w:r w:rsidR="00B57481" w:rsidRPr="00BF4960">
              <w:rPr>
                <w:rFonts w:cs="Times New Roman"/>
                <w:sz w:val="20"/>
                <w:szCs w:val="20"/>
              </w:rPr>
              <w:t xml:space="preserve">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B2C71" w14:textId="77777777" w:rsidR="00684E35" w:rsidRPr="00BF4960" w:rsidRDefault="00055A26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отраслевой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4F464" w14:textId="77777777" w:rsidR="00684E35" w:rsidRPr="00BF4960" w:rsidRDefault="00684E35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09E95" w14:textId="77777777" w:rsidR="00684E35" w:rsidRPr="00BF4960" w:rsidRDefault="00E46D83" w:rsidP="00684E3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9672" w14:textId="77777777" w:rsidR="00684E35" w:rsidRPr="00BF4960" w:rsidRDefault="00691A2B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3E80" w14:textId="44317D0B" w:rsidR="00684E35" w:rsidRPr="00BF4960" w:rsidRDefault="003563E5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78FB" w14:textId="77777777" w:rsidR="00684E35" w:rsidRPr="00BF4960" w:rsidRDefault="00C92A1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3624" w14:textId="77777777" w:rsidR="00684E35" w:rsidRPr="00BF4960" w:rsidRDefault="00C92A1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78D1A757" w14:textId="77777777" w:rsidR="00684E35" w:rsidRPr="00BF4960" w:rsidRDefault="00C92A1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1E0DB184" w14:textId="77777777" w:rsidR="00684E35" w:rsidRPr="00BF4960" w:rsidRDefault="00684E35" w:rsidP="00B574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отдел муниципальной собственности </w:t>
            </w:r>
            <w:r w:rsidR="00B57481" w:rsidRPr="00BF4960">
              <w:rPr>
                <w:rFonts w:eastAsia="Times New Roman" w:cs="Times New Roman"/>
                <w:sz w:val="20"/>
                <w:lang w:eastAsia="ru-RU"/>
              </w:rPr>
              <w:t>Управления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 земельно-имущественных отношений Администрации </w:t>
            </w:r>
            <w:r w:rsidR="00157632" w:rsidRPr="00BF4960">
              <w:rPr>
                <w:rFonts w:eastAsia="Times New Roman" w:cs="Times New Roman"/>
                <w:sz w:val="20"/>
                <w:lang w:eastAsia="ru-RU"/>
              </w:rPr>
              <w:t xml:space="preserve">Павлово-Посадского 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t>городского округа Московской области</w:t>
            </w:r>
          </w:p>
        </w:tc>
        <w:tc>
          <w:tcPr>
            <w:tcW w:w="1985" w:type="dxa"/>
            <w:vAlign w:val="center"/>
          </w:tcPr>
          <w:p w14:paraId="0E5FD791" w14:textId="77777777" w:rsidR="00684E35" w:rsidRPr="00BF4960" w:rsidRDefault="00684E35" w:rsidP="00684E35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мероприятие 3.02.04</w:t>
            </w:r>
          </w:p>
        </w:tc>
      </w:tr>
      <w:tr w:rsidR="00B82EBD" w:rsidRPr="00BF4960" w14:paraId="2808B4B7" w14:textId="77777777" w:rsidTr="00AF7882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3AF29" w14:textId="77777777" w:rsidR="00424620" w:rsidRPr="00BF4960" w:rsidRDefault="00055A26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3.5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35EB5" w14:textId="049D8119" w:rsidR="00424620" w:rsidRPr="00BF4960" w:rsidRDefault="00055A26" w:rsidP="00684E35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Количество заключенных договоров с субъектами малого и среднего </w:t>
            </w:r>
            <w:r w:rsidRPr="00BF4960">
              <w:rPr>
                <w:rFonts w:cs="Times New Roman"/>
                <w:sz w:val="20"/>
                <w:szCs w:val="20"/>
              </w:rPr>
              <w:lastRenderedPageBreak/>
              <w:t xml:space="preserve">предпринимательства для размещения нестационарных торговых объектов на территории парков культуры и отдыха </w:t>
            </w:r>
            <w:r w:rsidR="000D458E" w:rsidRPr="00BF4960">
              <w:rPr>
                <w:rFonts w:cs="Times New Roman"/>
                <w:sz w:val="20"/>
                <w:szCs w:val="20"/>
              </w:rPr>
              <w:t>муниципальных образований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5230A" w14:textId="77777777" w:rsidR="00424620" w:rsidRPr="00BF4960" w:rsidRDefault="00055A26" w:rsidP="00684E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lastRenderedPageBreak/>
              <w:t>отраслевой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E15F1" w14:textId="77777777" w:rsidR="00424620" w:rsidRPr="00BF4960" w:rsidRDefault="00055A26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C9A30" w14:textId="77777777" w:rsidR="00424620" w:rsidRPr="00BF4960" w:rsidRDefault="00E46D83" w:rsidP="00684E3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02E6" w14:textId="77777777" w:rsidR="00424620" w:rsidRPr="00BF4960" w:rsidRDefault="00CB0C6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F4C5" w14:textId="25B07043" w:rsidR="00424620" w:rsidRPr="00BF4960" w:rsidRDefault="00132898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DA6B" w14:textId="77777777" w:rsidR="00424620" w:rsidRPr="00BF4960" w:rsidRDefault="00CB0C6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2532" w14:textId="77777777" w:rsidR="00424620" w:rsidRPr="00BF4960" w:rsidRDefault="00CB0C60" w:rsidP="00CB0C6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29FCD658" w14:textId="77777777" w:rsidR="00424620" w:rsidRPr="00BF4960" w:rsidRDefault="00CB0C6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63B7A603" w14:textId="77777777" w:rsidR="00424620" w:rsidRPr="00BF4960" w:rsidRDefault="00055A26" w:rsidP="00B5748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МУК «Дирекция парков»</w:t>
            </w:r>
          </w:p>
        </w:tc>
        <w:tc>
          <w:tcPr>
            <w:tcW w:w="1985" w:type="dxa"/>
            <w:vAlign w:val="center"/>
          </w:tcPr>
          <w:p w14:paraId="1768BC33" w14:textId="77777777" w:rsidR="00424620" w:rsidRPr="00BF4960" w:rsidRDefault="00055A26" w:rsidP="00055A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bCs/>
                <w:sz w:val="20"/>
                <w:szCs w:val="20"/>
                <w:lang w:eastAsia="ru-RU"/>
              </w:rPr>
              <w:t>мероприятие 3.02.05</w:t>
            </w:r>
          </w:p>
        </w:tc>
      </w:tr>
      <w:tr w:rsidR="00B82EBD" w:rsidRPr="00BF4960" w14:paraId="281A35CD" w14:textId="77777777" w:rsidTr="00291BBC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98F31" w14:textId="77777777" w:rsidR="007D5910" w:rsidRPr="00BF4960" w:rsidRDefault="007D5910" w:rsidP="00684E35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74C48" w14:textId="77777777" w:rsidR="007D5910" w:rsidRPr="00BF4960" w:rsidRDefault="007D5910" w:rsidP="007D5910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  <w:p w14:paraId="76C614D5" w14:textId="77777777" w:rsidR="007D5910" w:rsidRPr="00BF4960" w:rsidRDefault="007D5910" w:rsidP="007D5910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sz w:val="20"/>
                <w:szCs w:val="20"/>
                <w:lang w:eastAsia="ru-RU"/>
              </w:rPr>
              <w:t xml:space="preserve">Цель: повышение социально-экономической эффективности потребительского рынка и услуг на территории Павлово-Посадского </w:t>
            </w:r>
            <w:r w:rsidRPr="00BF4960">
              <w:rPr>
                <w:sz w:val="20"/>
                <w:szCs w:val="20"/>
              </w:rPr>
              <w:t xml:space="preserve">городского округа </w:t>
            </w:r>
            <w:r w:rsidRPr="00BF4960">
              <w:rPr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B82EBD" w:rsidRPr="00BF4960" w14:paraId="029F484E" w14:textId="77777777" w:rsidTr="00AF788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ECE38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9FE87" w14:textId="77777777" w:rsidR="00684E35" w:rsidRPr="00BF4960" w:rsidRDefault="00684E35" w:rsidP="00684E35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Обеспеченность населения площадью торговых объектов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5F6661F" w14:textId="77777777" w:rsidR="00684E35" w:rsidRPr="00BF4960" w:rsidRDefault="007E7DFD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</w:t>
            </w:r>
            <w:r w:rsidR="00684E35" w:rsidRPr="00BF4960">
              <w:rPr>
                <w:rFonts w:eastAsia="Times New Roman" w:cs="Times New Roman"/>
                <w:sz w:val="20"/>
                <w:szCs w:val="20"/>
              </w:rPr>
              <w:t>риоритетный, СЭР,</w:t>
            </w:r>
          </w:p>
          <w:p w14:paraId="48B88E60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 xml:space="preserve"> показатель госпрограммы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DEB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кв. м/1000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06E" w14:textId="77777777" w:rsidR="00EB3857" w:rsidRPr="00BF4960" w:rsidRDefault="00EB3857" w:rsidP="00684E3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  <w:p w14:paraId="2C83A0B5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03F0" w14:textId="11484287" w:rsidR="00684E35" w:rsidRPr="00BF4960" w:rsidRDefault="00603E40" w:rsidP="00373F1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8F344" w14:textId="52F4D730" w:rsidR="00684E35" w:rsidRPr="00BF4960" w:rsidRDefault="007C6537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1003,5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952D0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941,0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AF0F9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945,1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442B3A3A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950,0</w:t>
            </w:r>
          </w:p>
        </w:tc>
        <w:tc>
          <w:tcPr>
            <w:tcW w:w="1701" w:type="dxa"/>
          </w:tcPr>
          <w:p w14:paraId="49659EA2" w14:textId="77777777" w:rsidR="00684E35" w:rsidRPr="00BF4960" w:rsidRDefault="00424620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потребительского рынка и услуг Администрации</w:t>
            </w:r>
            <w:r w:rsidR="00AB2EF1" w:rsidRPr="00BF4960">
              <w:rPr>
                <w:rFonts w:eastAsia="Times New Roman" w:cs="Times New Roman"/>
                <w:sz w:val="20"/>
                <w:lang w:eastAsia="ru-RU"/>
              </w:rPr>
              <w:t xml:space="preserve">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14:paraId="5A838557" w14:textId="77777777" w:rsidR="00684E35" w:rsidRPr="00BF4960" w:rsidRDefault="00684E35" w:rsidP="001374A8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мероприятия 4.</w:t>
            </w:r>
            <w:r w:rsidRPr="00BF4960">
              <w:rPr>
                <w:rFonts w:cs="Times New Roman"/>
                <w:sz w:val="20"/>
                <w:szCs w:val="20"/>
                <w:lang w:val="en-US"/>
              </w:rPr>
              <w:t>01</w:t>
            </w:r>
            <w:r w:rsidRPr="00BF4960">
              <w:rPr>
                <w:rFonts w:cs="Times New Roman"/>
                <w:sz w:val="20"/>
                <w:szCs w:val="20"/>
              </w:rPr>
              <w:t>.01, 4.01.02, 4.01.04, 4.01.05,</w:t>
            </w:r>
            <w:r w:rsidR="001374A8"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rFonts w:cs="Times New Roman"/>
                <w:sz w:val="20"/>
                <w:szCs w:val="20"/>
              </w:rPr>
              <w:t>4.01.06, 4.01.07, 4.01.08</w:t>
            </w:r>
          </w:p>
        </w:tc>
      </w:tr>
      <w:tr w:rsidR="00B82EBD" w:rsidRPr="00BF4960" w14:paraId="6D959642" w14:textId="77777777" w:rsidTr="00AF788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588D1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E8168" w14:textId="77777777" w:rsidR="00684E35" w:rsidRPr="00BF4960" w:rsidRDefault="00684E35" w:rsidP="00684E35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0376E90" w14:textId="77777777" w:rsidR="00684E35" w:rsidRPr="00BF4960" w:rsidRDefault="007E7DFD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</w:t>
            </w:r>
            <w:r w:rsidR="00684E35" w:rsidRPr="00BF4960">
              <w:rPr>
                <w:rFonts w:eastAsia="Times New Roman" w:cs="Times New Roman"/>
                <w:sz w:val="20"/>
                <w:szCs w:val="20"/>
              </w:rPr>
              <w:t>риоритетный, показатель госпрограммы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66DA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пос. мест/1000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792E" w14:textId="77777777" w:rsidR="00684E35" w:rsidRPr="00BF4960" w:rsidRDefault="00373F19" w:rsidP="00684E3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DE8F" w14:textId="2712F124" w:rsidR="00684E35" w:rsidRPr="00BF4960" w:rsidRDefault="001374A8" w:rsidP="004C16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603E40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AEFBC" w14:textId="1288292E" w:rsidR="00684E35" w:rsidRPr="00BF4960" w:rsidRDefault="007C6537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BECB0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31,61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423A3" w14:textId="77777777" w:rsidR="00684E35" w:rsidRPr="00BF4960" w:rsidRDefault="004C1692" w:rsidP="004C169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F4960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4BA7D5E4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31,86</w:t>
            </w:r>
          </w:p>
        </w:tc>
        <w:tc>
          <w:tcPr>
            <w:tcW w:w="1701" w:type="dxa"/>
          </w:tcPr>
          <w:p w14:paraId="00C57615" w14:textId="77777777" w:rsidR="00684E35" w:rsidRPr="00BF4960" w:rsidRDefault="00424620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 xml:space="preserve">Отдел потребительского рынка и услуг Администрации Павлово-Посадского </w:t>
            </w:r>
            <w:r w:rsidRPr="00BF4960">
              <w:rPr>
                <w:rFonts w:eastAsia="Times New Roman" w:cs="Times New Roman"/>
                <w:sz w:val="20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14:paraId="324FA679" w14:textId="77777777" w:rsidR="00684E35" w:rsidRPr="00BF4960" w:rsidRDefault="00684E35" w:rsidP="00684E35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>мероприятие 4.51.01</w:t>
            </w:r>
          </w:p>
          <w:p w14:paraId="34B23531" w14:textId="77777777" w:rsidR="00684E35" w:rsidRPr="00BF4960" w:rsidRDefault="00684E35" w:rsidP="00684E35">
            <w:pPr>
              <w:spacing w:after="200" w:line="276" w:lineRule="auto"/>
              <w:rPr>
                <w:rFonts w:cs="Times New Roman"/>
                <w:strike/>
                <w:sz w:val="20"/>
                <w:szCs w:val="20"/>
              </w:rPr>
            </w:pPr>
          </w:p>
          <w:p w14:paraId="33AF77D9" w14:textId="77777777" w:rsidR="00684E35" w:rsidRPr="00BF4960" w:rsidRDefault="00684E35" w:rsidP="00684E35">
            <w:pPr>
              <w:rPr>
                <w:rFonts w:cs="Times New Roman"/>
                <w:strike/>
                <w:sz w:val="20"/>
                <w:szCs w:val="20"/>
              </w:rPr>
            </w:pPr>
          </w:p>
        </w:tc>
      </w:tr>
      <w:tr w:rsidR="00B82EBD" w:rsidRPr="00BF4960" w14:paraId="75C0B555" w14:textId="77777777" w:rsidTr="00AF788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2630B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4.</w:t>
            </w:r>
            <w:r w:rsidRPr="00BF4960">
              <w:rPr>
                <w:rFonts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8E5F02" w14:textId="77777777" w:rsidR="00684E35" w:rsidRPr="00BF4960" w:rsidRDefault="00684E35" w:rsidP="00684E35">
            <w:pPr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Обеспеченность населения предприятиями бытового обслуживания</w:t>
            </w:r>
          </w:p>
          <w:p w14:paraId="3CDFAA8A" w14:textId="77777777" w:rsidR="00684E35" w:rsidRPr="00BF4960" w:rsidRDefault="00684E35" w:rsidP="00684E3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E4FAA" w14:textId="77777777" w:rsidR="00684E35" w:rsidRPr="00BF4960" w:rsidRDefault="007E7DFD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</w:t>
            </w:r>
            <w:r w:rsidR="00684E35" w:rsidRPr="00BF4960">
              <w:rPr>
                <w:rFonts w:eastAsia="Times New Roman" w:cs="Times New Roman"/>
                <w:sz w:val="20"/>
                <w:szCs w:val="20"/>
              </w:rPr>
              <w:t>риоритетный, показатель госпрограммы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31D4D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раб. мест/1000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B2B2B2"/>
              <w:bottom w:val="single" w:sz="4" w:space="0" w:color="B2B2B2"/>
              <w:right w:val="single" w:sz="4" w:space="0" w:color="auto"/>
            </w:tcBorders>
            <w:shd w:val="clear" w:color="auto" w:fill="auto"/>
            <w:vAlign w:val="center"/>
          </w:tcPr>
          <w:p w14:paraId="7C67E637" w14:textId="77777777" w:rsidR="00684E35" w:rsidRPr="00BF4960" w:rsidRDefault="00373F19" w:rsidP="00373F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  <w:lang w:val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C49E" w14:textId="6D545CE2" w:rsidR="00684E35" w:rsidRPr="00BF4960" w:rsidRDefault="00782F0D" w:rsidP="00684E35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6,</w:t>
            </w:r>
            <w:r w:rsidR="00603E40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A5F6" w14:textId="02687DB4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6,</w:t>
            </w:r>
            <w:r w:rsidR="003563E5" w:rsidRPr="00BF4960">
              <w:rPr>
                <w:rFonts w:cs="Times New Roman"/>
                <w:sz w:val="20"/>
                <w:szCs w:val="20"/>
              </w:rPr>
              <w:t>7</w:t>
            </w:r>
            <w:r w:rsidR="007C6537" w:rsidRPr="00BF496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8990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1FD3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444C9235" w14:textId="77777777" w:rsidR="00684E35" w:rsidRPr="00BF4960" w:rsidRDefault="004C1692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6,8</w:t>
            </w:r>
          </w:p>
        </w:tc>
        <w:tc>
          <w:tcPr>
            <w:tcW w:w="1701" w:type="dxa"/>
          </w:tcPr>
          <w:p w14:paraId="4891C9B4" w14:textId="77777777" w:rsidR="00684E35" w:rsidRPr="00BF4960" w:rsidRDefault="00424620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3DF0D" w14:textId="18C0B239" w:rsidR="00684E35" w:rsidRPr="00BF4960" w:rsidRDefault="00684E35" w:rsidP="00684E35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мероприятия 4.52.01</w:t>
            </w:r>
          </w:p>
        </w:tc>
      </w:tr>
      <w:tr w:rsidR="00B82EBD" w:rsidRPr="00BF4960" w14:paraId="7FDAAC32" w14:textId="77777777" w:rsidTr="00AF7882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9863F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/>
              </w:rPr>
              <w:t>4</w:t>
            </w:r>
            <w:r w:rsidRPr="00BF4960">
              <w:rPr>
                <w:rFonts w:eastAsia="Times New Roman" w:cs="Times New Roman"/>
                <w:sz w:val="20"/>
                <w:szCs w:val="20"/>
              </w:rPr>
              <w:t>.4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00F35" w14:textId="77777777" w:rsidR="00684E35" w:rsidRPr="00BF4960" w:rsidRDefault="00684E35" w:rsidP="00684E35">
            <w:pPr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742286" w14:textId="77777777" w:rsidR="00684E35" w:rsidRPr="00BF4960" w:rsidRDefault="007E7DFD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</w:t>
            </w:r>
            <w:r w:rsidR="00684E35" w:rsidRPr="00BF4960">
              <w:rPr>
                <w:rFonts w:eastAsia="Times New Roman" w:cs="Times New Roman"/>
                <w:sz w:val="20"/>
                <w:szCs w:val="20"/>
              </w:rPr>
              <w:t>риоритетный, показатель региональной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1FFD" w14:textId="77777777" w:rsidR="00684E35" w:rsidRPr="00BF4960" w:rsidRDefault="00684E35" w:rsidP="00684E3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0CDF5" w14:textId="77777777" w:rsidR="003E4345" w:rsidRPr="00BF4960" w:rsidRDefault="003E4345" w:rsidP="00684E3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</w:p>
          <w:p w14:paraId="2709E774" w14:textId="77777777" w:rsidR="00EB3857" w:rsidRPr="00BF4960" w:rsidRDefault="00EB3857" w:rsidP="00684E3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Х</w:t>
            </w:r>
          </w:p>
          <w:p w14:paraId="42011EDE" w14:textId="77777777" w:rsidR="00684E35" w:rsidRPr="00BF4960" w:rsidRDefault="00684E35" w:rsidP="00684E3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12E0" w14:textId="77777777" w:rsidR="00684E35" w:rsidRPr="00BF4960" w:rsidRDefault="00782F0D" w:rsidP="00373F1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E840" w14:textId="7AD46FB8" w:rsidR="00684E35" w:rsidRPr="00BF4960" w:rsidRDefault="003563E5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C708" w14:textId="77777777" w:rsidR="00684E35" w:rsidRPr="00BF4960" w:rsidRDefault="008924E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20F8" w14:textId="77777777" w:rsidR="00684E35" w:rsidRPr="00BF4960" w:rsidRDefault="008924E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2B2B2"/>
            </w:tcBorders>
            <w:shd w:val="clear" w:color="auto" w:fill="auto"/>
            <w:vAlign w:val="center"/>
          </w:tcPr>
          <w:p w14:paraId="6F11CA98" w14:textId="77777777" w:rsidR="00684E35" w:rsidRPr="00BF4960" w:rsidRDefault="008924E0" w:rsidP="00684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14:paraId="18962DC5" w14:textId="77777777" w:rsidR="00684E35" w:rsidRPr="00BF4960" w:rsidRDefault="00424620" w:rsidP="0015763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4669E7B" w14:textId="77777777" w:rsidR="00684E35" w:rsidRPr="00BF4960" w:rsidRDefault="00684E35" w:rsidP="00684E35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мероприятия 4.53.01, 4.53.02</w:t>
            </w:r>
          </w:p>
        </w:tc>
      </w:tr>
    </w:tbl>
    <w:p w14:paraId="030D005D" w14:textId="77777777" w:rsidR="00171679" w:rsidRPr="00BF4960" w:rsidRDefault="00171679" w:rsidP="006111D8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4D3AF8D" w14:textId="77777777" w:rsidR="00BC0488" w:rsidRPr="00BF4960" w:rsidRDefault="00BC0488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68027DCD" w14:textId="77777777" w:rsidR="00044D20" w:rsidRPr="00BF4960" w:rsidRDefault="00044D20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42A1208D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3A6A9D76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27278259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31C058F0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3B20C967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3DB4291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3D959FD3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5EA556CC" w14:textId="638ADBA6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611958E1" w14:textId="77777777" w:rsidR="00D52D59" w:rsidRPr="00BF4960" w:rsidRDefault="00D52D59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07FFBB1C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8B9E355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0E531CA2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257E23EE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3353A53" w14:textId="77777777" w:rsidR="0080333D" w:rsidRPr="00BF4960" w:rsidRDefault="0080333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9E12DA7" w14:textId="77777777" w:rsidR="00531E88" w:rsidRPr="00BF4960" w:rsidRDefault="00531E88" w:rsidP="002178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9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056D79" w:rsidRPr="00BF4960">
        <w:rPr>
          <w:rFonts w:ascii="Times New Roman" w:hAnsi="Times New Roman" w:cs="Times New Roman"/>
          <w:b/>
          <w:sz w:val="24"/>
          <w:szCs w:val="24"/>
        </w:rPr>
        <w:t>Методика расчета значений показателей муниципальной программы</w:t>
      </w:r>
      <w:r w:rsidR="00DC06A8" w:rsidRPr="00BF496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 горо</w:t>
      </w:r>
      <w:r w:rsidRPr="00BF4960">
        <w:rPr>
          <w:rFonts w:ascii="Times New Roman" w:hAnsi="Times New Roman" w:cs="Times New Roman"/>
          <w:b/>
          <w:sz w:val="24"/>
          <w:szCs w:val="24"/>
        </w:rPr>
        <w:t>дского округа Московской области «Предпринимательство»</w:t>
      </w:r>
      <w:r w:rsidR="001B455C" w:rsidRPr="00BF4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A151C8" w14:textId="77777777" w:rsidR="00217893" w:rsidRPr="00BF4960" w:rsidRDefault="00217893" w:rsidP="00217893">
      <w:pPr>
        <w:pStyle w:val="ConsPlusNonformat"/>
        <w:jc w:val="center"/>
      </w:pPr>
    </w:p>
    <w:tbl>
      <w:tblPr>
        <w:tblW w:w="15026" w:type="dxa"/>
        <w:tblInd w:w="109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471"/>
        <w:gridCol w:w="4706"/>
        <w:gridCol w:w="3118"/>
        <w:gridCol w:w="2099"/>
      </w:tblGrid>
      <w:tr w:rsidR="00B82EBD" w:rsidRPr="00BF4960" w14:paraId="1BD49E50" w14:textId="77777777" w:rsidTr="00E47EE9">
        <w:trPr>
          <w:trHeight w:val="2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813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>N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264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6B9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 xml:space="preserve">Единица измерения (по </w:t>
            </w:r>
            <w:hyperlink r:id="rId10">
              <w:r w:rsidRPr="00BF4960">
                <w:rPr>
                  <w:rFonts w:eastAsiaTheme="minorEastAsia" w:cs="Times New Roman"/>
                  <w:sz w:val="20"/>
                  <w:lang w:eastAsia="ru-RU"/>
                </w:rPr>
                <w:t>ОКЕИ</w:t>
              </w:r>
            </w:hyperlink>
            <w:r w:rsidRPr="00BF4960">
              <w:rPr>
                <w:rFonts w:eastAsiaTheme="minorEastAsia" w:cs="Times New Roman"/>
                <w:sz w:val="20"/>
                <w:lang w:eastAsia="ru-RU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397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F69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AE4" w14:textId="77777777" w:rsidR="00056D79" w:rsidRPr="00BF4960" w:rsidRDefault="00056D79" w:rsidP="00056D79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B82EBD" w:rsidRPr="00BF4960" w14:paraId="4BE49E7B" w14:textId="77777777" w:rsidTr="00E47EE9">
        <w:trPr>
          <w:trHeight w:val="28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29A" w14:textId="77777777" w:rsidR="00531E88" w:rsidRPr="00BF4960" w:rsidRDefault="00531E88" w:rsidP="00365AF9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48FB" w14:textId="77777777" w:rsidR="00531E88" w:rsidRPr="00BF4960" w:rsidRDefault="00531E88" w:rsidP="00365AF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99E" w14:textId="77777777" w:rsidR="00531E88" w:rsidRPr="00BF4960" w:rsidRDefault="00531E88" w:rsidP="00365AF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ECF1" w14:textId="77777777" w:rsidR="00531E88" w:rsidRPr="00BF4960" w:rsidRDefault="00531E88" w:rsidP="00365AF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ADD8" w14:textId="77777777" w:rsidR="00531E88" w:rsidRPr="00BF4960" w:rsidRDefault="00531E88" w:rsidP="00365AF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1E92" w14:textId="77777777" w:rsidR="00531E88" w:rsidRPr="00BF4960" w:rsidRDefault="00531E88" w:rsidP="00365AF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82EBD" w:rsidRPr="00BF4960" w14:paraId="2B3D2182" w14:textId="77777777" w:rsidTr="00365AF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D8D" w14:textId="77777777" w:rsidR="00531E88" w:rsidRPr="00BF4960" w:rsidRDefault="00531E88" w:rsidP="00365AF9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E08" w14:textId="77777777" w:rsidR="00531E88" w:rsidRPr="00BF4960" w:rsidRDefault="00531E88" w:rsidP="00365AF9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«Инвестиции»</w:t>
            </w:r>
          </w:p>
        </w:tc>
      </w:tr>
      <w:tr w:rsidR="00B82EBD" w:rsidRPr="00BF4960" w14:paraId="7B980A20" w14:textId="77777777" w:rsidTr="003A3AAA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4194" w14:textId="77777777" w:rsidR="00531E88" w:rsidRPr="00BF4960" w:rsidRDefault="00FE7F1E" w:rsidP="00365AF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44C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946" w14:textId="77777777" w:rsidR="00531E88" w:rsidRPr="00BF4960" w:rsidRDefault="003A3AAA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3166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</w:t>
            </w:r>
            <w:r w:rsidRPr="00BF4960">
              <w:rPr>
                <w:rFonts w:cs="Times New Roman"/>
                <w:bCs/>
                <w:sz w:val="20"/>
                <w:szCs w:val="20"/>
              </w:rPr>
              <w:t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F045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По</w:t>
            </w:r>
            <w:r w:rsidR="00347076"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казатель рассчитывается</w:t>
            </w: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5538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82EBD" w:rsidRPr="00BF4960" w14:paraId="48798BF3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417" w14:textId="77777777" w:rsidR="00531E88" w:rsidRPr="00BF4960" w:rsidRDefault="00FE7F1E" w:rsidP="00365AF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093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6669" w14:textId="77777777" w:rsidR="00531E88" w:rsidRPr="00BF4960" w:rsidRDefault="003A3AAA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B046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3703" w14:textId="77777777" w:rsidR="003A3AAA" w:rsidRPr="00BF4960" w:rsidRDefault="003A3AAA" w:rsidP="003A3AAA">
            <w:pPr>
              <w:shd w:val="clear" w:color="auto" w:fill="FFFFFF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Регламентные запросы</w:t>
            </w:r>
            <w:r w:rsidRPr="00BF4960">
              <w:rPr>
                <w:b/>
                <w:sz w:val="20"/>
                <w:szCs w:val="20"/>
              </w:rPr>
              <w:t xml:space="preserve"> </w:t>
            </w:r>
            <w:r w:rsidRPr="00BF4960">
              <w:rPr>
                <w:sz w:val="20"/>
                <w:szCs w:val="20"/>
              </w:rPr>
              <w:t xml:space="preserve">- </w:t>
            </w:r>
            <w:r w:rsidRPr="00BF496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раздел (060) </w:t>
            </w:r>
            <w:hyperlink r:id="rId11" w:history="1">
              <w:r w:rsidRPr="00BF4960">
                <w:rPr>
                  <w:rFonts w:eastAsia="Times New Roman" w:cs="Times New Roman"/>
                  <w:bCs/>
                  <w:sz w:val="20"/>
                  <w:szCs w:val="20"/>
                  <w:lang w:eastAsia="ru-RU"/>
                </w:rPr>
                <w:t>Трудовые ресурсы, заработная плата и занятость населения</w:t>
              </w:r>
            </w:hyperlink>
            <w:r w:rsidRPr="00BF496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- (05100) Сведения о неполной занятости и движении работников (Форма № П-4(НЗ)).</w:t>
            </w:r>
          </w:p>
          <w:p w14:paraId="6B492FCD" w14:textId="77777777" w:rsidR="00531E88" w:rsidRPr="00BF4960" w:rsidRDefault="00531E88" w:rsidP="008E0AE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B0C6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82EBD" w:rsidRPr="00BF4960" w14:paraId="42408D4D" w14:textId="77777777" w:rsidTr="00E47EE9">
        <w:trPr>
          <w:trHeight w:val="2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208" w14:textId="77777777" w:rsidR="00FE7F1E" w:rsidRPr="00BF4960" w:rsidRDefault="00FE7F1E" w:rsidP="00EF045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C50F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9682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тыс.</w:t>
            </w:r>
            <w:r w:rsidR="003A3AAA"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rFonts w:cs="Times New Roman"/>
                <w:sz w:val="20"/>
                <w:szCs w:val="20"/>
              </w:rPr>
              <w:t>руб</w:t>
            </w:r>
            <w:r w:rsidR="00347076" w:rsidRPr="00BF496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CCB2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Идн = Ид / Чн</w:t>
            </w:r>
          </w:p>
          <w:p w14:paraId="529BAFD7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39B5A984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</w:t>
            </w: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093501B3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518EF436" w14:textId="2300BF36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Чн – численность населения городского</w:t>
            </w:r>
            <w:r w:rsidR="000B0DB1"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/муниципального</w:t>
            </w: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округа на 01 января отчетного года.</w:t>
            </w:r>
          </w:p>
          <w:p w14:paraId="743BA0B1" w14:textId="77777777" w:rsidR="00FE7F1E" w:rsidRPr="00BF4960" w:rsidRDefault="00FE7F1E" w:rsidP="00EF04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A7C7" w14:textId="77777777" w:rsidR="00FE7F1E" w:rsidRPr="00BF4960" w:rsidRDefault="00FE7F1E" w:rsidP="003A3AA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5255" w14:textId="77777777" w:rsidR="00FE7F1E" w:rsidRPr="00BF4960" w:rsidRDefault="00FE7F1E" w:rsidP="003A3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Еже</w:t>
            </w:r>
            <w:r w:rsidR="003A3AAA" w:rsidRPr="00BF4960">
              <w:rPr>
                <w:rFonts w:cs="Times New Roman"/>
                <w:sz w:val="20"/>
                <w:szCs w:val="20"/>
              </w:rPr>
              <w:t>квартально</w:t>
            </w:r>
          </w:p>
        </w:tc>
      </w:tr>
      <w:tr w:rsidR="00B82EBD" w:rsidRPr="00BF4960" w14:paraId="4B921B9F" w14:textId="77777777" w:rsidTr="00365AF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97B7" w14:textId="77777777" w:rsidR="00531E88" w:rsidRPr="00BF4960" w:rsidRDefault="00531E88" w:rsidP="00365AF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3207" w14:textId="77777777" w:rsidR="00531E88" w:rsidRPr="00BF4960" w:rsidRDefault="00350B9D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F496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="00531E88" w:rsidRPr="00BF496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одпрограмма </w:t>
            </w:r>
            <w:r w:rsidRPr="00BF496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  <w:r w:rsidR="00531E88" w:rsidRPr="00BF496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531E88"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Развитие конкуренции</w:t>
            </w:r>
            <w:r w:rsidR="00531E88" w:rsidRPr="00BF4960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B82EBD" w:rsidRPr="00BF4960" w14:paraId="322ED5FA" w14:textId="77777777" w:rsidTr="008A2583">
        <w:trPr>
          <w:trHeight w:val="16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DF3" w14:textId="77777777" w:rsidR="00BF2CCA" w:rsidRPr="00BF4960" w:rsidRDefault="00BF2CCA" w:rsidP="00BF2CCA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AF4A" w14:textId="77777777" w:rsidR="00BF2CCA" w:rsidRPr="00BF4960" w:rsidRDefault="00BF2CCA" w:rsidP="00BF2C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85D1" w14:textId="77777777" w:rsidR="00BF2CCA" w:rsidRPr="00BF4960" w:rsidRDefault="00BF2CCA" w:rsidP="00BF2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59E41" w14:textId="77777777" w:rsidR="00BF2CCA" w:rsidRPr="00BF4960" w:rsidRDefault="000F4A65" w:rsidP="00BF2CCA">
            <w:pPr>
              <w:tabs>
                <w:tab w:val="left" w:pos="567"/>
              </w:tabs>
              <w:suppressAutoHyphens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E490ED" wp14:editId="5F98BB0C">
                  <wp:extent cx="756709" cy="371475"/>
                  <wp:effectExtent l="0" t="0" r="5715" b="0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78" cy="38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52312" w14:textId="77777777" w:rsidR="00BB4BF3" w:rsidRPr="00BF4960" w:rsidRDefault="00BB4BF3" w:rsidP="00BF2CCA">
            <w:pPr>
              <w:tabs>
                <w:tab w:val="left" w:pos="567"/>
              </w:tabs>
              <w:suppressAutoHyphens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14:paraId="3BDF1BE4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где:</w:t>
            </w:r>
          </w:p>
          <w:p w14:paraId="793DD610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I -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14:paraId="544A14A7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Доля n - доля за достижение результата реализации n-го мероприятия в отчетном году;</w:t>
            </w:r>
          </w:p>
          <w:p w14:paraId="390739CA" w14:textId="77777777" w:rsidR="008A2583" w:rsidRPr="00BF4960" w:rsidRDefault="008A2583" w:rsidP="008A258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4CAB3B" wp14:editId="7551B12D">
                  <wp:extent cx="371090" cy="228276"/>
                  <wp:effectExtent l="0" t="0" r="0" b="635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795" cy="23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960">
              <w:rPr>
                <w:rFonts w:cs="Times New Roman"/>
                <w:sz w:val="20"/>
                <w:szCs w:val="20"/>
              </w:rPr>
              <w:t>- количество мероприятий подпрограммы 2.</w:t>
            </w:r>
          </w:p>
          <w:p w14:paraId="6540BC2B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14:paraId="7F7FA9E4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Для мероприятий 2.50.03-50.04, 2.50.06, 2.5</w:t>
            </w:r>
            <w:r w:rsidR="007C1E31"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.01-2.5</w:t>
            </w:r>
            <w:r w:rsidR="007C1E31"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1</w:t>
            </w: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5FA57BB9" w14:textId="77777777" w:rsidR="008A2583" w:rsidRPr="00BF4960" w:rsidRDefault="008A2583" w:rsidP="008A2583">
            <w:pPr>
              <w:pStyle w:val="af9"/>
              <w:tabs>
                <w:tab w:val="left" w:pos="567"/>
              </w:tabs>
              <w:ind w:left="0"/>
              <w:rPr>
                <w:rFonts w:cs="Times New Roman"/>
                <w:sz w:val="20"/>
                <w:szCs w:val="20"/>
              </w:rPr>
            </w:pPr>
          </w:p>
          <w:p w14:paraId="6A8857A0" w14:textId="77777777" w:rsidR="008A2583" w:rsidRPr="00BF4960" w:rsidRDefault="008A2583" w:rsidP="008A2583">
            <w:pPr>
              <w:pStyle w:val="af9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noProof/>
                <w:position w:val="-31"/>
                <w:sz w:val="20"/>
                <w:szCs w:val="20"/>
                <w:lang w:eastAsia="ru-RU"/>
              </w:rPr>
              <w:drawing>
                <wp:inline distT="0" distB="0" distL="0" distR="0" wp14:anchorId="5A06F4C6" wp14:editId="57E924D3">
                  <wp:extent cx="876184" cy="390301"/>
                  <wp:effectExtent l="0" t="0" r="635" b="0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75" cy="39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672CA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где:</w:t>
            </w:r>
          </w:p>
          <w:p w14:paraId="25BE64CF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РМфакт - фактическое значение результата n-го мероприятия;</w:t>
            </w:r>
          </w:p>
          <w:p w14:paraId="142E203C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РМплан - плановое значение результата n-го мероприятия, определенное в Программе.</w:t>
            </w:r>
          </w:p>
          <w:p w14:paraId="489758C4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14:paraId="71352F2B" w14:textId="77777777" w:rsidR="008A2583" w:rsidRPr="00BF4960" w:rsidRDefault="008A2583" w:rsidP="008A258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Для мероприятий 2.50.01-50.02, 2.50.05, при оценке </w:t>
            </w:r>
            <w:r w:rsidRPr="00BF4960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205F67E7" w14:textId="77777777" w:rsidR="008A2583" w:rsidRPr="00BF4960" w:rsidRDefault="008A2583" w:rsidP="008A2583">
            <w:pPr>
              <w:pStyle w:val="af9"/>
              <w:tabs>
                <w:tab w:val="left" w:pos="567"/>
              </w:tabs>
              <w:ind w:left="0"/>
              <w:rPr>
                <w:rFonts w:cs="Times New Roman"/>
                <w:sz w:val="20"/>
                <w:szCs w:val="20"/>
              </w:rPr>
            </w:pPr>
          </w:p>
          <w:p w14:paraId="0721D653" w14:textId="77777777" w:rsidR="00BF2CCA" w:rsidRPr="00BF4960" w:rsidRDefault="008A2583" w:rsidP="008A2583">
            <w:pPr>
              <w:pStyle w:val="af9"/>
              <w:tabs>
                <w:tab w:val="left" w:pos="567"/>
              </w:tabs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noProof/>
                <w:position w:val="-30"/>
                <w:sz w:val="20"/>
                <w:szCs w:val="20"/>
                <w:lang w:eastAsia="ru-RU"/>
              </w:rPr>
              <w:drawing>
                <wp:inline distT="0" distB="0" distL="0" distR="0" wp14:anchorId="263684C7" wp14:editId="14907CC5">
                  <wp:extent cx="866775" cy="391361"/>
                  <wp:effectExtent l="0" t="0" r="0" b="889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47" cy="40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96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D39E" w14:textId="77777777" w:rsidR="00BF2CCA" w:rsidRPr="00BF4960" w:rsidRDefault="00BF2CCA" w:rsidP="00BF2CCA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>Единая информационная система в сфере закупок (ЕИС)</w:t>
            </w:r>
          </w:p>
          <w:p w14:paraId="6AEE2757" w14:textId="77777777" w:rsidR="00BF2CCA" w:rsidRPr="00BF4960" w:rsidRDefault="00BF2CCA" w:rsidP="00BF2C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7BB" w14:textId="77777777" w:rsidR="00BF2CCA" w:rsidRPr="00BF4960" w:rsidRDefault="00A574D3" w:rsidP="00491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="00BF2CCA" w:rsidRPr="00BF4960">
              <w:rPr>
                <w:rFonts w:eastAsia="Times New Roman"/>
                <w:sz w:val="18"/>
                <w:szCs w:val="18"/>
                <w:lang w:eastAsia="ru-RU"/>
              </w:rPr>
              <w:t>же</w:t>
            </w:r>
            <w:r w:rsidR="0049183B" w:rsidRPr="00BF4960">
              <w:rPr>
                <w:rFonts w:eastAsia="Times New Roman"/>
                <w:sz w:val="18"/>
                <w:szCs w:val="18"/>
                <w:lang w:eastAsia="ru-RU"/>
              </w:rPr>
              <w:t>годно</w:t>
            </w:r>
          </w:p>
        </w:tc>
      </w:tr>
      <w:tr w:rsidR="00B82EBD" w:rsidRPr="00BF4960" w14:paraId="3220247E" w14:textId="77777777" w:rsidTr="00365AF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B7E1" w14:textId="77777777" w:rsidR="00531E88" w:rsidRPr="00BF4960" w:rsidRDefault="00531E88" w:rsidP="00365AF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0755" w14:textId="77777777" w:rsidR="00531E88" w:rsidRPr="00BF4960" w:rsidRDefault="00350B9D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>П</w:t>
            </w:r>
            <w:r w:rsidR="00531E88"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одпрограмма </w:t>
            </w:r>
            <w:r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3 </w:t>
            </w:r>
            <w:r w:rsidR="00531E88"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>«</w:t>
            </w:r>
            <w:r w:rsidR="00531E88"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="00531E88"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>»</w:t>
            </w:r>
          </w:p>
        </w:tc>
      </w:tr>
      <w:tr w:rsidR="00B82EBD" w:rsidRPr="00BF4960" w14:paraId="69CAC10C" w14:textId="77777777" w:rsidTr="00E47EE9">
        <w:trPr>
          <w:trHeight w:val="6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CBC" w14:textId="77777777" w:rsidR="000A43A1" w:rsidRPr="00BF4960" w:rsidRDefault="000A43A1" w:rsidP="000A43A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2C4D" w14:textId="77777777" w:rsidR="000A43A1" w:rsidRPr="00BF4960" w:rsidRDefault="000A43A1" w:rsidP="000A43A1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3BB2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F4960">
              <w:rPr>
                <w:i/>
                <w:sz w:val="18"/>
                <w:szCs w:val="18"/>
              </w:rPr>
              <w:br/>
            </w:r>
          </w:p>
          <w:p w14:paraId="425FFE92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sz w:val="18"/>
                <w:szCs w:val="18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F7E2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AF398EF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b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w:br/>
                </m:r>
              </m:oMath>
            </m:oMathPara>
          </w:p>
          <w:p w14:paraId="0E3EB7CF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14:paraId="171E2F68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C0D6CE3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14:paraId="2A1744F1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9BC8A6C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14:paraId="311725E8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015F27F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</m:t>
                    </m:r>
                  </m:e>
                </m:mr>
              </m:m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DB56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665F4CFA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Федеральное статистическое наблюдение по формам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11BF" w14:textId="77777777" w:rsidR="000A43A1" w:rsidRPr="00BF4960" w:rsidRDefault="00CE0F95" w:rsidP="00291B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 xml:space="preserve">Ежегодно </w:t>
            </w:r>
            <w:r w:rsidR="00291BBC" w:rsidRPr="00BF49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82EBD" w:rsidRPr="00BF4960" w14:paraId="78442639" w14:textId="77777777" w:rsidTr="00E47EE9">
        <w:trPr>
          <w:trHeight w:val="284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285" w14:textId="77777777" w:rsidR="000A43A1" w:rsidRPr="00BF4960" w:rsidRDefault="000A43A1" w:rsidP="000A43A1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D724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5D36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D85B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×10000</m:t>
                </m:r>
              </m:oMath>
            </m:oMathPara>
          </w:p>
          <w:p w14:paraId="1B18D8BA" w14:textId="77777777" w:rsidR="000A43A1" w:rsidRPr="00BF4960" w:rsidRDefault="000A43A1" w:rsidP="000A43A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33F1DDB" w14:textId="77777777" w:rsidR="000A43A1" w:rsidRPr="00BF4960" w:rsidRDefault="000A43A1" w:rsidP="000A43A1">
            <w:pPr>
              <w:jc w:val="both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10000</m:t>
                    </m:r>
                  </m:e>
                </m:mr>
              </m:m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- </w:t>
            </w:r>
            <w:r w:rsidRPr="00BF4960">
              <w:rPr>
                <w:rFonts w:eastAsia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47691C92" w14:textId="77777777" w:rsidR="000A43A1" w:rsidRPr="00BF4960" w:rsidRDefault="000A43A1" w:rsidP="000A43A1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14:paraId="2679E7DB" w14:textId="77777777" w:rsidR="000A43A1" w:rsidRPr="00BF4960" w:rsidRDefault="000A43A1" w:rsidP="000A43A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Чсмсп</m:t>
              </m:r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14:paraId="2DC075BB" w14:textId="77777777" w:rsidR="000A43A1" w:rsidRPr="00BF4960" w:rsidRDefault="000A43A1" w:rsidP="000A43A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B71511D" w14:textId="77777777" w:rsidR="000A43A1" w:rsidRPr="00BF4960" w:rsidRDefault="000A43A1" w:rsidP="00CE0F95">
            <w:pPr>
              <w:jc w:val="both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Чнас</m:t>
              </m:r>
            </m:oMath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– численность постоянного населения на начало следующего за отчетным год</w:t>
            </w:r>
            <w:r w:rsidR="00CE0F95" w:rsidRPr="00BF4960">
              <w:rPr>
                <w:rFonts w:eastAsia="Times New Roman"/>
                <w:sz w:val="20"/>
                <w:szCs w:val="20"/>
                <w:lang w:eastAsia="ru-RU"/>
              </w:rPr>
              <w:t>ом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8A1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14:paraId="5089432F" w14:textId="77777777" w:rsidR="000A43A1" w:rsidRPr="00BF4960" w:rsidRDefault="000A43A1" w:rsidP="000A43A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5517" w14:textId="77777777" w:rsidR="000A43A1" w:rsidRPr="00BF4960" w:rsidRDefault="00CE0F95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 xml:space="preserve">Ежегодно </w:t>
            </w:r>
          </w:p>
        </w:tc>
      </w:tr>
      <w:tr w:rsidR="00B82EBD" w:rsidRPr="00BF4960" w14:paraId="602EC190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4DC" w14:textId="77777777" w:rsidR="00531E88" w:rsidRPr="00BF4960" w:rsidRDefault="00531E88" w:rsidP="00365AF9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7B60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EA97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F18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ascii="Cambria Math" w:eastAsia="Times New Roman" w:hAnsi="Cambria Math"/>
                <w:sz w:val="20"/>
                <w:szCs w:val="20"/>
                <w:lang w:eastAsia="ru-RU"/>
                <w:oMath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Вновь созданные субъекты малого и среднего бизнеса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8632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1B21" w14:textId="77777777" w:rsidR="00531E88" w:rsidRPr="00BF4960" w:rsidRDefault="00CE0F95" w:rsidP="000A4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="00531E88" w:rsidRPr="00BF4960">
              <w:rPr>
                <w:rFonts w:eastAsia="Times New Roman"/>
                <w:sz w:val="18"/>
                <w:szCs w:val="18"/>
                <w:lang w:eastAsia="ru-RU"/>
              </w:rPr>
              <w:t>жекварталь</w:t>
            </w:r>
            <w:r w:rsidR="000A43A1" w:rsidRPr="00BF4960">
              <w:rPr>
                <w:rFonts w:eastAsia="Times New Roman"/>
                <w:sz w:val="18"/>
                <w:szCs w:val="18"/>
                <w:lang w:eastAsia="ru-RU"/>
              </w:rPr>
              <w:t>но</w:t>
            </w:r>
          </w:p>
        </w:tc>
      </w:tr>
      <w:tr w:rsidR="00B82EBD" w:rsidRPr="00BF4960" w14:paraId="7A5B3C2D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A5D3" w14:textId="77777777" w:rsidR="00EF4FB2" w:rsidRPr="00BF4960" w:rsidRDefault="00EF4FB2" w:rsidP="00EF4FB2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7ACD" w14:textId="77777777" w:rsidR="00EF4FB2" w:rsidRPr="00BF4960" w:rsidRDefault="00EF4FB2" w:rsidP="00291BB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="00CE0F95" w:rsidRPr="00BF4960">
              <w:rPr>
                <w:rFonts w:cs="Times New Roman"/>
                <w:sz w:val="20"/>
                <w:szCs w:val="20"/>
              </w:rPr>
              <w:t>,</w:t>
            </w:r>
            <w:r w:rsidR="00291BBC"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rFonts w:cs="Times New Roman"/>
                <w:sz w:val="20"/>
                <w:szCs w:val="20"/>
              </w:rPr>
              <w:t>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DAB8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349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  <w:p w14:paraId="455EEDAE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Ко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= 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1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+Е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+Е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</w:p>
          <w:p w14:paraId="65D11748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7714A7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706008EE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F43907E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Е – Объект недвижимого имущества,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14:paraId="4E0AF954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60BF744" w14:textId="77777777" w:rsidR="00EF4FB2" w:rsidRPr="00BF4960" w:rsidRDefault="00EF4FB2" w:rsidP="00EF4FB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A6D2" w14:textId="77777777" w:rsidR="00EF4FB2" w:rsidRPr="00BF4960" w:rsidRDefault="00ED29DB" w:rsidP="00291B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Данные о</w:t>
            </w:r>
            <w:r w:rsidR="00EF4FB2" w:rsidRPr="00BF4960">
              <w:rPr>
                <w:rFonts w:eastAsia="Times New Roman"/>
                <w:sz w:val="20"/>
                <w:szCs w:val="20"/>
                <w:lang w:eastAsia="ru-RU"/>
              </w:rPr>
              <w:t>тдел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EF4FB2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91BBC" w:rsidRPr="00BF4960">
              <w:rPr>
                <w:rFonts w:eastAsia="Times New Roman"/>
                <w:sz w:val="20"/>
                <w:szCs w:val="20"/>
                <w:lang w:eastAsia="ru-RU"/>
              </w:rPr>
              <w:t>муниципальной собственности Управления</w:t>
            </w:r>
            <w:r w:rsidR="00EF4FB2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земельно-имущественных отношений Администрации </w:t>
            </w:r>
            <w:r w:rsidR="00291BBC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="00EF4FB2" w:rsidRPr="00BF4960">
              <w:rPr>
                <w:rFonts w:eastAsia="Times New Roman"/>
                <w:sz w:val="20"/>
                <w:szCs w:val="20"/>
                <w:lang w:eastAsia="ru-RU"/>
              </w:rPr>
              <w:t>городского округа Московской области (в случае предоставления имущества без торгов), Комитет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EF4FB2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по конкурентной политике Московской области (в случае предоставления имущества на торгах).</w:t>
            </w:r>
          </w:p>
          <w:p w14:paraId="4721AC31" w14:textId="77777777" w:rsidR="00EF4FB2" w:rsidRPr="00BF4960" w:rsidRDefault="00EF4FB2" w:rsidP="00996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AED6" w14:textId="77777777" w:rsidR="00EF4FB2" w:rsidRPr="00BF4960" w:rsidRDefault="00CE0F95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="00EF4FB2" w:rsidRPr="00BF4960">
              <w:rPr>
                <w:rFonts w:eastAsia="Times New Roman"/>
                <w:sz w:val="18"/>
                <w:szCs w:val="18"/>
                <w:lang w:eastAsia="ru-RU"/>
              </w:rPr>
              <w:t>жеквартально</w:t>
            </w:r>
          </w:p>
        </w:tc>
      </w:tr>
      <w:tr w:rsidR="00B82EBD" w:rsidRPr="00BF4960" w14:paraId="1F6ED8E6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50B" w14:textId="77777777" w:rsidR="00ED29DB" w:rsidRPr="00BF4960" w:rsidRDefault="00ED29DB" w:rsidP="00EF4FB2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2DE" w14:textId="7D2FDC5C" w:rsidR="00ED29DB" w:rsidRPr="00BF4960" w:rsidRDefault="00ED29DB" w:rsidP="00291BB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Количество заключенных договоров с субъектами малого и среднего </w:t>
            </w:r>
            <w:r w:rsidRPr="00BF4960">
              <w:rPr>
                <w:rFonts w:cs="Times New Roman"/>
                <w:sz w:val="20"/>
                <w:szCs w:val="20"/>
              </w:rPr>
              <w:lastRenderedPageBreak/>
              <w:t xml:space="preserve">предпринимательства для размещения нестационарных торговых объектов на территории парков культуры и отдыха </w:t>
            </w:r>
            <w:r w:rsidR="0062225D" w:rsidRPr="00BF4960">
              <w:rPr>
                <w:rFonts w:cs="Times New Roman"/>
                <w:sz w:val="20"/>
                <w:szCs w:val="20"/>
              </w:rPr>
              <w:t>муниципальных образований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3726" w14:textId="77777777" w:rsidR="00ED29DB" w:rsidRPr="00BF4960" w:rsidRDefault="00ED29DB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единица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EA2" w14:textId="77777777" w:rsidR="00ED29DB" w:rsidRPr="00BF4960" w:rsidRDefault="00ED29DB" w:rsidP="00ED2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Ко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= 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1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+Е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2</w:t>
            </w:r>
            <w:r w:rsidRPr="00BF4960">
              <w:rPr>
                <w:rFonts w:eastAsia="Times New Roman"/>
                <w:sz w:val="20"/>
                <w:szCs w:val="20"/>
              </w:rPr>
              <w:t xml:space="preserve"> +Е</w:t>
            </w:r>
            <w:r w:rsidRPr="00BF4960">
              <w:rPr>
                <w:rFonts w:eastAsia="Times New Roman"/>
                <w:sz w:val="20"/>
                <w:szCs w:val="20"/>
                <w:vertAlign w:val="subscript"/>
              </w:rPr>
              <w:t>3</w:t>
            </w:r>
          </w:p>
          <w:p w14:paraId="2F063EAD" w14:textId="77777777" w:rsidR="00ED29DB" w:rsidRPr="00BF4960" w:rsidRDefault="00ED29DB" w:rsidP="00ED2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9F33D0" w14:textId="7BA75C66" w:rsidR="00ED29DB" w:rsidRPr="00BF4960" w:rsidRDefault="00ED29DB" w:rsidP="00ED29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Ко – Количество договоров с субъектами малого и 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среднего предпринимательства для размещения нестационарных торговых объектов на территории парков культуры и отдыха </w:t>
            </w:r>
            <w:r w:rsidR="0062225D" w:rsidRPr="00BF4960">
              <w:rPr>
                <w:rFonts w:eastAsia="Times New Roman"/>
                <w:sz w:val="20"/>
                <w:szCs w:val="20"/>
                <w:lang w:eastAsia="ru-RU"/>
              </w:rPr>
              <w:t>муниципальных образований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  <w:p w14:paraId="7F93788B" w14:textId="77777777" w:rsidR="00ED29DB" w:rsidRPr="00BF4960" w:rsidRDefault="00ED29DB" w:rsidP="00ED29D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7845F5C" w14:textId="273339D7" w:rsidR="00ED29DB" w:rsidRPr="00BF4960" w:rsidRDefault="00ED29DB" w:rsidP="00ED2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</w:t>
            </w:r>
            <w:r w:rsidR="0062225D" w:rsidRPr="00BF4960">
              <w:rPr>
                <w:rFonts w:eastAsia="Times New Roman"/>
                <w:sz w:val="20"/>
                <w:szCs w:val="20"/>
                <w:lang w:eastAsia="ru-RU"/>
              </w:rPr>
              <w:t>муниципальных образований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37CC" w14:textId="77777777" w:rsidR="00ED29DB" w:rsidRPr="00BF4960" w:rsidRDefault="00E46D83" w:rsidP="00E46D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МУК «Дирекция парков»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4BC0" w14:textId="77777777" w:rsidR="00ED29DB" w:rsidRPr="00BF4960" w:rsidRDefault="00ED29DB" w:rsidP="00EF4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/>
                <w:sz w:val="18"/>
                <w:szCs w:val="18"/>
                <w:lang w:eastAsia="ru-RU"/>
              </w:rPr>
              <w:t xml:space="preserve">Ежеквартально </w:t>
            </w:r>
          </w:p>
        </w:tc>
      </w:tr>
      <w:tr w:rsidR="00B82EBD" w:rsidRPr="00BF4960" w14:paraId="26F85CBE" w14:textId="77777777" w:rsidTr="00365AF9">
        <w:trPr>
          <w:trHeight w:val="33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A25A" w14:textId="77777777" w:rsidR="00531E88" w:rsidRPr="00BF4960" w:rsidRDefault="00350B9D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>П</w:t>
            </w:r>
            <w:r w:rsidR="00531E88"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>одпрограмма</w:t>
            </w:r>
            <w:r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 4</w:t>
            </w:r>
            <w:r w:rsidR="00531E88" w:rsidRPr="00BF4960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 </w:t>
            </w:r>
            <w:r w:rsidR="00A5323F" w:rsidRPr="00BF4960">
              <w:rPr>
                <w:rFonts w:cs="Times New Roman"/>
                <w:sz w:val="24"/>
                <w:szCs w:val="24"/>
                <w:lang w:eastAsia="ru-RU"/>
              </w:rPr>
              <w:t>«</w:t>
            </w:r>
            <w:r w:rsidR="00A5323F" w:rsidRPr="00BF4960">
              <w:rPr>
                <w:rFonts w:eastAsia="Calibri" w:cs="Times New Roman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  <w:r w:rsidR="00A5323F" w:rsidRPr="00BF4960">
              <w:rPr>
                <w:rFonts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2EBD" w:rsidRPr="00BF4960" w14:paraId="067B84DD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BD37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B8CE" w14:textId="77777777" w:rsidR="00531E88" w:rsidRPr="00BF4960" w:rsidRDefault="00531E88" w:rsidP="00131F97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7CC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кв. м/ на 1 000 жителей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975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 xml:space="preserve">Оторг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S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 xml:space="preserve"> 1 000 , </m:t>
              </m:r>
            </m:oMath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5D328A27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t>Оторг </w:t>
            </w: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noBreakHyphen/>
              <w:t> </w:t>
            </w:r>
            <w:r w:rsidRPr="00BF4960">
              <w:rPr>
                <w:rFonts w:cs="Times New Roman"/>
                <w:sz w:val="20"/>
                <w:szCs w:val="20"/>
              </w:rPr>
              <w:t>обеспеченность населения площадью торговых объектов в отчетном периоде;</w:t>
            </w:r>
          </w:p>
          <w:p w14:paraId="76EAF366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eastAsiaTheme="minorEastAsia" w:cs="Times New Roman"/>
                <w:iCs/>
                <w:sz w:val="20"/>
                <w:szCs w:val="20"/>
                <w:lang w:val="en-US"/>
              </w:rPr>
              <w:t>S</w:t>
            </w: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t>торг </w:t>
            </w: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noBreakHyphen/>
              <w:t> </w:t>
            </w:r>
            <w:r w:rsidRPr="00BF4960">
              <w:rPr>
                <w:rFonts w:cs="Times New Roman"/>
                <w:sz w:val="20"/>
                <w:szCs w:val="20"/>
              </w:rPr>
              <w:t>площадь торговых объектов предприятий розничной торговли в отчетном периоде, кв.м;</w:t>
            </w:r>
          </w:p>
          <w:p w14:paraId="2E888C36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t>Чсред </w:t>
            </w:r>
            <w:r w:rsidRPr="00BF4960">
              <w:rPr>
                <w:rFonts w:eastAsiaTheme="minorEastAsia" w:cs="Times New Roman"/>
                <w:iCs/>
                <w:sz w:val="20"/>
                <w:szCs w:val="20"/>
              </w:rPr>
              <w:noBreakHyphen/>
              <w:t> </w:t>
            </w:r>
            <w:r w:rsidRPr="00BF4960">
              <w:rPr>
                <w:rFonts w:cs="Times New Roman"/>
                <w:sz w:val="20"/>
                <w:szCs w:val="20"/>
              </w:rPr>
              <w:t>среднегодовая численность постоянного населения в муниципальном образовании, человек.</w:t>
            </w:r>
          </w:p>
          <w:p w14:paraId="4777CCB5" w14:textId="77777777" w:rsidR="00531E88" w:rsidRPr="00BF4960" w:rsidRDefault="00531E88" w:rsidP="00365AF9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Показатель считается нарастающим итогом.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478" w14:textId="77777777" w:rsidR="00531E88" w:rsidRPr="00BF4960" w:rsidRDefault="00131F97" w:rsidP="00393DAA">
            <w:pPr>
              <w:widowControl w:val="0"/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Данные Мосстата о среднегодовой численности населения муниципального образования и данные муниципальн</w:t>
            </w:r>
            <w:r w:rsidR="00393DAA" w:rsidRPr="00BF4960">
              <w:rPr>
                <w:rFonts w:cs="Times New Roman"/>
                <w:sz w:val="20"/>
                <w:szCs w:val="20"/>
              </w:rPr>
              <w:t>ого</w:t>
            </w:r>
            <w:r w:rsidRPr="00BF4960">
              <w:rPr>
                <w:rFonts w:cs="Times New Roman"/>
                <w:sz w:val="20"/>
                <w:szCs w:val="20"/>
              </w:rPr>
              <w:t xml:space="preserve"> образовани</w:t>
            </w:r>
            <w:r w:rsidR="00393DAA" w:rsidRPr="00BF4960">
              <w:rPr>
                <w:rFonts w:cs="Times New Roman"/>
                <w:sz w:val="20"/>
                <w:szCs w:val="20"/>
              </w:rPr>
              <w:t>я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о площадях торговых объектов предприятий розничной торговли, осуществляющих свою деятельность на отчетную дату.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1BD5" w14:textId="77777777" w:rsidR="00531E88" w:rsidRPr="00BF4960" w:rsidRDefault="00821094" w:rsidP="00FE7F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31E88" w:rsidRPr="00BF4960">
              <w:rPr>
                <w:rFonts w:cs="Times New Roman"/>
                <w:sz w:val="20"/>
                <w:szCs w:val="20"/>
              </w:rPr>
              <w:t>жеквартально</w:t>
            </w:r>
          </w:p>
        </w:tc>
      </w:tr>
      <w:tr w:rsidR="00B82EBD" w:rsidRPr="00BF4960" w14:paraId="40235D30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B487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7943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A721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посадочных мест/ на 1 000 жителей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61C6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 xml:space="preserve">Ооп 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Кмп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Чсред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 xml:space="preserve"> 1 000 , </m:t>
              </m:r>
            </m:oMath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1AC9B908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Ооп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обеспеченность населения предприятиями общественного питания в отчетном периоде;</w:t>
            </w:r>
          </w:p>
          <w:p w14:paraId="47CC220D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Кмп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14:paraId="7D4324C3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Чсред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13E63717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Показатель считается нарастающим итогом.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6B7" w14:textId="77777777" w:rsidR="00531E88" w:rsidRPr="00BF4960" w:rsidRDefault="00131F97" w:rsidP="00393DAA">
            <w:pPr>
              <w:widowControl w:val="0"/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Данные Мосстата о среднегодовой численности населения муниципального образования и данные муниципальн</w:t>
            </w:r>
            <w:r w:rsidR="00393DAA" w:rsidRPr="00BF4960">
              <w:rPr>
                <w:rFonts w:cs="Times New Roman"/>
                <w:sz w:val="20"/>
                <w:szCs w:val="20"/>
              </w:rPr>
              <w:t>ого</w:t>
            </w:r>
            <w:r w:rsidRPr="00BF4960">
              <w:rPr>
                <w:rFonts w:cs="Times New Roman"/>
                <w:sz w:val="20"/>
                <w:szCs w:val="20"/>
              </w:rPr>
              <w:t xml:space="preserve"> образовани</w:t>
            </w:r>
            <w:r w:rsidR="00393DAA" w:rsidRPr="00BF4960">
              <w:rPr>
                <w:rFonts w:cs="Times New Roman"/>
                <w:sz w:val="20"/>
                <w:szCs w:val="20"/>
              </w:rPr>
              <w:t>я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о количестве посадочных мест на предприятиях общественного питания, осуществляющих свою деятельность и внесенных в слой </w:t>
            </w:r>
            <w:r w:rsidRPr="00BF4960">
              <w:rPr>
                <w:rFonts w:cs="Times New Roman"/>
                <w:sz w:val="20"/>
                <w:szCs w:val="20"/>
              </w:rPr>
              <w:lastRenderedPageBreak/>
              <w:t>«Предприятия общественного питания Подмосковья» РГИС МО на отчетную дату.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B749" w14:textId="77777777" w:rsidR="00531E88" w:rsidRPr="00BF4960" w:rsidRDefault="00821094" w:rsidP="000A43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>Е</w:t>
            </w:r>
            <w:r w:rsidR="00531E88" w:rsidRPr="00BF4960">
              <w:rPr>
                <w:rFonts w:cs="Times New Roman"/>
                <w:sz w:val="20"/>
                <w:szCs w:val="20"/>
              </w:rPr>
              <w:t>жеквартально</w:t>
            </w:r>
          </w:p>
        </w:tc>
      </w:tr>
      <w:tr w:rsidR="00B82EBD" w:rsidRPr="00BF4960" w14:paraId="631D7AB9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9F9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EFA3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134F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рабочих мест/ на 1 000 жителей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A865" w14:textId="77777777" w:rsidR="00531E88" w:rsidRPr="00BF4960" w:rsidRDefault="00531E88" w:rsidP="00365AF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 xml:space="preserve">Обу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Крм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Чсред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 xml:space="preserve"> 1 000 ,</m:t>
                </m:r>
              </m:oMath>
            </m:oMathPara>
          </w:p>
          <w:p w14:paraId="07641DB6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26D47BA0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Обу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14:paraId="40977EEB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Крм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14:paraId="0EECD664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Чсред </w:t>
            </w:r>
            <w:r w:rsidRPr="00BF4960">
              <w:rPr>
                <w:rFonts w:cs="Times New Roman"/>
                <w:sz w:val="20"/>
                <w:szCs w:val="20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14:paraId="2EE965B7" w14:textId="77777777" w:rsidR="00BB4BF3" w:rsidRPr="00BF4960" w:rsidRDefault="00531E88" w:rsidP="00131F97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Показатель считается нарастающим итогом.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77A" w14:textId="77777777" w:rsidR="00531E88" w:rsidRPr="00BF4960" w:rsidRDefault="00131F97" w:rsidP="008E0CEF">
            <w:pPr>
              <w:widowControl w:val="0"/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Данные Мосстата о среднегодовой численности населения муниципального образования и данные муниципальн</w:t>
            </w:r>
            <w:r w:rsidR="00393DAA" w:rsidRPr="00BF4960">
              <w:rPr>
                <w:rFonts w:cs="Times New Roman"/>
                <w:sz w:val="20"/>
                <w:szCs w:val="20"/>
              </w:rPr>
              <w:t>ого</w:t>
            </w:r>
            <w:r w:rsidRPr="00BF4960">
              <w:rPr>
                <w:rFonts w:cs="Times New Roman"/>
                <w:sz w:val="20"/>
                <w:szCs w:val="20"/>
              </w:rPr>
              <w:t xml:space="preserve"> образовани</w:t>
            </w:r>
            <w:r w:rsidR="00393DAA" w:rsidRPr="00BF4960">
              <w:rPr>
                <w:rFonts w:cs="Times New Roman"/>
                <w:sz w:val="20"/>
                <w:szCs w:val="20"/>
              </w:rPr>
              <w:t>я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о количестве рабочих местах на предприятиях бытовых услуг, осуществляющих свою деятельность на отчетную дату.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D6C" w14:textId="77777777" w:rsidR="00531E88" w:rsidRPr="00BF4960" w:rsidRDefault="00821094" w:rsidP="000A43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31E88" w:rsidRPr="00BF4960">
              <w:rPr>
                <w:rFonts w:cs="Times New Roman"/>
                <w:sz w:val="20"/>
                <w:szCs w:val="20"/>
              </w:rPr>
              <w:t>жеквартально</w:t>
            </w:r>
          </w:p>
        </w:tc>
      </w:tr>
      <w:tr w:rsidR="006E4975" w:rsidRPr="00BF4960" w14:paraId="30DB0AF6" w14:textId="77777777" w:rsidTr="00E47EE9">
        <w:trPr>
          <w:trHeight w:val="33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FA06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AAD3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311B10D5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8D59" w14:textId="77777777" w:rsidR="00531E88" w:rsidRPr="00BF4960" w:rsidRDefault="00531E88" w:rsidP="00365AF9">
            <w:pPr>
              <w:widowControl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499" w14:textId="77777777" w:rsidR="00531E88" w:rsidRPr="00BF4960" w:rsidRDefault="00531E88" w:rsidP="00365AF9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  <w:p w14:paraId="05839F67" w14:textId="77777777" w:rsidR="00531E88" w:rsidRPr="00BF4960" w:rsidRDefault="00531E88" w:rsidP="00365AF9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Ообщий</m:t>
                  </m:r>
                </m:den>
              </m:f>
            </m:oMath>
            <w:r w:rsidRPr="00BF4960">
              <w:rPr>
                <w:rFonts w:cs="Times New Roman"/>
                <w:sz w:val="20"/>
                <w:szCs w:val="20"/>
              </w:rPr>
              <w:t xml:space="preserve">,*100%, где </w:t>
            </w:r>
          </w:p>
          <w:p w14:paraId="2586E047" w14:textId="77777777" w:rsidR="00531E88" w:rsidRPr="00BF4960" w:rsidRDefault="00531E88" w:rsidP="00365AF9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  <w:p w14:paraId="4256BD90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BF4960">
              <w:rPr>
                <w:rFonts w:cs="Times New Roman"/>
                <w:sz w:val="20"/>
                <w:szCs w:val="20"/>
              </w:rPr>
              <w:t>зпп - доля обращений по вопросу защиты прав потребителей от общего количества поступивших обращений;</w:t>
            </w:r>
          </w:p>
          <w:p w14:paraId="14B318E1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35CE21DE" w14:textId="77777777" w:rsidR="00531E88" w:rsidRPr="00BF4960" w:rsidRDefault="00531E88" w:rsidP="00365AF9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14:paraId="3FF608FB" w14:textId="77777777" w:rsidR="00531E88" w:rsidRPr="00BF4960" w:rsidRDefault="00531E88" w:rsidP="00365AF9">
            <w:pPr>
              <w:widowControl w:val="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5C06" w14:textId="77777777" w:rsidR="00531E88" w:rsidRPr="00BF4960" w:rsidRDefault="00531E88" w:rsidP="00393DAA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Данные муниципальн</w:t>
            </w:r>
            <w:r w:rsidR="00393DAA" w:rsidRPr="00BF4960">
              <w:rPr>
                <w:rFonts w:cs="Times New Roman"/>
                <w:sz w:val="20"/>
                <w:szCs w:val="20"/>
              </w:rPr>
              <w:t>ого</w:t>
            </w:r>
            <w:r w:rsidRPr="00BF4960">
              <w:rPr>
                <w:rFonts w:cs="Times New Roman"/>
                <w:sz w:val="20"/>
                <w:szCs w:val="20"/>
              </w:rPr>
              <w:t xml:space="preserve"> образовани</w:t>
            </w:r>
            <w:r w:rsidR="00393DAA" w:rsidRPr="00BF4960">
              <w:rPr>
                <w:rFonts w:cs="Times New Roman"/>
                <w:sz w:val="20"/>
                <w:szCs w:val="20"/>
              </w:rPr>
              <w:t>я</w:t>
            </w:r>
            <w:r w:rsidRPr="00BF4960">
              <w:rPr>
                <w:rFonts w:cs="Times New Roman"/>
                <w:sz w:val="20"/>
                <w:szCs w:val="20"/>
              </w:rPr>
              <w:t xml:space="preserve">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4006" w14:textId="77777777" w:rsidR="00531E88" w:rsidRPr="00BF4960" w:rsidRDefault="00821094" w:rsidP="000A43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31E88" w:rsidRPr="00BF4960">
              <w:rPr>
                <w:rFonts w:cs="Times New Roman"/>
                <w:sz w:val="20"/>
                <w:szCs w:val="20"/>
              </w:rPr>
              <w:t>жеквартально</w:t>
            </w:r>
          </w:p>
        </w:tc>
      </w:tr>
    </w:tbl>
    <w:p w14:paraId="5E403E9B" w14:textId="77777777" w:rsidR="00531E88" w:rsidRPr="00BF4960" w:rsidRDefault="00531E88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61AEA5D6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041CE14E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62FC29A7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ED6CDF8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11A8AF4A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0F5957AB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184EDEB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3C081F10" w14:textId="484320B8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524B1958" w14:textId="77777777" w:rsidR="00613B4F" w:rsidRPr="00BF4960" w:rsidRDefault="00613B4F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1E9C7AA3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7419802D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11572AB2" w14:textId="77777777" w:rsidR="00A318DD" w:rsidRPr="00BF4960" w:rsidRDefault="00A318DD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580DBB51" w14:textId="77777777" w:rsidR="00741E35" w:rsidRPr="00BF4960" w:rsidRDefault="00531E88" w:rsidP="007C5DF9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BF49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236B32" w:rsidRPr="00BF4960">
        <w:rPr>
          <w:rFonts w:ascii="Times New Roman" w:hAnsi="Times New Roman" w:cs="Times New Roman"/>
          <w:b/>
          <w:sz w:val="24"/>
          <w:szCs w:val="24"/>
        </w:rPr>
        <w:t>П</w:t>
      </w:r>
      <w:r w:rsidR="00F621DB" w:rsidRPr="00BF4960">
        <w:rPr>
          <w:rFonts w:ascii="Times New Roman" w:hAnsi="Times New Roman" w:cs="Times New Roman"/>
          <w:b/>
          <w:sz w:val="24"/>
          <w:szCs w:val="24"/>
        </w:rPr>
        <w:t xml:space="preserve">еречень мероприятий </w:t>
      </w:r>
      <w:r w:rsidR="00236B32" w:rsidRPr="00BF496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593963" w:rsidRPr="00BF496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 городского округа Московской области</w:t>
      </w:r>
      <w:r w:rsidR="00236B32" w:rsidRPr="00BF4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DF9" w:rsidRPr="00BF4960">
        <w:rPr>
          <w:rFonts w:ascii="Times New Roman" w:hAnsi="Times New Roman" w:cs="Times New Roman"/>
          <w:b/>
          <w:sz w:val="24"/>
          <w:szCs w:val="24"/>
        </w:rPr>
        <w:t>«</w:t>
      </w:r>
      <w:r w:rsidR="00236B32" w:rsidRPr="00BF4960">
        <w:rPr>
          <w:rFonts w:ascii="Times New Roman" w:hAnsi="Times New Roman" w:cs="Times New Roman"/>
          <w:b/>
          <w:sz w:val="24"/>
          <w:szCs w:val="24"/>
        </w:rPr>
        <w:t>Предпринимательство»</w:t>
      </w:r>
      <w:r w:rsidR="001B455C" w:rsidRPr="00BF4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D7E54C" w14:textId="1AF43175" w:rsidR="00741E35" w:rsidRPr="00BF4960" w:rsidRDefault="00741E35">
      <w:pPr>
        <w:shd w:val="clear" w:color="auto" w:fill="FFFFFF" w:themeFill="background1"/>
        <w:jc w:val="both"/>
        <w:rPr>
          <w:rFonts w:cs="Times New Roman"/>
          <w:szCs w:val="28"/>
        </w:rPr>
      </w:pPr>
    </w:p>
    <w:tbl>
      <w:tblPr>
        <w:tblStyle w:val="a7"/>
        <w:tblW w:w="15304" w:type="dxa"/>
        <w:jc w:val="center"/>
        <w:tblLook w:val="04A0" w:firstRow="1" w:lastRow="0" w:firstColumn="1" w:lastColumn="0" w:noHBand="0" w:noVBand="1"/>
      </w:tblPr>
      <w:tblGrid>
        <w:gridCol w:w="432"/>
        <w:gridCol w:w="3372"/>
        <w:gridCol w:w="1103"/>
        <w:gridCol w:w="1481"/>
        <w:gridCol w:w="1266"/>
        <w:gridCol w:w="703"/>
        <w:gridCol w:w="699"/>
        <w:gridCol w:w="641"/>
        <w:gridCol w:w="576"/>
        <w:gridCol w:w="576"/>
        <w:gridCol w:w="681"/>
        <w:gridCol w:w="699"/>
        <w:gridCol w:w="699"/>
        <w:gridCol w:w="773"/>
        <w:gridCol w:w="1603"/>
      </w:tblGrid>
      <w:tr w:rsidR="00B82EBD" w:rsidRPr="00BF4960" w14:paraId="0FC725FB" w14:textId="77777777" w:rsidTr="00AE632B">
        <w:trPr>
          <w:jc w:val="center"/>
        </w:trPr>
        <w:tc>
          <w:tcPr>
            <w:tcW w:w="432" w:type="dxa"/>
            <w:vMerge w:val="restart"/>
          </w:tcPr>
          <w:p w14:paraId="01183FB2" w14:textId="1EB5A2B3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372" w:type="dxa"/>
            <w:vMerge w:val="restart"/>
          </w:tcPr>
          <w:p w14:paraId="1A503548" w14:textId="392F6599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</w:tcPr>
          <w:p w14:paraId="1218C5AE" w14:textId="6A597DBD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81" w:type="dxa"/>
            <w:vMerge w:val="restart"/>
          </w:tcPr>
          <w:p w14:paraId="5B645DDE" w14:textId="0639AFBA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66" w:type="dxa"/>
            <w:vMerge w:val="restart"/>
          </w:tcPr>
          <w:p w14:paraId="3471F1F1" w14:textId="6E1733E8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Pr="00BF4960">
              <w:rPr>
                <w:rFonts w:eastAsia="Times New Roman"/>
                <w:sz w:val="16"/>
                <w:szCs w:val="16"/>
                <w:lang w:eastAsia="ru-RU"/>
              </w:rPr>
              <w:br/>
              <w:t>(тыс.руб.)</w:t>
            </w:r>
          </w:p>
        </w:tc>
        <w:tc>
          <w:tcPr>
            <w:tcW w:w="6047" w:type="dxa"/>
            <w:gridSpan w:val="9"/>
          </w:tcPr>
          <w:p w14:paraId="2B570A63" w14:textId="77777777" w:rsidR="005B7040" w:rsidRPr="00BF4960" w:rsidRDefault="005B7040" w:rsidP="005B704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  <w:p w14:paraId="26C7B3BF" w14:textId="6CFC6FB9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 w:val="restart"/>
          </w:tcPr>
          <w:p w14:paraId="56477E5A" w14:textId="4E7198F1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82EBD" w:rsidRPr="00BF4960" w14:paraId="6A18561F" w14:textId="77777777" w:rsidTr="00AE632B">
        <w:trPr>
          <w:jc w:val="center"/>
        </w:trPr>
        <w:tc>
          <w:tcPr>
            <w:tcW w:w="432" w:type="dxa"/>
            <w:vMerge/>
          </w:tcPr>
          <w:p w14:paraId="6608B525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71A37A9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3D64BD3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F27BA31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021EA9CB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6D6488DD" w14:textId="53D96DFD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3173" w:type="dxa"/>
            <w:gridSpan w:val="5"/>
          </w:tcPr>
          <w:p w14:paraId="4CD6EC80" w14:textId="073ED202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99" w:type="dxa"/>
          </w:tcPr>
          <w:p w14:paraId="6C3BC8E8" w14:textId="3D2AE896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699" w:type="dxa"/>
          </w:tcPr>
          <w:p w14:paraId="4C976763" w14:textId="32298D7F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73" w:type="dxa"/>
          </w:tcPr>
          <w:p w14:paraId="67662B96" w14:textId="72E02642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1603" w:type="dxa"/>
            <w:vMerge/>
          </w:tcPr>
          <w:p w14:paraId="55A3058A" w14:textId="7777777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CD981E7" w14:textId="77777777" w:rsidTr="00AE632B">
        <w:trPr>
          <w:jc w:val="center"/>
        </w:trPr>
        <w:tc>
          <w:tcPr>
            <w:tcW w:w="432" w:type="dxa"/>
          </w:tcPr>
          <w:p w14:paraId="42ACDF0B" w14:textId="0B2F341C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72" w:type="dxa"/>
          </w:tcPr>
          <w:p w14:paraId="7CF58587" w14:textId="2CEECE25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3" w:type="dxa"/>
          </w:tcPr>
          <w:p w14:paraId="721098C1" w14:textId="60672F37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1" w:type="dxa"/>
          </w:tcPr>
          <w:p w14:paraId="01C1291D" w14:textId="718B3FA6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6" w:type="dxa"/>
          </w:tcPr>
          <w:p w14:paraId="6A5300E5" w14:textId="0615A803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3" w:type="dxa"/>
          </w:tcPr>
          <w:p w14:paraId="0D56365A" w14:textId="341A8404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173" w:type="dxa"/>
            <w:gridSpan w:val="5"/>
          </w:tcPr>
          <w:p w14:paraId="6C5F68A3" w14:textId="3C02022E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99" w:type="dxa"/>
          </w:tcPr>
          <w:p w14:paraId="233E2F80" w14:textId="1C28A931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9" w:type="dxa"/>
          </w:tcPr>
          <w:p w14:paraId="23B105C3" w14:textId="5EEF6FFA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3" w:type="dxa"/>
          </w:tcPr>
          <w:p w14:paraId="5936CF86" w14:textId="22A7A5FC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3" w:type="dxa"/>
          </w:tcPr>
          <w:p w14:paraId="26C41EAC" w14:textId="7705444B" w:rsidR="005B7040" w:rsidRPr="00BF4960" w:rsidRDefault="005B7040" w:rsidP="005B70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B82EBD" w:rsidRPr="00BF4960" w14:paraId="67C22825" w14:textId="77777777" w:rsidTr="00A143F3">
        <w:trPr>
          <w:jc w:val="center"/>
        </w:trPr>
        <w:tc>
          <w:tcPr>
            <w:tcW w:w="15304" w:type="dxa"/>
            <w:gridSpan w:val="15"/>
            <w:vAlign w:val="center"/>
          </w:tcPr>
          <w:p w14:paraId="7313BA44" w14:textId="77777777" w:rsidR="000F60E8" w:rsidRPr="00BF4960" w:rsidRDefault="000F60E8" w:rsidP="00415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14:paraId="52C3207C" w14:textId="77777777" w:rsidR="004154EC" w:rsidRPr="00BF4960" w:rsidRDefault="004154EC" w:rsidP="0041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«Инвестиции»</w:t>
            </w:r>
          </w:p>
          <w:p w14:paraId="5BEE8070" w14:textId="70D266EA" w:rsidR="00412216" w:rsidRPr="00BF4960" w:rsidRDefault="00412216" w:rsidP="00412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B82EBD" w:rsidRPr="00BF4960" w14:paraId="74E00530" w14:textId="77777777" w:rsidTr="00AE632B">
        <w:trPr>
          <w:jc w:val="center"/>
        </w:trPr>
        <w:tc>
          <w:tcPr>
            <w:tcW w:w="432" w:type="dxa"/>
            <w:vMerge w:val="restart"/>
          </w:tcPr>
          <w:p w14:paraId="14AD1270" w14:textId="7F6000AB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72" w:type="dxa"/>
            <w:vMerge w:val="restart"/>
          </w:tcPr>
          <w:p w14:paraId="210694B6" w14:textId="77777777" w:rsidR="0020475B" w:rsidRPr="00BF4960" w:rsidRDefault="0020475B" w:rsidP="00412216">
            <w:pPr>
              <w:contextualSpacing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02. </w:t>
            </w:r>
          </w:p>
          <w:p w14:paraId="4EA905B7" w14:textId="1483D5DF" w:rsidR="0020475B" w:rsidRPr="00BF4960" w:rsidRDefault="0020475B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1103" w:type="dxa"/>
            <w:vMerge w:val="restart"/>
          </w:tcPr>
          <w:p w14:paraId="454D0BB5" w14:textId="20B097FE" w:rsidR="0020475B" w:rsidRPr="00BF4960" w:rsidRDefault="0020475B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37C6EA82" w14:textId="661EF080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  <w:vMerge w:val="restart"/>
          </w:tcPr>
          <w:p w14:paraId="651F4934" w14:textId="7CBAF1ED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20"/>
                <w:szCs w:val="20"/>
              </w:rPr>
              <w:t>13 591 800,0</w:t>
            </w:r>
          </w:p>
        </w:tc>
        <w:tc>
          <w:tcPr>
            <w:tcW w:w="703" w:type="dxa"/>
          </w:tcPr>
          <w:p w14:paraId="5C62CD32" w14:textId="6877B67A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2 460</w:t>
            </w:r>
          </w:p>
          <w:p w14:paraId="7C4830C5" w14:textId="53A04C4C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000,0</w:t>
            </w:r>
          </w:p>
        </w:tc>
        <w:tc>
          <w:tcPr>
            <w:tcW w:w="3173" w:type="dxa"/>
            <w:gridSpan w:val="5"/>
          </w:tcPr>
          <w:p w14:paraId="46BFC618" w14:textId="32597F42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2 550 050,0</w:t>
            </w:r>
          </w:p>
        </w:tc>
        <w:tc>
          <w:tcPr>
            <w:tcW w:w="699" w:type="dxa"/>
            <w:vAlign w:val="center"/>
          </w:tcPr>
          <w:p w14:paraId="461F541F" w14:textId="2E73CDC9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2 730 750,0</w:t>
            </w:r>
          </w:p>
        </w:tc>
        <w:tc>
          <w:tcPr>
            <w:tcW w:w="699" w:type="dxa"/>
            <w:vAlign w:val="center"/>
          </w:tcPr>
          <w:p w14:paraId="3AEAF517" w14:textId="2BAA6473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2 860 100,0</w:t>
            </w:r>
          </w:p>
        </w:tc>
        <w:tc>
          <w:tcPr>
            <w:tcW w:w="773" w:type="dxa"/>
            <w:vAlign w:val="center"/>
          </w:tcPr>
          <w:p w14:paraId="51BB3668" w14:textId="77777777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2 990 </w:t>
            </w:r>
          </w:p>
          <w:p w14:paraId="62C9464D" w14:textId="0D780DEF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900,0</w:t>
            </w:r>
          </w:p>
        </w:tc>
        <w:tc>
          <w:tcPr>
            <w:tcW w:w="1603" w:type="dxa"/>
            <w:vMerge w:val="restart"/>
          </w:tcPr>
          <w:p w14:paraId="560ED8D6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14:paraId="57199E68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FFD3529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C0BFCF6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DCC108F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8F82027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FF75C71" w14:textId="77777777" w:rsidR="0020475B" w:rsidRPr="00BF4960" w:rsidRDefault="0020475B" w:rsidP="0020475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E9AD4BB" w14:textId="51F64664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EBD" w:rsidRPr="00BF4960" w14:paraId="1CA72A79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18F1DEA6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1F7482B" w14:textId="77777777" w:rsidR="0020475B" w:rsidRPr="00BF4960" w:rsidRDefault="0020475B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698667F" w14:textId="77777777" w:rsidR="0020475B" w:rsidRPr="00BF4960" w:rsidRDefault="0020475B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FA0FDEA" w14:textId="4BFD3A96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  <w:vMerge/>
          </w:tcPr>
          <w:p w14:paraId="4E39C370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190B79D4" w14:textId="246B84A2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7C95B4FE" w14:textId="189F542F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164D7E38" w14:textId="336D409A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35EFED41" w14:textId="01543043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506DB852" w14:textId="15CC256D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1C44F63C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7BEB50B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4DFEF3E9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8E01DEA" w14:textId="77777777" w:rsidR="0020475B" w:rsidRPr="00BF4960" w:rsidRDefault="0020475B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8E885E7" w14:textId="77777777" w:rsidR="0020475B" w:rsidRPr="00BF4960" w:rsidRDefault="0020475B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B65DE56" w14:textId="4CBD6F66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  <w:vMerge/>
          </w:tcPr>
          <w:p w14:paraId="3E0F66E7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6FEB87DA" w14:textId="4BCBF4FF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0E453365" w14:textId="53C48B15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0FD16B42" w14:textId="36188AB8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700C73FA" w14:textId="668E8E28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28CA3615" w14:textId="05F08228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70898BA2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BAE5D72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697C7BE6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7AA0F61" w14:textId="77777777" w:rsidR="0020475B" w:rsidRPr="00BF4960" w:rsidRDefault="0020475B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21CDA81" w14:textId="77777777" w:rsidR="0020475B" w:rsidRPr="00BF4960" w:rsidRDefault="0020475B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7F7274F" w14:textId="1A676CE8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  <w:vMerge/>
          </w:tcPr>
          <w:p w14:paraId="4FABCE21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0D0F9CF6" w14:textId="6A82B2AD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5FCD905A" w14:textId="76BDE20A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6C27C434" w14:textId="6D958B99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4C9EF43A" w14:textId="1D195110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090C404C" w14:textId="6F479C9D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360B5450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6067791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10435148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191F307" w14:textId="77777777" w:rsidR="0020475B" w:rsidRPr="00BF4960" w:rsidRDefault="0020475B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7250C0A" w14:textId="77777777" w:rsidR="0020475B" w:rsidRPr="00BF4960" w:rsidRDefault="0020475B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34BB3D3" w14:textId="0CC9B363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  <w:vMerge/>
          </w:tcPr>
          <w:p w14:paraId="4A3E82F0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5558ABFC" w14:textId="109B11C2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2 460</w:t>
            </w:r>
          </w:p>
          <w:p w14:paraId="5B32107F" w14:textId="664738BE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 000,0</w:t>
            </w:r>
          </w:p>
        </w:tc>
        <w:tc>
          <w:tcPr>
            <w:tcW w:w="3173" w:type="dxa"/>
            <w:gridSpan w:val="5"/>
          </w:tcPr>
          <w:p w14:paraId="75B462A7" w14:textId="29503004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2 550 050,0</w:t>
            </w:r>
          </w:p>
        </w:tc>
        <w:tc>
          <w:tcPr>
            <w:tcW w:w="699" w:type="dxa"/>
            <w:vAlign w:val="center"/>
          </w:tcPr>
          <w:p w14:paraId="24399735" w14:textId="044EE266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2 730 750,0</w:t>
            </w:r>
          </w:p>
        </w:tc>
        <w:tc>
          <w:tcPr>
            <w:tcW w:w="699" w:type="dxa"/>
            <w:vAlign w:val="center"/>
          </w:tcPr>
          <w:p w14:paraId="506A8D84" w14:textId="61500778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2 860 100,0</w:t>
            </w:r>
          </w:p>
        </w:tc>
        <w:tc>
          <w:tcPr>
            <w:tcW w:w="773" w:type="dxa"/>
            <w:vAlign w:val="center"/>
          </w:tcPr>
          <w:p w14:paraId="29C3C374" w14:textId="77777777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 xml:space="preserve">2 990  </w:t>
            </w:r>
          </w:p>
          <w:p w14:paraId="22C3E2D0" w14:textId="5A3E7963" w:rsidR="0020475B" w:rsidRPr="00BF4960" w:rsidRDefault="0020475B" w:rsidP="0020475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900,0</w:t>
            </w:r>
          </w:p>
        </w:tc>
        <w:tc>
          <w:tcPr>
            <w:tcW w:w="1603" w:type="dxa"/>
            <w:vMerge/>
          </w:tcPr>
          <w:p w14:paraId="4FE10194" w14:textId="77777777" w:rsidR="0020475B" w:rsidRPr="00BF4960" w:rsidRDefault="0020475B" w:rsidP="0020475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CA90728" w14:textId="77777777" w:rsidTr="00AE632B">
        <w:trPr>
          <w:jc w:val="center"/>
        </w:trPr>
        <w:tc>
          <w:tcPr>
            <w:tcW w:w="432" w:type="dxa"/>
            <w:vMerge w:val="restart"/>
          </w:tcPr>
          <w:p w14:paraId="140FE292" w14:textId="05C90A5D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3372" w:type="dxa"/>
            <w:vMerge w:val="restart"/>
          </w:tcPr>
          <w:p w14:paraId="7F92CA64" w14:textId="77777777" w:rsidR="00A143F3" w:rsidRPr="00BF4960" w:rsidRDefault="00A143F3" w:rsidP="0041221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02.01. </w:t>
            </w:r>
          </w:p>
          <w:p w14:paraId="4073B808" w14:textId="3D6B637A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103" w:type="dxa"/>
            <w:vMerge w:val="restart"/>
          </w:tcPr>
          <w:p w14:paraId="3267DF34" w14:textId="5BD4109E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55EA8EA1" w14:textId="1B73ED9E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  <w:vMerge w:val="restart"/>
          </w:tcPr>
          <w:p w14:paraId="226E8DEF" w14:textId="3A2A0F50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20"/>
                <w:szCs w:val="20"/>
              </w:rPr>
              <w:t>13 591 800,0</w:t>
            </w:r>
          </w:p>
        </w:tc>
        <w:tc>
          <w:tcPr>
            <w:tcW w:w="703" w:type="dxa"/>
          </w:tcPr>
          <w:p w14:paraId="7A9A37FE" w14:textId="77777777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2 460</w:t>
            </w:r>
          </w:p>
          <w:p w14:paraId="0647BC54" w14:textId="0962F381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000,0</w:t>
            </w:r>
          </w:p>
        </w:tc>
        <w:tc>
          <w:tcPr>
            <w:tcW w:w="3173" w:type="dxa"/>
            <w:gridSpan w:val="5"/>
          </w:tcPr>
          <w:p w14:paraId="66EF5BA7" w14:textId="29FB119B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2 550 050,0</w:t>
            </w:r>
          </w:p>
        </w:tc>
        <w:tc>
          <w:tcPr>
            <w:tcW w:w="699" w:type="dxa"/>
            <w:vAlign w:val="center"/>
          </w:tcPr>
          <w:p w14:paraId="079C1281" w14:textId="1FDF2FFE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2 730 750,0</w:t>
            </w:r>
          </w:p>
        </w:tc>
        <w:tc>
          <w:tcPr>
            <w:tcW w:w="699" w:type="dxa"/>
            <w:vAlign w:val="center"/>
          </w:tcPr>
          <w:p w14:paraId="097E8382" w14:textId="5040DE17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2 860 100,0</w:t>
            </w:r>
          </w:p>
        </w:tc>
        <w:tc>
          <w:tcPr>
            <w:tcW w:w="773" w:type="dxa"/>
            <w:vAlign w:val="center"/>
          </w:tcPr>
          <w:p w14:paraId="639508BF" w14:textId="5A893B2A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2 990</w:t>
            </w:r>
          </w:p>
          <w:p w14:paraId="5587BEE2" w14:textId="677D72E8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900,0</w:t>
            </w:r>
          </w:p>
        </w:tc>
        <w:tc>
          <w:tcPr>
            <w:tcW w:w="1603" w:type="dxa"/>
            <w:vMerge w:val="restart"/>
          </w:tcPr>
          <w:p w14:paraId="53B2C7D5" w14:textId="41293858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82EBD" w:rsidRPr="00BF4960" w14:paraId="51D78FB1" w14:textId="77777777" w:rsidTr="00AE632B">
        <w:trPr>
          <w:jc w:val="center"/>
        </w:trPr>
        <w:tc>
          <w:tcPr>
            <w:tcW w:w="432" w:type="dxa"/>
            <w:vMerge/>
          </w:tcPr>
          <w:p w14:paraId="0E2E7BE2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8533A83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BF869EA" w14:textId="77777777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40403EF" w14:textId="496F7A40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  <w:vMerge/>
          </w:tcPr>
          <w:p w14:paraId="4917BE11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2EE36EA3" w14:textId="34244274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1DED0A70" w14:textId="52AE2138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29B61A0B" w14:textId="7D3D539B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4A11EA0B" w14:textId="34BD6196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2C4C7DDE" w14:textId="60559021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0D856746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C9956CE" w14:textId="77777777" w:rsidTr="00AE632B">
        <w:trPr>
          <w:jc w:val="center"/>
        </w:trPr>
        <w:tc>
          <w:tcPr>
            <w:tcW w:w="432" w:type="dxa"/>
            <w:vMerge/>
          </w:tcPr>
          <w:p w14:paraId="6E0A8425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47C7F32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7286F77" w14:textId="77777777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548FAF4" w14:textId="54B1B766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  <w:vMerge/>
          </w:tcPr>
          <w:p w14:paraId="1BD02A80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1BFB2B65" w14:textId="6E162485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20BFBB31" w14:textId="4D873D9F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767CFAF3" w14:textId="5853CB5C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33B434B0" w14:textId="21AD7705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235619E2" w14:textId="16BBB231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392BB3B1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10DFA7A" w14:textId="77777777" w:rsidTr="00AE632B">
        <w:trPr>
          <w:jc w:val="center"/>
        </w:trPr>
        <w:tc>
          <w:tcPr>
            <w:tcW w:w="432" w:type="dxa"/>
            <w:vMerge/>
          </w:tcPr>
          <w:p w14:paraId="3D19362A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B3FCDE4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CA5522" w14:textId="77777777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230C0C2" w14:textId="40D5AF34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  <w:vMerge/>
          </w:tcPr>
          <w:p w14:paraId="335FB04A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78FACA3D" w14:textId="6283EDFD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73" w:type="dxa"/>
            <w:gridSpan w:val="5"/>
          </w:tcPr>
          <w:p w14:paraId="002614C0" w14:textId="39AFBE32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4FF6CAB6" w14:textId="26204714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99" w:type="dxa"/>
            <w:vAlign w:val="center"/>
          </w:tcPr>
          <w:p w14:paraId="49CB9477" w14:textId="3F53859C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3" w:type="dxa"/>
            <w:vAlign w:val="center"/>
          </w:tcPr>
          <w:p w14:paraId="220B741F" w14:textId="0239861F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03" w:type="dxa"/>
            <w:vMerge/>
          </w:tcPr>
          <w:p w14:paraId="2C728967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EEEA9EA" w14:textId="77777777" w:rsidTr="00AE632B">
        <w:trPr>
          <w:jc w:val="center"/>
        </w:trPr>
        <w:tc>
          <w:tcPr>
            <w:tcW w:w="432" w:type="dxa"/>
            <w:vMerge/>
          </w:tcPr>
          <w:p w14:paraId="05905D20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E5150DF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0982FFC" w14:textId="77777777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975C07F" w14:textId="60AF2DFD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  <w:vMerge/>
          </w:tcPr>
          <w:p w14:paraId="45669BD5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14:paraId="7A4DDD7F" w14:textId="77777777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2 460</w:t>
            </w:r>
          </w:p>
          <w:p w14:paraId="0C75101A" w14:textId="5DAFAFF8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000,0</w:t>
            </w:r>
          </w:p>
        </w:tc>
        <w:tc>
          <w:tcPr>
            <w:tcW w:w="3173" w:type="dxa"/>
            <w:gridSpan w:val="5"/>
          </w:tcPr>
          <w:p w14:paraId="4C228951" w14:textId="73DAFB92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2 550 050,0</w:t>
            </w:r>
          </w:p>
        </w:tc>
        <w:tc>
          <w:tcPr>
            <w:tcW w:w="699" w:type="dxa"/>
            <w:vAlign w:val="center"/>
          </w:tcPr>
          <w:p w14:paraId="63FAC470" w14:textId="32F2059B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2 730 750,0</w:t>
            </w:r>
          </w:p>
        </w:tc>
        <w:tc>
          <w:tcPr>
            <w:tcW w:w="699" w:type="dxa"/>
            <w:vAlign w:val="center"/>
          </w:tcPr>
          <w:p w14:paraId="264ED8A0" w14:textId="09CDD591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2 860 100,0</w:t>
            </w:r>
          </w:p>
        </w:tc>
        <w:tc>
          <w:tcPr>
            <w:tcW w:w="773" w:type="dxa"/>
            <w:vAlign w:val="center"/>
          </w:tcPr>
          <w:p w14:paraId="3886CF61" w14:textId="37FEA4A5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2 990</w:t>
            </w:r>
          </w:p>
          <w:p w14:paraId="39D94718" w14:textId="26CE7C74" w:rsidR="00A143F3" w:rsidRPr="00BF4960" w:rsidRDefault="00A143F3" w:rsidP="00E47D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900,0</w:t>
            </w:r>
          </w:p>
        </w:tc>
        <w:tc>
          <w:tcPr>
            <w:tcW w:w="1603" w:type="dxa"/>
            <w:vMerge/>
          </w:tcPr>
          <w:p w14:paraId="5F893CCF" w14:textId="77777777" w:rsidR="00A143F3" w:rsidRPr="00BF4960" w:rsidRDefault="00A143F3" w:rsidP="00E47D9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FC14340" w14:textId="77777777" w:rsidTr="00AE632B">
        <w:trPr>
          <w:jc w:val="center"/>
        </w:trPr>
        <w:tc>
          <w:tcPr>
            <w:tcW w:w="432" w:type="dxa"/>
            <w:vMerge/>
          </w:tcPr>
          <w:p w14:paraId="755E36ED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  <w:shd w:val="clear" w:color="auto" w:fill="auto"/>
          </w:tcPr>
          <w:p w14:paraId="3A6E27B2" w14:textId="74CAFE26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Количество резидентов, привлечённых на территорию индустриальных (промышленных) парков (за отчетный год), единиц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2EF5AC69" w14:textId="2A84ECEB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21E3FC55" w14:textId="4881C99D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540798" w14:textId="49AA768B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  <w:shd w:val="clear" w:color="auto" w:fill="auto"/>
          </w:tcPr>
          <w:p w14:paraId="2CB42D55" w14:textId="75A79896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  <w:shd w:val="clear" w:color="auto" w:fill="auto"/>
          </w:tcPr>
          <w:p w14:paraId="173BEAED" w14:textId="5D26A8E3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  <w:shd w:val="clear" w:color="auto" w:fill="auto"/>
          </w:tcPr>
          <w:p w14:paraId="2083142C" w14:textId="393CB03F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5FA9B23A" w14:textId="4148C758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0C273789" w14:textId="657E4430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578A3BCA" w14:textId="178897DC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6D2496FC" w14:textId="5AFC63AE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55246B08" w14:textId="77777777" w:rsidTr="00AE632B">
        <w:trPr>
          <w:jc w:val="center"/>
        </w:trPr>
        <w:tc>
          <w:tcPr>
            <w:tcW w:w="432" w:type="dxa"/>
            <w:vMerge/>
          </w:tcPr>
          <w:p w14:paraId="73CCC3BD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shd w:val="clear" w:color="auto" w:fill="auto"/>
          </w:tcPr>
          <w:p w14:paraId="117E16D5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2D3EB5E2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14:paraId="59D46409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0E8B4E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14:paraId="7D030799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784777BB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  <w:shd w:val="clear" w:color="auto" w:fill="auto"/>
          </w:tcPr>
          <w:p w14:paraId="68C94A93" w14:textId="684223CC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  <w:shd w:val="clear" w:color="auto" w:fill="auto"/>
          </w:tcPr>
          <w:p w14:paraId="0D3EDD2C" w14:textId="4C642AD1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  <w:shd w:val="clear" w:color="auto" w:fill="auto"/>
          </w:tcPr>
          <w:p w14:paraId="3FB78673" w14:textId="39CB685F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  <w:shd w:val="clear" w:color="auto" w:fill="auto"/>
          </w:tcPr>
          <w:p w14:paraId="7EADBCB8" w14:textId="4B6FD330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6A2DE1F7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D42BC22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04386AC7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36502AD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AFC6E89" w14:textId="77777777" w:rsidTr="00AE632B">
        <w:trPr>
          <w:jc w:val="center"/>
        </w:trPr>
        <w:tc>
          <w:tcPr>
            <w:tcW w:w="432" w:type="dxa"/>
            <w:vMerge/>
          </w:tcPr>
          <w:p w14:paraId="0CAEE2B9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C3C8A0E" w14:textId="77777777" w:rsidR="00A143F3" w:rsidRPr="00BF4960" w:rsidRDefault="00A143F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89136E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ABB1C5C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73BAE24" w14:textId="2B929B66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3" w:type="dxa"/>
          </w:tcPr>
          <w:p w14:paraId="5794882C" w14:textId="6B6054AB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99" w:type="dxa"/>
          </w:tcPr>
          <w:p w14:paraId="7838EBCE" w14:textId="699D0A19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14:paraId="3ABB2649" w14:textId="02823885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38B8A074" w14:textId="58BEE81C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76" w:type="dxa"/>
          </w:tcPr>
          <w:p w14:paraId="1DF04521" w14:textId="2EDB50F1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14:paraId="2598C54D" w14:textId="2EBD0512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</w:tcPr>
          <w:p w14:paraId="70D5EB4B" w14:textId="4899432A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</w:tcPr>
          <w:p w14:paraId="59B091A8" w14:textId="3AB2732E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3" w:type="dxa"/>
          </w:tcPr>
          <w:p w14:paraId="65D0CC25" w14:textId="6AF98C24" w:rsidR="00A143F3" w:rsidRPr="00BF4960" w:rsidRDefault="00A143F3" w:rsidP="00A143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603" w:type="dxa"/>
            <w:vMerge/>
          </w:tcPr>
          <w:p w14:paraId="163499C9" w14:textId="77777777" w:rsidR="00A143F3" w:rsidRPr="00BF4960" w:rsidRDefault="00A143F3" w:rsidP="00A143F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46A5D7C" w14:textId="77777777" w:rsidTr="00AE632B">
        <w:trPr>
          <w:jc w:val="center"/>
        </w:trPr>
        <w:tc>
          <w:tcPr>
            <w:tcW w:w="432" w:type="dxa"/>
            <w:vMerge w:val="restart"/>
          </w:tcPr>
          <w:p w14:paraId="218FE7AB" w14:textId="491A3C4D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372" w:type="dxa"/>
            <w:vMerge w:val="restart"/>
          </w:tcPr>
          <w:p w14:paraId="42830505" w14:textId="77777777" w:rsidR="00712E1D" w:rsidRPr="00BF4960" w:rsidRDefault="00712E1D" w:rsidP="0041221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05.</w:t>
            </w: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14:paraId="28B75274" w14:textId="3283CC03" w:rsidR="00712E1D" w:rsidRPr="00BF4960" w:rsidRDefault="00712E1D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Организация работ по поддержке и развитию промышленного потенциала </w:t>
            </w:r>
            <w:r w:rsidRPr="00BF4960">
              <w:rPr>
                <w:sz w:val="16"/>
                <w:szCs w:val="16"/>
              </w:rPr>
              <w:t>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</w:tcPr>
          <w:p w14:paraId="1BE302FC" w14:textId="7535F0C8" w:rsidR="00712E1D" w:rsidRPr="00BF4960" w:rsidRDefault="00712E1D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6EF64507" w14:textId="5162DFC0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E160AA5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76644A8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390369CC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0C8FA5F5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8007CF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01B299C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40B81698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7F314288" w14:textId="3BC2F184" w:rsidR="00712E1D" w:rsidRPr="00BF4960" w:rsidRDefault="00712E1D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86FD620" w14:textId="77777777" w:rsidR="00712E1D" w:rsidRPr="00BF4960" w:rsidRDefault="00712E1D" w:rsidP="000821C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CD21B5F" w14:textId="77777777" w:rsidR="00712E1D" w:rsidRPr="00BF4960" w:rsidRDefault="00712E1D" w:rsidP="000821C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FD25DEF" w14:textId="25767779" w:rsidR="00712E1D" w:rsidRPr="00BF4960" w:rsidRDefault="00712E1D" w:rsidP="000821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7168F2B3" w14:textId="77777777" w:rsidTr="00AE632B">
        <w:trPr>
          <w:jc w:val="center"/>
        </w:trPr>
        <w:tc>
          <w:tcPr>
            <w:tcW w:w="432" w:type="dxa"/>
            <w:vMerge/>
          </w:tcPr>
          <w:p w14:paraId="22572320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3EB48FD" w14:textId="77777777" w:rsidR="00712E1D" w:rsidRPr="00BF4960" w:rsidRDefault="00712E1D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45BB486" w14:textId="77777777" w:rsidR="00712E1D" w:rsidRPr="00BF4960" w:rsidRDefault="00712E1D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D2975BB" w14:textId="592E96AD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32608903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C750C62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048AADC" w14:textId="77777777" w:rsidTr="00AE632B">
        <w:trPr>
          <w:jc w:val="center"/>
        </w:trPr>
        <w:tc>
          <w:tcPr>
            <w:tcW w:w="432" w:type="dxa"/>
            <w:vMerge/>
          </w:tcPr>
          <w:p w14:paraId="600A05E5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B910EE9" w14:textId="77777777" w:rsidR="00712E1D" w:rsidRPr="00BF4960" w:rsidRDefault="00712E1D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6F5EFFE" w14:textId="77777777" w:rsidR="00712E1D" w:rsidRPr="00BF4960" w:rsidRDefault="00712E1D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40493C1" w14:textId="6B574116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249D03BB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6A4EDEF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C9409E8" w14:textId="77777777" w:rsidTr="00AE632B">
        <w:trPr>
          <w:jc w:val="center"/>
        </w:trPr>
        <w:tc>
          <w:tcPr>
            <w:tcW w:w="432" w:type="dxa"/>
            <w:vMerge/>
          </w:tcPr>
          <w:p w14:paraId="2A70380C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E22EF5D" w14:textId="77777777" w:rsidR="00712E1D" w:rsidRPr="00BF4960" w:rsidRDefault="00712E1D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D4595CF" w14:textId="77777777" w:rsidR="00712E1D" w:rsidRPr="00BF4960" w:rsidRDefault="00712E1D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190E391" w14:textId="0D68EBD2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245D0EE2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110CCF8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6E197AE" w14:textId="77777777" w:rsidTr="00AE632B">
        <w:trPr>
          <w:jc w:val="center"/>
        </w:trPr>
        <w:tc>
          <w:tcPr>
            <w:tcW w:w="432" w:type="dxa"/>
            <w:vMerge/>
          </w:tcPr>
          <w:p w14:paraId="31B129F4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4A35326" w14:textId="77777777" w:rsidR="00712E1D" w:rsidRPr="00BF4960" w:rsidRDefault="00712E1D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8B9CD05" w14:textId="77777777" w:rsidR="00712E1D" w:rsidRPr="00BF4960" w:rsidRDefault="00712E1D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92B9CCD" w14:textId="77777777" w:rsidR="00712E1D" w:rsidRPr="00BF4960" w:rsidRDefault="00712E1D" w:rsidP="008F122E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14:paraId="4AFB082A" w14:textId="26183164" w:rsidR="00613B4F" w:rsidRPr="00BF4960" w:rsidRDefault="00613B4F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3" w:type="dxa"/>
            <w:gridSpan w:val="10"/>
            <w:vMerge/>
          </w:tcPr>
          <w:p w14:paraId="2BFEBD09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6A6C507" w14:textId="77777777" w:rsidR="00712E1D" w:rsidRPr="00BF4960" w:rsidRDefault="00712E1D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A62E787" w14:textId="77777777" w:rsidTr="00AE632B">
        <w:trPr>
          <w:jc w:val="center"/>
        </w:trPr>
        <w:tc>
          <w:tcPr>
            <w:tcW w:w="432" w:type="dxa"/>
            <w:vMerge w:val="restart"/>
          </w:tcPr>
          <w:p w14:paraId="2B80EF6F" w14:textId="2F284562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lastRenderedPageBreak/>
              <w:t>2.1</w:t>
            </w:r>
          </w:p>
        </w:tc>
        <w:tc>
          <w:tcPr>
            <w:tcW w:w="3372" w:type="dxa"/>
            <w:vMerge w:val="restart"/>
          </w:tcPr>
          <w:p w14:paraId="6232A67C" w14:textId="77777777" w:rsidR="00075683" w:rsidRPr="00BF4960" w:rsidRDefault="00075683" w:rsidP="004122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</w:rPr>
              <w:t>Мероприятие 05.01.</w:t>
            </w:r>
          </w:p>
          <w:p w14:paraId="4C29D802" w14:textId="77777777" w:rsidR="00075683" w:rsidRPr="00BF4960" w:rsidRDefault="00075683" w:rsidP="004122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  <w:p w14:paraId="0C6E3AF0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14:paraId="7BD7B2D8" w14:textId="12655D3A" w:rsidR="00075683" w:rsidRPr="00BF4960" w:rsidRDefault="00075683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1CF50860" w14:textId="1C27395A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578AC66B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2C355B2C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2ABAC1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76F9FCA6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149DC72A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6B6696B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1156B1B2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2317C5A4" w14:textId="45EBBD4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205FA5F" w14:textId="69236CCA" w:rsidR="00075683" w:rsidRPr="00BF4960" w:rsidRDefault="00075683" w:rsidP="000821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82EBD" w:rsidRPr="00BF4960" w14:paraId="15501B6C" w14:textId="77777777" w:rsidTr="00AE632B">
        <w:trPr>
          <w:jc w:val="center"/>
        </w:trPr>
        <w:tc>
          <w:tcPr>
            <w:tcW w:w="432" w:type="dxa"/>
            <w:vMerge/>
          </w:tcPr>
          <w:p w14:paraId="2EA436F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CDE59F4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2DE1E0" w14:textId="77777777" w:rsidR="00075683" w:rsidRPr="00BF4960" w:rsidRDefault="00075683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03F0825" w14:textId="27CFE14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3C95DCC4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C431A2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289E879" w14:textId="77777777" w:rsidTr="00AE632B">
        <w:trPr>
          <w:jc w:val="center"/>
        </w:trPr>
        <w:tc>
          <w:tcPr>
            <w:tcW w:w="432" w:type="dxa"/>
            <w:vMerge/>
          </w:tcPr>
          <w:p w14:paraId="048E69BD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67B3314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F6361AE" w14:textId="77777777" w:rsidR="00075683" w:rsidRPr="00BF4960" w:rsidRDefault="00075683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2A71AC4" w14:textId="6D022161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5EAF3EA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19C4183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284CCB3" w14:textId="77777777" w:rsidTr="00AE632B">
        <w:trPr>
          <w:jc w:val="center"/>
        </w:trPr>
        <w:tc>
          <w:tcPr>
            <w:tcW w:w="432" w:type="dxa"/>
            <w:vMerge/>
          </w:tcPr>
          <w:p w14:paraId="79E00DC7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37D8BB9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65F893" w14:textId="77777777" w:rsidR="00075683" w:rsidRPr="00BF4960" w:rsidRDefault="00075683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CFDD401" w14:textId="05C7761C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6CAFD42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4628494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1697EC2" w14:textId="77777777" w:rsidTr="00AE632B">
        <w:trPr>
          <w:jc w:val="center"/>
        </w:trPr>
        <w:tc>
          <w:tcPr>
            <w:tcW w:w="432" w:type="dxa"/>
            <w:vMerge/>
          </w:tcPr>
          <w:p w14:paraId="5239BA58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BAEB536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86A9A08" w14:textId="77777777" w:rsidR="00075683" w:rsidRPr="00BF4960" w:rsidRDefault="00075683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CA3EE56" w14:textId="500ACAFD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77D60643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8BB383E" w14:textId="77777777" w:rsidR="00075683" w:rsidRPr="00BF4960" w:rsidRDefault="00075683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0A57B1F" w14:textId="77777777" w:rsidTr="00AE632B">
        <w:trPr>
          <w:jc w:val="center"/>
        </w:trPr>
        <w:tc>
          <w:tcPr>
            <w:tcW w:w="432" w:type="dxa"/>
            <w:vMerge/>
          </w:tcPr>
          <w:p w14:paraId="7D1FC4FD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6D50ADB" w14:textId="02D5870B" w:rsidR="008F122E" w:rsidRPr="00BF4960" w:rsidRDefault="008F122E" w:rsidP="00412216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Предприятия муниципальн</w:t>
            </w:r>
            <w:r w:rsidR="00D67332" w:rsidRPr="00BF4960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 xml:space="preserve">ого </w:t>
            </w: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образовани</w:t>
            </w:r>
            <w:r w:rsidR="00D67332" w:rsidRPr="00BF4960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я</w:t>
            </w: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, осуществившие промышленные экскурсии (за отчетный год), единиц</w:t>
            </w:r>
          </w:p>
        </w:tc>
        <w:tc>
          <w:tcPr>
            <w:tcW w:w="1103" w:type="dxa"/>
            <w:vMerge w:val="restart"/>
          </w:tcPr>
          <w:p w14:paraId="760E5197" w14:textId="23F9BD16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</w:tcPr>
          <w:p w14:paraId="1E5D0C7D" w14:textId="3ED7C325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</w:tcPr>
          <w:p w14:paraId="72B4C9FC" w14:textId="46358379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1CB5B9B1" w14:textId="0E01A0D0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2A17992" w14:textId="6F82F598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5BFD119F" w14:textId="3EE956C1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699D50F" w14:textId="6C23A6FC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68F6130" w14:textId="2EC9FABF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659045E0" w14:textId="15A54C21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6AD5A19A" w14:textId="01664032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138E9966" w14:textId="77777777" w:rsidTr="00AE632B">
        <w:trPr>
          <w:jc w:val="center"/>
        </w:trPr>
        <w:tc>
          <w:tcPr>
            <w:tcW w:w="432" w:type="dxa"/>
            <w:vMerge/>
          </w:tcPr>
          <w:p w14:paraId="51839D18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12E74F7" w14:textId="77777777" w:rsidR="008F122E" w:rsidRPr="00BF4960" w:rsidRDefault="008F122E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E49FA01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708BCC5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553ECB8C" w14:textId="77777777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6513AEF8" w14:textId="77777777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F2C5CA0" w14:textId="77777777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3EA3B9F" w14:textId="18B1F199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6BFDFFE7" w14:textId="7D8E38FE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0A4F2327" w14:textId="542D743D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90447BE" w14:textId="6ED12DAF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5440FCD1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5C2FD1FD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3197BE9D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5784F80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2F808C5" w14:textId="77777777" w:rsidTr="00AE632B">
        <w:trPr>
          <w:jc w:val="center"/>
        </w:trPr>
        <w:tc>
          <w:tcPr>
            <w:tcW w:w="432" w:type="dxa"/>
            <w:vMerge/>
          </w:tcPr>
          <w:p w14:paraId="7307BB4E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AA9A11E" w14:textId="77777777" w:rsidR="008F122E" w:rsidRPr="00BF4960" w:rsidRDefault="008F122E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896A017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58861EE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C21BD8E" w14:textId="024F8294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3" w:type="dxa"/>
          </w:tcPr>
          <w:p w14:paraId="4571BF1C" w14:textId="3F511120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99" w:type="dxa"/>
          </w:tcPr>
          <w:p w14:paraId="37BD7CCC" w14:textId="240ADCA9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14:paraId="7B697FF6" w14:textId="4FBFF651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195F091D" w14:textId="125960BD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76" w:type="dxa"/>
          </w:tcPr>
          <w:p w14:paraId="6DED640A" w14:textId="09E0E7F0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14:paraId="4723D0EA" w14:textId="142E9B49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</w:tcPr>
          <w:p w14:paraId="44126F75" w14:textId="5B0802BB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99" w:type="dxa"/>
          </w:tcPr>
          <w:p w14:paraId="124ABC2A" w14:textId="5D5D9726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73" w:type="dxa"/>
          </w:tcPr>
          <w:p w14:paraId="582156DF" w14:textId="6A7C7720" w:rsidR="008F122E" w:rsidRPr="00BF4960" w:rsidRDefault="008F122E" w:rsidP="008F12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603" w:type="dxa"/>
            <w:vMerge/>
          </w:tcPr>
          <w:p w14:paraId="120E8B05" w14:textId="77777777" w:rsidR="008F122E" w:rsidRPr="00BF4960" w:rsidRDefault="008F122E" w:rsidP="008F122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9AFADF7" w14:textId="77777777" w:rsidTr="00AE632B">
        <w:trPr>
          <w:jc w:val="center"/>
        </w:trPr>
        <w:tc>
          <w:tcPr>
            <w:tcW w:w="432" w:type="dxa"/>
            <w:vMerge w:val="restart"/>
          </w:tcPr>
          <w:p w14:paraId="28987D08" w14:textId="61D6C6D1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372" w:type="dxa"/>
            <w:vMerge w:val="restart"/>
          </w:tcPr>
          <w:p w14:paraId="0C7A4B68" w14:textId="77777777" w:rsidR="00075683" w:rsidRPr="00BF4960" w:rsidRDefault="00075683" w:rsidP="00412216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08.</w:t>
            </w:r>
          </w:p>
          <w:p w14:paraId="7D016542" w14:textId="4AAB863C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103" w:type="dxa"/>
            <w:vMerge w:val="restart"/>
          </w:tcPr>
          <w:p w14:paraId="39968E83" w14:textId="68258B55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5FE6030A" w14:textId="53A8EF4E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0D6A8B9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B68881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025214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5FB9C4D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5B0A713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7DB34B1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A90883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1BF5CC1" w14:textId="25C75238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5B85BED4" w14:textId="77777777" w:rsidR="00075683" w:rsidRPr="00BF4960" w:rsidRDefault="00075683" w:rsidP="002557F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7471E66" w14:textId="77777777" w:rsidR="00075683" w:rsidRPr="00BF4960" w:rsidRDefault="00075683" w:rsidP="002557F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556455C" w14:textId="34F6B33E" w:rsidR="00075683" w:rsidRPr="00BF4960" w:rsidRDefault="00075683" w:rsidP="002557F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317F1F41" w14:textId="77777777" w:rsidTr="00AE632B">
        <w:trPr>
          <w:jc w:val="center"/>
        </w:trPr>
        <w:tc>
          <w:tcPr>
            <w:tcW w:w="432" w:type="dxa"/>
            <w:vMerge/>
          </w:tcPr>
          <w:p w14:paraId="32A17937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7B3EE9F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CD63A14" w14:textId="77777777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17EF5E5" w14:textId="12F16352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03CD8513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E76E012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B384050" w14:textId="77777777" w:rsidTr="00AE632B">
        <w:trPr>
          <w:jc w:val="center"/>
        </w:trPr>
        <w:tc>
          <w:tcPr>
            <w:tcW w:w="432" w:type="dxa"/>
            <w:vMerge/>
          </w:tcPr>
          <w:p w14:paraId="6E313295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06E7F9A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A22325A" w14:textId="77777777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CF286D3" w14:textId="517C0E6A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0A070E25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BB649C1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D629185" w14:textId="77777777" w:rsidTr="00AE632B">
        <w:trPr>
          <w:jc w:val="center"/>
        </w:trPr>
        <w:tc>
          <w:tcPr>
            <w:tcW w:w="432" w:type="dxa"/>
            <w:vMerge/>
          </w:tcPr>
          <w:p w14:paraId="1C55D66D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40FC6B3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C469639" w14:textId="77777777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AFDD058" w14:textId="1F41D93E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39475DEC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1EAF26B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083A228" w14:textId="77777777" w:rsidTr="00AE632B">
        <w:trPr>
          <w:jc w:val="center"/>
        </w:trPr>
        <w:tc>
          <w:tcPr>
            <w:tcW w:w="432" w:type="dxa"/>
            <w:vMerge/>
          </w:tcPr>
          <w:p w14:paraId="6E82A29B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4A50D18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AF42410" w14:textId="77777777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3186B8E" w14:textId="3C37E61B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1F058D1A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302E122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06EC42F" w14:textId="77777777" w:rsidTr="00AE632B">
        <w:trPr>
          <w:jc w:val="center"/>
        </w:trPr>
        <w:tc>
          <w:tcPr>
            <w:tcW w:w="432" w:type="dxa"/>
            <w:vMerge w:val="restart"/>
          </w:tcPr>
          <w:p w14:paraId="495E8052" w14:textId="4670C194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3372" w:type="dxa"/>
            <w:vMerge w:val="restart"/>
          </w:tcPr>
          <w:p w14:paraId="31498124" w14:textId="77777777" w:rsidR="00075683" w:rsidRPr="00BF4960" w:rsidRDefault="00075683" w:rsidP="004122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08.01. </w:t>
            </w:r>
          </w:p>
          <w:p w14:paraId="496DAC65" w14:textId="6BDAA9C0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Поддержка и стимулирование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</w:tcPr>
          <w:p w14:paraId="0F7B7A08" w14:textId="035F2DEC" w:rsidR="00075683" w:rsidRPr="00BF4960" w:rsidRDefault="00075683" w:rsidP="007571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0F05487F" w14:textId="23DAF126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44B7CFB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5DD114F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C4A6973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C29AE2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B5C676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0E8D21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646897F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53D08B8" w14:textId="6ED0AB3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41846DA2" w14:textId="3E7A0F0B" w:rsidR="00075683" w:rsidRPr="00BF4960" w:rsidRDefault="00075683" w:rsidP="000821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82EBD" w:rsidRPr="00BF4960" w14:paraId="57EBF464" w14:textId="77777777" w:rsidTr="00AE632B">
        <w:trPr>
          <w:jc w:val="center"/>
        </w:trPr>
        <w:tc>
          <w:tcPr>
            <w:tcW w:w="432" w:type="dxa"/>
            <w:vMerge/>
          </w:tcPr>
          <w:p w14:paraId="01AC504B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A910584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88D829B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7D84323" w14:textId="21620AA2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149D4E86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1DA1F34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9898DE8" w14:textId="77777777" w:rsidTr="00AE632B">
        <w:trPr>
          <w:jc w:val="center"/>
        </w:trPr>
        <w:tc>
          <w:tcPr>
            <w:tcW w:w="432" w:type="dxa"/>
            <w:vMerge/>
          </w:tcPr>
          <w:p w14:paraId="7657BCB9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EEFFE25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7F58B82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1F5F1AA" w14:textId="493EBBCC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C331AEB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F9CB2F0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AE76EE3" w14:textId="77777777" w:rsidTr="00AE632B">
        <w:trPr>
          <w:jc w:val="center"/>
        </w:trPr>
        <w:tc>
          <w:tcPr>
            <w:tcW w:w="432" w:type="dxa"/>
            <w:vMerge/>
          </w:tcPr>
          <w:p w14:paraId="40E42859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BECA9A3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1349AC0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A2164A2" w14:textId="06B75DE0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03E9BB17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8BB0CD1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80B9DE2" w14:textId="77777777" w:rsidTr="00AE632B">
        <w:trPr>
          <w:jc w:val="center"/>
        </w:trPr>
        <w:tc>
          <w:tcPr>
            <w:tcW w:w="432" w:type="dxa"/>
            <w:vMerge/>
          </w:tcPr>
          <w:p w14:paraId="515918D7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21ACA8B" w14:textId="77777777" w:rsidR="00075683" w:rsidRPr="00BF4960" w:rsidRDefault="00075683" w:rsidP="004122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8D9198D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BB61501" w14:textId="439908E8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02053FF5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E734ADC" w14:textId="77777777" w:rsidR="00075683" w:rsidRPr="00BF4960" w:rsidRDefault="00075683" w:rsidP="007571A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6E7DB38" w14:textId="77777777" w:rsidTr="00AE632B">
        <w:trPr>
          <w:jc w:val="center"/>
        </w:trPr>
        <w:tc>
          <w:tcPr>
            <w:tcW w:w="432" w:type="dxa"/>
            <w:vMerge/>
          </w:tcPr>
          <w:p w14:paraId="0A582633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72BE39A2" w14:textId="7F72C7B2" w:rsidR="00F236EE" w:rsidRPr="00BF4960" w:rsidRDefault="00F236EE" w:rsidP="00F236EE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Привлечены инвесторы на территорию муниципальн</w:t>
            </w:r>
            <w:r w:rsidR="004922F3" w:rsidRPr="00BF4960">
              <w:rPr>
                <w:rFonts w:cs="Times New Roman"/>
                <w:sz w:val="16"/>
                <w:szCs w:val="16"/>
              </w:rPr>
              <w:t>ого</w:t>
            </w:r>
            <w:r w:rsidRPr="00BF4960">
              <w:rPr>
                <w:rFonts w:cs="Times New Roman"/>
                <w:sz w:val="16"/>
                <w:szCs w:val="16"/>
              </w:rPr>
              <w:t xml:space="preserve"> образовани</w:t>
            </w:r>
            <w:r w:rsidR="004922F3" w:rsidRPr="00BF4960">
              <w:rPr>
                <w:rFonts w:cs="Times New Roman"/>
                <w:sz w:val="16"/>
                <w:szCs w:val="16"/>
              </w:rPr>
              <w:t>я</w:t>
            </w:r>
            <w:r w:rsidRPr="00BF4960">
              <w:rPr>
                <w:rFonts w:cs="Times New Roman"/>
                <w:sz w:val="16"/>
                <w:szCs w:val="16"/>
              </w:rPr>
              <w:t xml:space="preserve"> Московской области (за отчетный год), единиц</w:t>
            </w:r>
          </w:p>
        </w:tc>
        <w:tc>
          <w:tcPr>
            <w:tcW w:w="1103" w:type="dxa"/>
            <w:vMerge w:val="restart"/>
            <w:vAlign w:val="center"/>
          </w:tcPr>
          <w:p w14:paraId="06B5E428" w14:textId="2779A979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  <w:vAlign w:val="center"/>
          </w:tcPr>
          <w:p w14:paraId="0AFE8004" w14:textId="01674A52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</w:tcPr>
          <w:p w14:paraId="6081D6BE" w14:textId="3EB2A033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70182730" w14:textId="65B8A316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69A4596A" w14:textId="775565AB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2A45BFCC" w14:textId="4559C2B4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50DBCBBA" w14:textId="08943C6F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1B237783" w14:textId="39DF3608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3AACA75E" w14:textId="4328A43A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0C9DA5A1" w14:textId="59778EF8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7E139FD5" w14:textId="77777777" w:rsidTr="00AE632B">
        <w:trPr>
          <w:jc w:val="center"/>
        </w:trPr>
        <w:tc>
          <w:tcPr>
            <w:tcW w:w="432" w:type="dxa"/>
            <w:vMerge/>
          </w:tcPr>
          <w:p w14:paraId="6C0CA007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B6415D1" w14:textId="77777777" w:rsidR="00F236EE" w:rsidRPr="00BF4960" w:rsidRDefault="00F236EE" w:rsidP="00F236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9A5D4B6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9DDFF2B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492DF2D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618890EB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F2C83D4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9CA2A8A" w14:textId="1F8F40A5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5BCED7C2" w14:textId="55AFB7D5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29380F69" w14:textId="512C4191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6B3F221" w14:textId="29DC33B0" w:rsidR="00F236EE" w:rsidRPr="00BF4960" w:rsidRDefault="00F236EE" w:rsidP="00F236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05CC4AA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1F17E15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487EBAAE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0CC70E4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E687340" w14:textId="77777777" w:rsidTr="00AE632B">
        <w:trPr>
          <w:jc w:val="center"/>
        </w:trPr>
        <w:tc>
          <w:tcPr>
            <w:tcW w:w="432" w:type="dxa"/>
            <w:vMerge/>
          </w:tcPr>
          <w:p w14:paraId="0FCCAB0B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9CA770D" w14:textId="77777777" w:rsidR="00F236EE" w:rsidRPr="00BF4960" w:rsidRDefault="00F236EE" w:rsidP="00F236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745EE17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0CB9CF5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5E512A1C" w14:textId="584A84D6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03" w:type="dxa"/>
          </w:tcPr>
          <w:p w14:paraId="6AC95C78" w14:textId="6D4FD558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14:paraId="49ED61CD" w14:textId="2AB882C9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41" w:type="dxa"/>
          </w:tcPr>
          <w:p w14:paraId="32CDD934" w14:textId="59E2CFEE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1E1270AA" w14:textId="037E2F91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4478FC41" w14:textId="1AF37949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81" w:type="dxa"/>
          </w:tcPr>
          <w:p w14:paraId="707222ED" w14:textId="0980B46C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14:paraId="65B2CBB7" w14:textId="299650FA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</w:tcPr>
          <w:p w14:paraId="173E21CC" w14:textId="06AD5413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3" w:type="dxa"/>
          </w:tcPr>
          <w:p w14:paraId="45A33B51" w14:textId="427F1ACB" w:rsidR="00F236EE" w:rsidRPr="00BF4960" w:rsidRDefault="00AF142D" w:rsidP="00AF14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603" w:type="dxa"/>
            <w:vMerge/>
          </w:tcPr>
          <w:p w14:paraId="222772B6" w14:textId="77777777" w:rsidR="00F236EE" w:rsidRPr="00BF4960" w:rsidRDefault="00F236EE" w:rsidP="00F236EE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C4C4754" w14:textId="77777777" w:rsidTr="00D1315D">
        <w:trPr>
          <w:jc w:val="center"/>
        </w:trPr>
        <w:tc>
          <w:tcPr>
            <w:tcW w:w="15304" w:type="dxa"/>
            <w:gridSpan w:val="15"/>
          </w:tcPr>
          <w:p w14:paraId="4CBA3B57" w14:textId="77777777" w:rsidR="002E5946" w:rsidRPr="00BF4960" w:rsidRDefault="002E5946" w:rsidP="00F236EE">
            <w:pPr>
              <w:jc w:val="both"/>
              <w:rPr>
                <w:rFonts w:cs="Times New Roman"/>
                <w:sz w:val="10"/>
                <w:szCs w:val="10"/>
              </w:rPr>
            </w:pPr>
          </w:p>
          <w:p w14:paraId="0E37D77C" w14:textId="77777777" w:rsidR="002E5946" w:rsidRPr="00BF4960" w:rsidRDefault="002E5946" w:rsidP="002E5946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конкуренции»</w:t>
            </w:r>
          </w:p>
          <w:p w14:paraId="7E93EF32" w14:textId="71BBCD27" w:rsidR="002E5946" w:rsidRPr="00BF4960" w:rsidRDefault="002E5946" w:rsidP="002E5946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B82EBD" w:rsidRPr="00BF4960" w14:paraId="1830997D" w14:textId="77777777" w:rsidTr="00AE632B">
        <w:trPr>
          <w:jc w:val="center"/>
        </w:trPr>
        <w:tc>
          <w:tcPr>
            <w:tcW w:w="432" w:type="dxa"/>
            <w:vMerge w:val="restart"/>
          </w:tcPr>
          <w:p w14:paraId="726058AF" w14:textId="12E6535F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372" w:type="dxa"/>
            <w:vMerge w:val="restart"/>
          </w:tcPr>
          <w:p w14:paraId="705B1B33" w14:textId="77777777" w:rsidR="00075683" w:rsidRPr="00BF4960" w:rsidRDefault="00075683" w:rsidP="00556363">
            <w:pPr>
              <w:suppressAutoHyphens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sz w:val="16"/>
                <w:szCs w:val="16"/>
                <w:lang w:eastAsia="ru-RU"/>
              </w:rPr>
              <w:t>Основное мероприятие 50.</w:t>
            </w:r>
          </w:p>
          <w:p w14:paraId="7537276F" w14:textId="722F565B" w:rsidR="00075683" w:rsidRPr="00BF4960" w:rsidRDefault="00075683" w:rsidP="0055636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103" w:type="dxa"/>
            <w:vMerge w:val="restart"/>
          </w:tcPr>
          <w:p w14:paraId="5FF0C2E3" w14:textId="1D10D161" w:rsidR="00075683" w:rsidRPr="00BF4960" w:rsidRDefault="00075683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32715828" w14:textId="632EB516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9A415F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55742D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11F1C5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1B0B5D0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2B962D3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D004282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6123416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5DBDAD2" w14:textId="7E044D3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15237FD" w14:textId="77777777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C21AD00" w14:textId="77777777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E665DFD" w14:textId="2A3AC844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04918061" w14:textId="77777777" w:rsidTr="00AE632B">
        <w:trPr>
          <w:jc w:val="center"/>
        </w:trPr>
        <w:tc>
          <w:tcPr>
            <w:tcW w:w="432" w:type="dxa"/>
            <w:vMerge/>
          </w:tcPr>
          <w:p w14:paraId="01AEB5D1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681C3A2" w14:textId="77777777" w:rsidR="00075683" w:rsidRPr="00BF4960" w:rsidRDefault="00075683" w:rsidP="005563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B3AD3E0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ADF27CA" w14:textId="11E5FF43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6C91E5C2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4282EA0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0EEB829" w14:textId="77777777" w:rsidTr="00AE632B">
        <w:trPr>
          <w:jc w:val="center"/>
        </w:trPr>
        <w:tc>
          <w:tcPr>
            <w:tcW w:w="432" w:type="dxa"/>
            <w:vMerge/>
          </w:tcPr>
          <w:p w14:paraId="44311628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A2BD33A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53119D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3D7A10F" w14:textId="3F7E60E4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2AF623A9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FC2D83F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2F4069F" w14:textId="77777777" w:rsidTr="00AE632B">
        <w:trPr>
          <w:jc w:val="center"/>
        </w:trPr>
        <w:tc>
          <w:tcPr>
            <w:tcW w:w="432" w:type="dxa"/>
            <w:vMerge/>
          </w:tcPr>
          <w:p w14:paraId="703AFA90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1AB653E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757C9F9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DEC361E" w14:textId="6E57E3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BC87892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4C63534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B7205A3" w14:textId="77777777" w:rsidTr="00AE632B">
        <w:trPr>
          <w:jc w:val="center"/>
        </w:trPr>
        <w:tc>
          <w:tcPr>
            <w:tcW w:w="432" w:type="dxa"/>
            <w:vMerge/>
          </w:tcPr>
          <w:p w14:paraId="6F0DCF24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FD093EE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FC81B66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AD027B1" w14:textId="3CBE47DD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4AD6A7D1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7F0C994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7E26051" w14:textId="77777777" w:rsidTr="00AE632B">
        <w:trPr>
          <w:jc w:val="center"/>
        </w:trPr>
        <w:tc>
          <w:tcPr>
            <w:tcW w:w="432" w:type="dxa"/>
            <w:vMerge w:val="restart"/>
          </w:tcPr>
          <w:p w14:paraId="767284BD" w14:textId="008599F4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lastRenderedPageBreak/>
              <w:t>1.1</w:t>
            </w:r>
          </w:p>
        </w:tc>
        <w:tc>
          <w:tcPr>
            <w:tcW w:w="3372" w:type="dxa"/>
            <w:vMerge w:val="restart"/>
          </w:tcPr>
          <w:p w14:paraId="293D3481" w14:textId="77777777" w:rsidR="00075683" w:rsidRPr="00BF4960" w:rsidRDefault="00075683" w:rsidP="00556363">
            <w:pPr>
              <w:contextualSpacing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50.01.</w:t>
            </w:r>
          </w:p>
          <w:p w14:paraId="225B3F86" w14:textId="2C141088" w:rsidR="00075683" w:rsidRPr="00BF4960" w:rsidRDefault="00075683" w:rsidP="0055636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Проведение оценки общего уровня организации закупок</w:t>
            </w:r>
          </w:p>
        </w:tc>
        <w:tc>
          <w:tcPr>
            <w:tcW w:w="1103" w:type="dxa"/>
            <w:vMerge w:val="restart"/>
          </w:tcPr>
          <w:p w14:paraId="21A0AAB5" w14:textId="18CAF8D1" w:rsidR="00075683" w:rsidRPr="00BF4960" w:rsidRDefault="00075683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2BC1AFFB" w14:textId="780B94C0" w:rsidR="00075683" w:rsidRPr="00BF4960" w:rsidRDefault="00075683" w:rsidP="0055636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77622552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0E6109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09BD1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029937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2BF4565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5B7E1B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9E48F3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253A03C" w14:textId="1A5BAC1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5D36BC4B" w14:textId="56C3EDEB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08F0B68F" w14:textId="77777777" w:rsidTr="00AE632B">
        <w:trPr>
          <w:jc w:val="center"/>
        </w:trPr>
        <w:tc>
          <w:tcPr>
            <w:tcW w:w="432" w:type="dxa"/>
            <w:vMerge/>
          </w:tcPr>
          <w:p w14:paraId="23902AEB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CCB4D37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E5E1AA2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B30A92C" w14:textId="6F5691BE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1F11C66E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7F624DC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F1EA747" w14:textId="77777777" w:rsidTr="00AE632B">
        <w:trPr>
          <w:jc w:val="center"/>
        </w:trPr>
        <w:tc>
          <w:tcPr>
            <w:tcW w:w="432" w:type="dxa"/>
            <w:vMerge/>
          </w:tcPr>
          <w:p w14:paraId="452FF3C0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BA6D428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A25E058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A1C5355" w14:textId="672219EF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427C918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55A954E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DBF983D" w14:textId="77777777" w:rsidTr="00AE632B">
        <w:trPr>
          <w:jc w:val="center"/>
        </w:trPr>
        <w:tc>
          <w:tcPr>
            <w:tcW w:w="432" w:type="dxa"/>
            <w:vMerge/>
          </w:tcPr>
          <w:p w14:paraId="5775498C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993677C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6F5E1E7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1E83D4D" w14:textId="2249E60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502B71C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4376F8F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5A12032" w14:textId="77777777" w:rsidTr="00AE632B">
        <w:trPr>
          <w:jc w:val="center"/>
        </w:trPr>
        <w:tc>
          <w:tcPr>
            <w:tcW w:w="432" w:type="dxa"/>
            <w:vMerge/>
          </w:tcPr>
          <w:p w14:paraId="3E6845A1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143FFF0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8BE7AD8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E7B9672" w14:textId="080A6C38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57FE553C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318B33D" w14:textId="77777777" w:rsidR="00075683" w:rsidRPr="00BF4960" w:rsidRDefault="00075683" w:rsidP="0055636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6D7BAFE" w14:textId="77777777" w:rsidTr="00AE632B">
        <w:trPr>
          <w:jc w:val="center"/>
        </w:trPr>
        <w:tc>
          <w:tcPr>
            <w:tcW w:w="432" w:type="dxa"/>
            <w:vMerge/>
          </w:tcPr>
          <w:p w14:paraId="1B2A19EE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39318AB1" w14:textId="12B0B3D5" w:rsidR="001136D4" w:rsidRPr="00BF4960" w:rsidRDefault="001136D4" w:rsidP="001136D4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Обеспечено плановое значения доли несостоявшихся закупок от общего количества конкурентных закупок, процент</w:t>
            </w:r>
          </w:p>
        </w:tc>
        <w:tc>
          <w:tcPr>
            <w:tcW w:w="1103" w:type="dxa"/>
            <w:vMerge w:val="restart"/>
            <w:vAlign w:val="center"/>
          </w:tcPr>
          <w:p w14:paraId="3CA269DD" w14:textId="1EB22CA8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  <w:vAlign w:val="center"/>
          </w:tcPr>
          <w:p w14:paraId="3DC41AA7" w14:textId="3467EB58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</w:tcPr>
          <w:p w14:paraId="273F4A91" w14:textId="66E3418A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421C649B" w14:textId="3756383B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564C7688" w14:textId="01B7F4E5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72FE2691" w14:textId="093AB748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B1A7639" w14:textId="2C960094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613631C3" w14:textId="11A0F9D0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771FE37F" w14:textId="679C52CD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1D67814A" w14:textId="09684C98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7012A1E8" w14:textId="77777777" w:rsidTr="00AE632B">
        <w:trPr>
          <w:jc w:val="center"/>
        </w:trPr>
        <w:tc>
          <w:tcPr>
            <w:tcW w:w="432" w:type="dxa"/>
            <w:vMerge/>
          </w:tcPr>
          <w:p w14:paraId="08ECB354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BA85DBA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5209BF7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F0BFBB7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9C48309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22E3A4CC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235E640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38CEEB4F" w14:textId="6179FF9E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7526092B" w14:textId="20504A62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4F3A9DCC" w14:textId="4342605A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6C47999" w14:textId="647732DC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0A7997EF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5C66BE3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5825C8EB" w14:textId="7777777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C99B71D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3BF2D9F" w14:textId="77777777" w:rsidTr="00AE632B">
        <w:trPr>
          <w:jc w:val="center"/>
        </w:trPr>
        <w:tc>
          <w:tcPr>
            <w:tcW w:w="432" w:type="dxa"/>
            <w:vMerge/>
          </w:tcPr>
          <w:p w14:paraId="103FFA6A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1765B40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4975635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CD2EC53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2C0EC8E" w14:textId="7C6E3ECB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703" w:type="dxa"/>
          </w:tcPr>
          <w:p w14:paraId="2E3FCEDA" w14:textId="456FBA8A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699" w:type="dxa"/>
          </w:tcPr>
          <w:p w14:paraId="60EF596C" w14:textId="38414DF3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641" w:type="dxa"/>
          </w:tcPr>
          <w:p w14:paraId="59466CB8" w14:textId="3C58249E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DC5C753" w14:textId="1C8183DD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277CBE5B" w14:textId="2FAC6D2F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779F5EA1" w14:textId="70422C87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699" w:type="dxa"/>
          </w:tcPr>
          <w:p w14:paraId="37FE41D2" w14:textId="332DEDBE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699" w:type="dxa"/>
          </w:tcPr>
          <w:p w14:paraId="302FEE88" w14:textId="0625664C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773" w:type="dxa"/>
          </w:tcPr>
          <w:p w14:paraId="39DE97B2" w14:textId="0EB1FC81" w:rsidR="001136D4" w:rsidRPr="00BF4960" w:rsidRDefault="001136D4" w:rsidP="001136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603" w:type="dxa"/>
            <w:vMerge/>
          </w:tcPr>
          <w:p w14:paraId="2B6E5BA9" w14:textId="77777777" w:rsidR="001136D4" w:rsidRPr="00BF4960" w:rsidRDefault="001136D4" w:rsidP="001136D4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4708126" w14:textId="77777777" w:rsidTr="00AE632B">
        <w:trPr>
          <w:jc w:val="center"/>
        </w:trPr>
        <w:tc>
          <w:tcPr>
            <w:tcW w:w="432" w:type="dxa"/>
            <w:vMerge w:val="restart"/>
          </w:tcPr>
          <w:p w14:paraId="710A4904" w14:textId="1763353A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3372" w:type="dxa"/>
            <w:vMerge w:val="restart"/>
          </w:tcPr>
          <w:p w14:paraId="24CDEC7E" w14:textId="77777777" w:rsidR="00075683" w:rsidRPr="00BF4960" w:rsidRDefault="00075683" w:rsidP="003970E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50.02.</w:t>
            </w:r>
          </w:p>
          <w:p w14:paraId="32A00E8C" w14:textId="0AF66B8D" w:rsidR="00075683" w:rsidRPr="00BF4960" w:rsidRDefault="00075683" w:rsidP="003970E8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Проведение оценки качества закупочной деятельности</w:t>
            </w:r>
          </w:p>
        </w:tc>
        <w:tc>
          <w:tcPr>
            <w:tcW w:w="1103" w:type="dxa"/>
            <w:vMerge w:val="restart"/>
          </w:tcPr>
          <w:p w14:paraId="415AE082" w14:textId="1DDBE9E1" w:rsidR="00075683" w:rsidRPr="00BF4960" w:rsidRDefault="00075683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5663B849" w14:textId="6E397920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158357F7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20488C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C104DD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D7F97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ED16A1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63FD99D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11B171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201EB5B" w14:textId="1A8C3D5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3EAED6BA" w14:textId="36FA5A35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0E7E123A" w14:textId="77777777" w:rsidTr="00AE632B">
        <w:trPr>
          <w:jc w:val="center"/>
        </w:trPr>
        <w:tc>
          <w:tcPr>
            <w:tcW w:w="432" w:type="dxa"/>
            <w:vMerge/>
          </w:tcPr>
          <w:p w14:paraId="108663BB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EACC3AB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4DB3C95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9AFE237" w14:textId="2DE8AE3F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38C202A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5EDCA7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9062686" w14:textId="77777777" w:rsidTr="00AE632B">
        <w:trPr>
          <w:jc w:val="center"/>
        </w:trPr>
        <w:tc>
          <w:tcPr>
            <w:tcW w:w="432" w:type="dxa"/>
            <w:vMerge/>
          </w:tcPr>
          <w:p w14:paraId="649D54B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2C8DA2A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662844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0239C95" w14:textId="527176D6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AF3FAFD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CF0B2B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39015DD" w14:textId="77777777" w:rsidTr="00AE632B">
        <w:trPr>
          <w:jc w:val="center"/>
        </w:trPr>
        <w:tc>
          <w:tcPr>
            <w:tcW w:w="432" w:type="dxa"/>
            <w:vMerge/>
          </w:tcPr>
          <w:p w14:paraId="18906034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5C76781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DDABE0A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BB98157" w14:textId="65E8C250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65BD01D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EFDA42D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0F63FE9" w14:textId="77777777" w:rsidTr="00AE632B">
        <w:trPr>
          <w:jc w:val="center"/>
        </w:trPr>
        <w:tc>
          <w:tcPr>
            <w:tcW w:w="432" w:type="dxa"/>
            <w:vMerge/>
          </w:tcPr>
          <w:p w14:paraId="1D4ACC5D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98ED9A2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840117D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CEBC8FF" w14:textId="2D735759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3BD5AE90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F96A2F5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763AA67" w14:textId="77777777" w:rsidTr="00AE632B">
        <w:trPr>
          <w:jc w:val="center"/>
        </w:trPr>
        <w:tc>
          <w:tcPr>
            <w:tcW w:w="432" w:type="dxa"/>
            <w:vMerge/>
          </w:tcPr>
          <w:p w14:paraId="2EB2056C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7E86BB33" w14:textId="7ADB8E40" w:rsidR="003970E8" w:rsidRPr="00BF4960" w:rsidRDefault="003970E8" w:rsidP="003970E8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Обеспечено плановое значение доли обоснованных, частично обоснованных жалоб, процент</w:t>
            </w:r>
          </w:p>
        </w:tc>
        <w:tc>
          <w:tcPr>
            <w:tcW w:w="1103" w:type="dxa"/>
            <w:vMerge w:val="restart"/>
            <w:vAlign w:val="center"/>
          </w:tcPr>
          <w:p w14:paraId="11C891DC" w14:textId="4FDF01F2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  <w:vAlign w:val="center"/>
          </w:tcPr>
          <w:p w14:paraId="569061FD" w14:textId="395A87F1" w:rsidR="003970E8" w:rsidRPr="00BF4960" w:rsidRDefault="003970E8" w:rsidP="003970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</w:tcPr>
          <w:p w14:paraId="7C0C022B" w14:textId="7A8ACFED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73BC34F6" w14:textId="3A57BA4C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1648BFA0" w14:textId="5292D18C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9D28581" w14:textId="657DBCD3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3C586CF9" w14:textId="6335A26F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7594E65" w14:textId="1BA578B5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28214C8A" w14:textId="36147F50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2082076D" w14:textId="73C5E3E9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1452F722" w14:textId="77777777" w:rsidTr="00AE632B">
        <w:trPr>
          <w:jc w:val="center"/>
        </w:trPr>
        <w:tc>
          <w:tcPr>
            <w:tcW w:w="432" w:type="dxa"/>
            <w:vMerge/>
          </w:tcPr>
          <w:p w14:paraId="12443CBB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EDA906C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1E36BCF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CAB9F3F" w14:textId="77777777" w:rsidR="003970E8" w:rsidRPr="00BF4960" w:rsidRDefault="003970E8" w:rsidP="003970E8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</w:tcPr>
          <w:p w14:paraId="2F08EC76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04643AA9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42B1AC9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4AF4163" w14:textId="23C1EA1B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626C432C" w14:textId="613EE686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6E59ED29" w14:textId="451E7EEB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0AEC399B" w14:textId="3DF7C7DA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36A9E97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C52D1EF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04C97D1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568E62C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D56CA90" w14:textId="77777777" w:rsidTr="00AE632B">
        <w:trPr>
          <w:jc w:val="center"/>
        </w:trPr>
        <w:tc>
          <w:tcPr>
            <w:tcW w:w="432" w:type="dxa"/>
            <w:vMerge/>
          </w:tcPr>
          <w:p w14:paraId="691BD344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B84B9DB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DDB04D0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6547BF3" w14:textId="77777777" w:rsidR="003970E8" w:rsidRPr="00BF4960" w:rsidRDefault="003970E8" w:rsidP="003970E8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</w:tcPr>
          <w:p w14:paraId="6223F1B1" w14:textId="71DE6217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2,1</w:t>
            </w:r>
          </w:p>
        </w:tc>
        <w:tc>
          <w:tcPr>
            <w:tcW w:w="703" w:type="dxa"/>
          </w:tcPr>
          <w:p w14:paraId="17FBFA08" w14:textId="1E547A5A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2,4</w:t>
            </w:r>
          </w:p>
        </w:tc>
        <w:tc>
          <w:tcPr>
            <w:tcW w:w="699" w:type="dxa"/>
          </w:tcPr>
          <w:p w14:paraId="38B3B982" w14:textId="7491EF77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2,3</w:t>
            </w:r>
          </w:p>
        </w:tc>
        <w:tc>
          <w:tcPr>
            <w:tcW w:w="641" w:type="dxa"/>
          </w:tcPr>
          <w:p w14:paraId="61E07755" w14:textId="1D9C8EF6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B4EE02D" w14:textId="1A25280B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1BFB188F" w14:textId="1E7DFC13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0AE9E352" w14:textId="5C5762F2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2,3</w:t>
            </w:r>
          </w:p>
        </w:tc>
        <w:tc>
          <w:tcPr>
            <w:tcW w:w="699" w:type="dxa"/>
          </w:tcPr>
          <w:p w14:paraId="49C26B33" w14:textId="2AF3D3E5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2,2</w:t>
            </w:r>
          </w:p>
        </w:tc>
        <w:tc>
          <w:tcPr>
            <w:tcW w:w="699" w:type="dxa"/>
          </w:tcPr>
          <w:p w14:paraId="42975606" w14:textId="4534D187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2,1</w:t>
            </w:r>
          </w:p>
        </w:tc>
        <w:tc>
          <w:tcPr>
            <w:tcW w:w="773" w:type="dxa"/>
          </w:tcPr>
          <w:p w14:paraId="42CBFD7F" w14:textId="0F55D228" w:rsidR="003970E8" w:rsidRPr="00BF4960" w:rsidRDefault="003970E8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2,1</w:t>
            </w:r>
          </w:p>
        </w:tc>
        <w:tc>
          <w:tcPr>
            <w:tcW w:w="1603" w:type="dxa"/>
            <w:vMerge/>
          </w:tcPr>
          <w:p w14:paraId="26C8B865" w14:textId="77777777" w:rsidR="003970E8" w:rsidRPr="00BF4960" w:rsidRDefault="003970E8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050FA92" w14:textId="77777777" w:rsidTr="00AE632B">
        <w:trPr>
          <w:jc w:val="center"/>
        </w:trPr>
        <w:tc>
          <w:tcPr>
            <w:tcW w:w="432" w:type="dxa"/>
            <w:vMerge w:val="restart"/>
          </w:tcPr>
          <w:p w14:paraId="1DF63BB4" w14:textId="315A8F94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3372" w:type="dxa"/>
            <w:vMerge w:val="restart"/>
          </w:tcPr>
          <w:p w14:paraId="30D807E9" w14:textId="77777777" w:rsidR="00075683" w:rsidRPr="00BF4960" w:rsidRDefault="00075683" w:rsidP="003970E8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50.03.</w:t>
            </w:r>
          </w:p>
          <w:p w14:paraId="0A5D2BFB" w14:textId="6AB4431E" w:rsidR="00075683" w:rsidRPr="00BF4960" w:rsidRDefault="00075683" w:rsidP="003970E8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Проведение оценки доступности конкурентных процедур</w:t>
            </w:r>
          </w:p>
        </w:tc>
        <w:tc>
          <w:tcPr>
            <w:tcW w:w="1103" w:type="dxa"/>
            <w:vMerge w:val="restart"/>
          </w:tcPr>
          <w:p w14:paraId="336CE984" w14:textId="18A82E90" w:rsidR="00075683" w:rsidRPr="00BF4960" w:rsidRDefault="00075683" w:rsidP="003970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744742AB" w14:textId="16E3F8E4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16709D41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EEC7806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E3604D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5A6231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5BFF027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49F1990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63E9C51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CAFE5E" w14:textId="16A4AAF1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7D8D49B1" w14:textId="78837015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41F3DE90" w14:textId="77777777" w:rsidTr="00AE632B">
        <w:trPr>
          <w:jc w:val="center"/>
        </w:trPr>
        <w:tc>
          <w:tcPr>
            <w:tcW w:w="432" w:type="dxa"/>
            <w:vMerge/>
          </w:tcPr>
          <w:p w14:paraId="05A249F8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DFC7394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8EACF5B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321A0B1" w14:textId="42D00BF5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75523C0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ED6CFE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14D8CA3" w14:textId="77777777" w:rsidTr="00AE632B">
        <w:trPr>
          <w:jc w:val="center"/>
        </w:trPr>
        <w:tc>
          <w:tcPr>
            <w:tcW w:w="432" w:type="dxa"/>
            <w:vMerge/>
          </w:tcPr>
          <w:p w14:paraId="3F7DD970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A0B6DE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3855846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D981EDE" w14:textId="42679AA2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AC6CD98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7CA272B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1563984" w14:textId="77777777" w:rsidTr="00AE632B">
        <w:trPr>
          <w:jc w:val="center"/>
        </w:trPr>
        <w:tc>
          <w:tcPr>
            <w:tcW w:w="432" w:type="dxa"/>
            <w:vMerge/>
          </w:tcPr>
          <w:p w14:paraId="71F4A69B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1A87F38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8256B5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E950828" w14:textId="1BA41085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47D2EC2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1BB8126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FCFF04C" w14:textId="77777777" w:rsidTr="00AE632B">
        <w:trPr>
          <w:trHeight w:val="407"/>
          <w:jc w:val="center"/>
        </w:trPr>
        <w:tc>
          <w:tcPr>
            <w:tcW w:w="432" w:type="dxa"/>
            <w:vMerge/>
          </w:tcPr>
          <w:p w14:paraId="4410460E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F5C6B0A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783444F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1E07732" w14:textId="001A85BA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7E62DBB3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1936D2C" w14:textId="77777777" w:rsidR="00075683" w:rsidRPr="00BF4960" w:rsidRDefault="00075683" w:rsidP="003970E8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6D366C0" w14:textId="77777777" w:rsidTr="00AE632B">
        <w:trPr>
          <w:jc w:val="center"/>
        </w:trPr>
        <w:tc>
          <w:tcPr>
            <w:tcW w:w="432" w:type="dxa"/>
            <w:vMerge/>
          </w:tcPr>
          <w:p w14:paraId="13977455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3456AB6F" w14:textId="26313D75" w:rsidR="005D7927" w:rsidRPr="00BF4960" w:rsidRDefault="005D7927" w:rsidP="005D7927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103" w:type="dxa"/>
            <w:vMerge w:val="restart"/>
          </w:tcPr>
          <w:p w14:paraId="7BFB90E5" w14:textId="4A0F6C8C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7CF29DA5" w14:textId="4CC415CB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0296B7E9" w14:textId="73AA1F7F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6B1A0796" w14:textId="60872F50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60A1EA32" w14:textId="3D2F0AB8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6B61511F" w14:textId="50BB1BF2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0F7205A8" w14:textId="687E18FA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44FA705" w14:textId="48912BE0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1EC72C02" w14:textId="044D104A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59EFFD40" w14:textId="6F9EE693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650ED110" w14:textId="77777777" w:rsidTr="00AE632B">
        <w:trPr>
          <w:jc w:val="center"/>
        </w:trPr>
        <w:tc>
          <w:tcPr>
            <w:tcW w:w="432" w:type="dxa"/>
            <w:vMerge/>
          </w:tcPr>
          <w:p w14:paraId="71BF1ED9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C0F55AE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356CEF4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44E18D8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331BE4C5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50242C49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6C3DABE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2AB65EA" w14:textId="352BEA5B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3471B95F" w14:textId="70CA7DEC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09E132A1" w14:textId="234DB0E9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F5FF80C" w14:textId="76889CF4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3FBBA89F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D40A173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537E6968" w14:textId="77777777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39E9033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528F54F" w14:textId="77777777" w:rsidTr="00AE632B">
        <w:trPr>
          <w:jc w:val="center"/>
        </w:trPr>
        <w:tc>
          <w:tcPr>
            <w:tcW w:w="432" w:type="dxa"/>
            <w:vMerge/>
          </w:tcPr>
          <w:p w14:paraId="3237BEB3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F9BA78E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177B3DA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83B6DB0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AEBDB51" w14:textId="2623C71A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703" w:type="dxa"/>
          </w:tcPr>
          <w:p w14:paraId="45499F39" w14:textId="010D7BC4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4,5</w:t>
            </w:r>
          </w:p>
        </w:tc>
        <w:tc>
          <w:tcPr>
            <w:tcW w:w="699" w:type="dxa"/>
          </w:tcPr>
          <w:p w14:paraId="346E1DA8" w14:textId="1D7A8420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4,5</w:t>
            </w:r>
          </w:p>
        </w:tc>
        <w:tc>
          <w:tcPr>
            <w:tcW w:w="641" w:type="dxa"/>
          </w:tcPr>
          <w:p w14:paraId="7F748899" w14:textId="002B7115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34A95C3B" w14:textId="1D9DE19D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604406A5" w14:textId="4CE4F33E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2CBFBF29" w14:textId="55CEF89B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4,5</w:t>
            </w:r>
          </w:p>
        </w:tc>
        <w:tc>
          <w:tcPr>
            <w:tcW w:w="699" w:type="dxa"/>
          </w:tcPr>
          <w:p w14:paraId="53154BDB" w14:textId="0EA04EA4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4,7</w:t>
            </w:r>
          </w:p>
        </w:tc>
        <w:tc>
          <w:tcPr>
            <w:tcW w:w="699" w:type="dxa"/>
          </w:tcPr>
          <w:p w14:paraId="730BE0BB" w14:textId="6C14ECFF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4,7</w:t>
            </w:r>
          </w:p>
        </w:tc>
        <w:tc>
          <w:tcPr>
            <w:tcW w:w="773" w:type="dxa"/>
          </w:tcPr>
          <w:p w14:paraId="29B94D69" w14:textId="7B7CE853" w:rsidR="005D7927" w:rsidRPr="00BF4960" w:rsidRDefault="005D7927" w:rsidP="005D792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4,8</w:t>
            </w:r>
          </w:p>
        </w:tc>
        <w:tc>
          <w:tcPr>
            <w:tcW w:w="1603" w:type="dxa"/>
            <w:vMerge/>
          </w:tcPr>
          <w:p w14:paraId="44DB8924" w14:textId="77777777" w:rsidR="005D7927" w:rsidRPr="00BF4960" w:rsidRDefault="005D7927" w:rsidP="005D792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C367817" w14:textId="77777777" w:rsidTr="00AE632B">
        <w:trPr>
          <w:jc w:val="center"/>
        </w:trPr>
        <w:tc>
          <w:tcPr>
            <w:tcW w:w="432" w:type="dxa"/>
            <w:vMerge w:val="restart"/>
          </w:tcPr>
          <w:p w14:paraId="6A086EAE" w14:textId="2F7EF04F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1.4</w:t>
            </w:r>
          </w:p>
        </w:tc>
        <w:tc>
          <w:tcPr>
            <w:tcW w:w="3372" w:type="dxa"/>
            <w:vMerge w:val="restart"/>
          </w:tcPr>
          <w:p w14:paraId="0AFE72EC" w14:textId="77777777" w:rsidR="00075683" w:rsidRPr="00BF4960" w:rsidRDefault="00075683" w:rsidP="00686AA9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50.04.</w:t>
            </w:r>
          </w:p>
          <w:p w14:paraId="608AF5DB" w14:textId="5E8B8B3E" w:rsidR="00075683" w:rsidRPr="00BF4960" w:rsidRDefault="00075683" w:rsidP="00686AA9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Проведение оценки экономической эффективности закупок по результатам их осуществления</w:t>
            </w:r>
          </w:p>
        </w:tc>
        <w:tc>
          <w:tcPr>
            <w:tcW w:w="1103" w:type="dxa"/>
            <w:vMerge w:val="restart"/>
          </w:tcPr>
          <w:p w14:paraId="4E06BAEF" w14:textId="39242E18" w:rsidR="00075683" w:rsidRPr="00BF4960" w:rsidRDefault="00075683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733E3DA2" w14:textId="412EDACB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74765004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977552E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256830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DDB6DA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477EAA0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B1E60D3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7589EEA" w14:textId="77777777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BD175C0" w14:textId="1DD56D52" w:rsidR="00075683" w:rsidRPr="00BF4960" w:rsidRDefault="00075683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3D9F1D5E" w14:textId="2014BE3F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3EEF1246" w14:textId="77777777" w:rsidTr="00AE632B">
        <w:trPr>
          <w:jc w:val="center"/>
        </w:trPr>
        <w:tc>
          <w:tcPr>
            <w:tcW w:w="432" w:type="dxa"/>
            <w:vMerge/>
          </w:tcPr>
          <w:p w14:paraId="315113F3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E771A56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3A0C8B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FFFE5EB" w14:textId="3D8C8466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0B5E4113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9F31EBD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2C300F7" w14:textId="77777777" w:rsidTr="00AE632B">
        <w:trPr>
          <w:jc w:val="center"/>
        </w:trPr>
        <w:tc>
          <w:tcPr>
            <w:tcW w:w="432" w:type="dxa"/>
            <w:vMerge/>
          </w:tcPr>
          <w:p w14:paraId="5EA0FC6A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1004A25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3294CE6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277FD21" w14:textId="52C0110C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1448A5D5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20E89A3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803744C" w14:textId="77777777" w:rsidTr="00AE632B">
        <w:trPr>
          <w:jc w:val="center"/>
        </w:trPr>
        <w:tc>
          <w:tcPr>
            <w:tcW w:w="432" w:type="dxa"/>
            <w:vMerge/>
          </w:tcPr>
          <w:p w14:paraId="3FBFEB4D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0B2AF55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1FD18DC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5AF869E" w14:textId="2D5AEAF4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3C24A90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FB32E49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CC6E6B6" w14:textId="77777777" w:rsidTr="00AE632B">
        <w:trPr>
          <w:jc w:val="center"/>
        </w:trPr>
        <w:tc>
          <w:tcPr>
            <w:tcW w:w="432" w:type="dxa"/>
            <w:vMerge/>
          </w:tcPr>
          <w:p w14:paraId="2B48F6D1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9318C64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CE39159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14BE5EF" w14:textId="13F45435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20A65967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8C0854F" w14:textId="77777777" w:rsidR="00075683" w:rsidRPr="00BF4960" w:rsidRDefault="00075683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D40FF06" w14:textId="77777777" w:rsidTr="00AE632B">
        <w:trPr>
          <w:jc w:val="center"/>
        </w:trPr>
        <w:tc>
          <w:tcPr>
            <w:tcW w:w="432" w:type="dxa"/>
            <w:vMerge/>
          </w:tcPr>
          <w:p w14:paraId="1F29C7DE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20E54407" w14:textId="3492E2F8" w:rsidR="00686AA9" w:rsidRPr="00BF4960" w:rsidRDefault="00686AA9" w:rsidP="00686AA9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Обеспечено плановое значение доли общей экономии денежных средств по результатам осуществления закупок, процент</w:t>
            </w:r>
          </w:p>
        </w:tc>
        <w:tc>
          <w:tcPr>
            <w:tcW w:w="1103" w:type="dxa"/>
            <w:vMerge w:val="restart"/>
          </w:tcPr>
          <w:p w14:paraId="166F72BF" w14:textId="3C0922F0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4C91D7B0" w14:textId="361265C0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120C4DA9" w14:textId="4E17A29E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7D0C143F" w14:textId="7BC6684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5371BC82" w14:textId="059B66AE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6D315169" w14:textId="35BED07E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80D193D" w14:textId="74513CD9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498E08CF" w14:textId="6B98512F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68F4CA42" w14:textId="4D6F57C2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120036BF" w14:textId="7F38B872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2EBEE087" w14:textId="77777777" w:rsidTr="00AE632B">
        <w:trPr>
          <w:jc w:val="center"/>
        </w:trPr>
        <w:tc>
          <w:tcPr>
            <w:tcW w:w="432" w:type="dxa"/>
            <w:vMerge/>
          </w:tcPr>
          <w:p w14:paraId="65F1A6E1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29C05F2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69CC039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687241A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7980B84F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5A2B97BF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55696DB3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8A25AC5" w14:textId="253D5821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1781233E" w14:textId="3D6AAF73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5031B5AC" w14:textId="40D990DD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E137183" w14:textId="75975010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6AF662E3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93C966E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7463A617" w14:textId="77777777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DE7C009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DF31042" w14:textId="77777777" w:rsidTr="00AE632B">
        <w:trPr>
          <w:jc w:val="center"/>
        </w:trPr>
        <w:tc>
          <w:tcPr>
            <w:tcW w:w="432" w:type="dxa"/>
            <w:vMerge/>
          </w:tcPr>
          <w:p w14:paraId="6BC1547F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2D3830C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7574764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A5A8DB0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EFA61EA" w14:textId="021A1971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03" w:type="dxa"/>
          </w:tcPr>
          <w:p w14:paraId="168B4B11" w14:textId="3E4EB342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78CB84CB" w14:textId="6C3FAF16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41" w:type="dxa"/>
          </w:tcPr>
          <w:p w14:paraId="32B253BC" w14:textId="622CD41A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E433407" w14:textId="6CD1E60C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32FDD7C" w14:textId="4B735D2F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0E50E273" w14:textId="23CAB39C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500C07C1" w14:textId="325931DA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</w:tcPr>
          <w:p w14:paraId="789256DE" w14:textId="22DA4B4B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73" w:type="dxa"/>
          </w:tcPr>
          <w:p w14:paraId="211B8819" w14:textId="2B874095" w:rsidR="00686AA9" w:rsidRPr="00BF4960" w:rsidRDefault="00686AA9" w:rsidP="00686A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603" w:type="dxa"/>
            <w:vMerge/>
          </w:tcPr>
          <w:p w14:paraId="3840EDE4" w14:textId="77777777" w:rsidR="00686AA9" w:rsidRPr="00BF4960" w:rsidRDefault="00686AA9" w:rsidP="00686AA9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96AECF5" w14:textId="77777777" w:rsidTr="00AE632B">
        <w:trPr>
          <w:jc w:val="center"/>
        </w:trPr>
        <w:tc>
          <w:tcPr>
            <w:tcW w:w="432" w:type="dxa"/>
            <w:vMerge w:val="restart"/>
          </w:tcPr>
          <w:p w14:paraId="7888A2C9" w14:textId="6BECC7EB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1.5</w:t>
            </w:r>
          </w:p>
        </w:tc>
        <w:tc>
          <w:tcPr>
            <w:tcW w:w="3372" w:type="dxa"/>
            <w:vMerge w:val="restart"/>
          </w:tcPr>
          <w:p w14:paraId="6F5583BE" w14:textId="77777777" w:rsidR="00075683" w:rsidRPr="00BF4960" w:rsidRDefault="00075683" w:rsidP="00FA1817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50.05.</w:t>
            </w:r>
          </w:p>
          <w:p w14:paraId="2CD9F57A" w14:textId="3EAC0B22" w:rsidR="00075683" w:rsidRPr="00BF4960" w:rsidRDefault="00075683" w:rsidP="00FA1817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103" w:type="dxa"/>
            <w:vMerge w:val="restart"/>
          </w:tcPr>
          <w:p w14:paraId="40AB17EC" w14:textId="2205F8D6" w:rsidR="00075683" w:rsidRPr="00BF4960" w:rsidRDefault="00075683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7EC180F6" w14:textId="1506A9DB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5AADFA9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40A415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248A306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BA474C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2464DB9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289AFF3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95DC7A6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AC237C" w14:textId="1DC12E5B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76DA2283" w14:textId="5951DAFF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2E1EA8A6" w14:textId="77777777" w:rsidTr="00AE632B">
        <w:trPr>
          <w:jc w:val="center"/>
        </w:trPr>
        <w:tc>
          <w:tcPr>
            <w:tcW w:w="432" w:type="dxa"/>
            <w:vMerge/>
          </w:tcPr>
          <w:p w14:paraId="2CE535CC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04D9605" w14:textId="77777777" w:rsidR="00075683" w:rsidRPr="00BF4960" w:rsidRDefault="00075683" w:rsidP="00FA18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B811F85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3A32C1F" w14:textId="3BAEE324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9F6A909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6BF90B0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F272867" w14:textId="77777777" w:rsidTr="00AE632B">
        <w:trPr>
          <w:jc w:val="center"/>
        </w:trPr>
        <w:tc>
          <w:tcPr>
            <w:tcW w:w="432" w:type="dxa"/>
            <w:vMerge/>
          </w:tcPr>
          <w:p w14:paraId="515B3110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2760AEE" w14:textId="77777777" w:rsidR="00075683" w:rsidRPr="00BF4960" w:rsidRDefault="00075683" w:rsidP="00FA18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58E1750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7214382" w14:textId="3F4CB8D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4EF63CB1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7833222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AEBA345" w14:textId="77777777" w:rsidTr="00AE632B">
        <w:trPr>
          <w:jc w:val="center"/>
        </w:trPr>
        <w:tc>
          <w:tcPr>
            <w:tcW w:w="432" w:type="dxa"/>
            <w:vMerge/>
          </w:tcPr>
          <w:p w14:paraId="3BD74C53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D97EE88" w14:textId="77777777" w:rsidR="00075683" w:rsidRPr="00BF4960" w:rsidRDefault="00075683" w:rsidP="00FA18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8A6C433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0C1CED8" w14:textId="7D5BE4FF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BC2E28B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E799F94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9D65261" w14:textId="77777777" w:rsidTr="00AE632B">
        <w:trPr>
          <w:jc w:val="center"/>
        </w:trPr>
        <w:tc>
          <w:tcPr>
            <w:tcW w:w="432" w:type="dxa"/>
            <w:vMerge/>
          </w:tcPr>
          <w:p w14:paraId="4289E1CC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EA81864" w14:textId="77777777" w:rsidR="00075683" w:rsidRPr="00BF4960" w:rsidRDefault="00075683" w:rsidP="00FA18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1BC8088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79BB0D5" w14:textId="496D031F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025F313B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8F06819" w14:textId="77777777" w:rsidR="00075683" w:rsidRPr="00BF4960" w:rsidRDefault="00075683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EA5030E" w14:textId="77777777" w:rsidTr="00AE632B">
        <w:trPr>
          <w:jc w:val="center"/>
        </w:trPr>
        <w:tc>
          <w:tcPr>
            <w:tcW w:w="432" w:type="dxa"/>
            <w:vMerge/>
          </w:tcPr>
          <w:p w14:paraId="0418AF0B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1FFF40B" w14:textId="393906FB" w:rsidR="00FA1817" w:rsidRPr="00BF4960" w:rsidRDefault="00FA1817" w:rsidP="00FA1817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Обеспечено плановое значение доли стоимости контрактов, заключенных с единственным поставщиком по несостоявшимся закупкам, процент</w:t>
            </w:r>
          </w:p>
        </w:tc>
        <w:tc>
          <w:tcPr>
            <w:tcW w:w="1103" w:type="dxa"/>
            <w:vMerge w:val="restart"/>
          </w:tcPr>
          <w:p w14:paraId="13421990" w14:textId="2272C051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69DB701E" w14:textId="27489E65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226921B1" w14:textId="387CBA5D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363E4144" w14:textId="2406659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D5AAFDD" w14:textId="24742999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F5D6624" w14:textId="176CA0F6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5D242774" w14:textId="6FF0BE05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4F0A65B5" w14:textId="01B6B4B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5CEC9F0D" w14:textId="593F9470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7C9EAECE" w14:textId="15FC094D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1DE36377" w14:textId="77777777" w:rsidTr="00AE632B">
        <w:trPr>
          <w:jc w:val="center"/>
        </w:trPr>
        <w:tc>
          <w:tcPr>
            <w:tcW w:w="432" w:type="dxa"/>
            <w:vMerge/>
          </w:tcPr>
          <w:p w14:paraId="5B8E921A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787D906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19D6C09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F46593C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8D9FC9C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7DBCB948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C1D0816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0CC1F11" w14:textId="3D67B0B2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01D0984F" w14:textId="4DF26066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3A6FCCF7" w14:textId="66690AAF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E16F765" w14:textId="66CBCF69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021DE278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F85C3F9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59BC1202" w14:textId="7777777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F0BAC72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2FD4BBA" w14:textId="77777777" w:rsidTr="00AE632B">
        <w:trPr>
          <w:jc w:val="center"/>
        </w:trPr>
        <w:tc>
          <w:tcPr>
            <w:tcW w:w="432" w:type="dxa"/>
            <w:vMerge/>
          </w:tcPr>
          <w:p w14:paraId="59B2DDE1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DF6DD20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28DED0A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9CB7F5C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EE1C762" w14:textId="79945C1E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703" w:type="dxa"/>
          </w:tcPr>
          <w:p w14:paraId="66AAE812" w14:textId="2AA57682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699" w:type="dxa"/>
          </w:tcPr>
          <w:p w14:paraId="4595E2EA" w14:textId="6C7D327F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641" w:type="dxa"/>
          </w:tcPr>
          <w:p w14:paraId="222F05D3" w14:textId="1A072ED2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00FF28D4" w14:textId="209BEB5C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57CDF0D5" w14:textId="18A0DD53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129CEE7B" w14:textId="2C4DDE62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39</w:t>
            </w:r>
          </w:p>
        </w:tc>
        <w:tc>
          <w:tcPr>
            <w:tcW w:w="699" w:type="dxa"/>
          </w:tcPr>
          <w:p w14:paraId="29758E1F" w14:textId="71D15B7B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699" w:type="dxa"/>
          </w:tcPr>
          <w:p w14:paraId="1DD9FFE6" w14:textId="6F3BA4B7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773" w:type="dxa"/>
          </w:tcPr>
          <w:p w14:paraId="4F3ADCB7" w14:textId="2EE09820" w:rsidR="00FA1817" w:rsidRPr="00BF4960" w:rsidRDefault="00FA1817" w:rsidP="00FA18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1603" w:type="dxa"/>
            <w:vMerge/>
          </w:tcPr>
          <w:p w14:paraId="2032413C" w14:textId="77777777" w:rsidR="00FA1817" w:rsidRPr="00BF4960" w:rsidRDefault="00FA1817" w:rsidP="00FA1817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7E63320" w14:textId="77777777" w:rsidTr="00AE632B">
        <w:trPr>
          <w:jc w:val="center"/>
        </w:trPr>
        <w:tc>
          <w:tcPr>
            <w:tcW w:w="432" w:type="dxa"/>
            <w:vMerge w:val="restart"/>
          </w:tcPr>
          <w:p w14:paraId="3995B430" w14:textId="7620B4AF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3372" w:type="dxa"/>
            <w:vMerge w:val="restart"/>
          </w:tcPr>
          <w:p w14:paraId="72A1EF21" w14:textId="77777777" w:rsidR="00075683" w:rsidRPr="00BF4960" w:rsidRDefault="00075683" w:rsidP="00656F10">
            <w:pPr>
              <w:pStyle w:val="ConsPlusNormal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50.06.</w:t>
            </w:r>
          </w:p>
          <w:p w14:paraId="3F2E65FC" w14:textId="495FAC3D" w:rsidR="00075683" w:rsidRPr="00BF4960" w:rsidRDefault="00075683" w:rsidP="00656F10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103" w:type="dxa"/>
            <w:vMerge w:val="restart"/>
          </w:tcPr>
          <w:p w14:paraId="720B5880" w14:textId="49988F7F" w:rsidR="00075683" w:rsidRPr="00BF4960" w:rsidRDefault="00075683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384F0C2E" w14:textId="756535A8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34B0F6B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F4F7A2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99E484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459030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638E35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C771B53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FF98D7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D5E44C8" w14:textId="70600DA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481855D" w14:textId="50740049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МКУ Павлово-Посадского городского округа Московской области «Центр муниципальных закупок»</w:t>
            </w:r>
          </w:p>
        </w:tc>
      </w:tr>
      <w:tr w:rsidR="00B82EBD" w:rsidRPr="00BF4960" w14:paraId="50E3999B" w14:textId="77777777" w:rsidTr="00AE632B">
        <w:trPr>
          <w:jc w:val="center"/>
        </w:trPr>
        <w:tc>
          <w:tcPr>
            <w:tcW w:w="432" w:type="dxa"/>
            <w:vMerge/>
          </w:tcPr>
          <w:p w14:paraId="34369D1A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E35BFE5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F0F78AD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F955F6F" w14:textId="46C857C1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7A49AB15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7353FF5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3A86DF0" w14:textId="77777777" w:rsidTr="00AE632B">
        <w:trPr>
          <w:jc w:val="center"/>
        </w:trPr>
        <w:tc>
          <w:tcPr>
            <w:tcW w:w="432" w:type="dxa"/>
            <w:vMerge/>
          </w:tcPr>
          <w:p w14:paraId="02D6A807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FF8BBBA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446CEB4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B748ACF" w14:textId="0EDB6C58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A4E2681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3281489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E7FB2AA" w14:textId="77777777" w:rsidTr="00AE632B">
        <w:trPr>
          <w:jc w:val="center"/>
        </w:trPr>
        <w:tc>
          <w:tcPr>
            <w:tcW w:w="432" w:type="dxa"/>
            <w:vMerge/>
          </w:tcPr>
          <w:p w14:paraId="7F4B6955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B14EE4C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D069C5F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1A9BC48" w14:textId="12D82EA8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42F605FF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350D170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B33FE6F" w14:textId="77777777" w:rsidTr="00AE632B">
        <w:trPr>
          <w:jc w:val="center"/>
        </w:trPr>
        <w:tc>
          <w:tcPr>
            <w:tcW w:w="432" w:type="dxa"/>
            <w:vMerge/>
          </w:tcPr>
          <w:p w14:paraId="2F544970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F92159E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25436A0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3C06500" w14:textId="0A82AFD6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30B45815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1A3FD2A" w14:textId="77777777" w:rsidR="00075683" w:rsidRPr="00BF4960" w:rsidRDefault="00075683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1FC00A9" w14:textId="77777777" w:rsidTr="00AE632B">
        <w:trPr>
          <w:jc w:val="center"/>
        </w:trPr>
        <w:tc>
          <w:tcPr>
            <w:tcW w:w="432" w:type="dxa"/>
            <w:vMerge/>
          </w:tcPr>
          <w:p w14:paraId="23B21484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01C9DFE0" w14:textId="791D8D7E" w:rsidR="00656F10" w:rsidRPr="00BF4960" w:rsidRDefault="00656F10" w:rsidP="00656F10">
            <w:pPr>
              <w:pStyle w:val="ConsPlusNormal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организаций, процент</w:t>
            </w:r>
          </w:p>
        </w:tc>
        <w:tc>
          <w:tcPr>
            <w:tcW w:w="1103" w:type="dxa"/>
            <w:vMerge w:val="restart"/>
          </w:tcPr>
          <w:p w14:paraId="389E58A3" w14:textId="5B5DB5A1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2DBB2AE7" w14:textId="52A05F2F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0069A78E" w14:textId="4E5D865D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704D9892" w14:textId="74F86B09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6BE31CC3" w14:textId="792F1C85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49AE0E7A" w14:textId="1F661C05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356E39E2" w14:textId="60E8068D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60AF6B97" w14:textId="4050313B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44BF6D8D" w14:textId="5F7D6E63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7EDA9110" w14:textId="053AA061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62214309" w14:textId="77777777" w:rsidTr="00AE632B">
        <w:trPr>
          <w:jc w:val="center"/>
        </w:trPr>
        <w:tc>
          <w:tcPr>
            <w:tcW w:w="432" w:type="dxa"/>
            <w:vMerge/>
          </w:tcPr>
          <w:p w14:paraId="590286F4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1001196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AF8442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A718683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4041FB59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3E54622B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646E77C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92B4E0D" w14:textId="2B4DAF7A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7D5DFF91" w14:textId="5E51B5FB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1A225C62" w14:textId="7FBF5624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333ED513" w14:textId="6A589BDC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0C80F998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AF3FED4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0D83F737" w14:textId="77777777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AAFB78C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01510B5" w14:textId="77777777" w:rsidTr="00AE632B">
        <w:trPr>
          <w:jc w:val="center"/>
        </w:trPr>
        <w:tc>
          <w:tcPr>
            <w:tcW w:w="432" w:type="dxa"/>
            <w:vMerge/>
          </w:tcPr>
          <w:p w14:paraId="686FF91B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AB463A4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55F5475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537EA18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D1C492D" w14:textId="3780AF04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703" w:type="dxa"/>
          </w:tcPr>
          <w:p w14:paraId="61300E80" w14:textId="1224359F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699" w:type="dxa"/>
          </w:tcPr>
          <w:p w14:paraId="0BA92576" w14:textId="6ADC1C56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641" w:type="dxa"/>
          </w:tcPr>
          <w:p w14:paraId="730ED4FD" w14:textId="1937EF74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1B0DE5CC" w14:textId="11E9F150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F358E8F" w14:textId="56DB3811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44AB00C8" w14:textId="0E488E36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699" w:type="dxa"/>
          </w:tcPr>
          <w:p w14:paraId="6F49C3CF" w14:textId="4176A86D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699" w:type="dxa"/>
          </w:tcPr>
          <w:p w14:paraId="7BE9BD27" w14:textId="21035F73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773" w:type="dxa"/>
          </w:tcPr>
          <w:p w14:paraId="510A832B" w14:textId="32556F5C" w:rsidR="00656F10" w:rsidRPr="00BF4960" w:rsidRDefault="00656F10" w:rsidP="00656F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1603" w:type="dxa"/>
            <w:vMerge/>
          </w:tcPr>
          <w:p w14:paraId="1B56E828" w14:textId="77777777" w:rsidR="00656F10" w:rsidRPr="00BF4960" w:rsidRDefault="00656F10" w:rsidP="00656F10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2F3B533" w14:textId="77777777" w:rsidTr="00AE632B">
        <w:trPr>
          <w:jc w:val="center"/>
        </w:trPr>
        <w:tc>
          <w:tcPr>
            <w:tcW w:w="432" w:type="dxa"/>
            <w:vMerge w:val="restart"/>
          </w:tcPr>
          <w:p w14:paraId="7F4BC907" w14:textId="5F822242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372" w:type="dxa"/>
            <w:vMerge w:val="restart"/>
          </w:tcPr>
          <w:p w14:paraId="366E423E" w14:textId="77777777" w:rsidR="00075683" w:rsidRPr="00BF4960" w:rsidRDefault="00075683" w:rsidP="006804C2">
            <w:pPr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sz w:val="16"/>
                <w:szCs w:val="16"/>
                <w:lang w:eastAsia="ru-RU"/>
              </w:rPr>
              <w:t>Основное мероприятие 51.</w:t>
            </w:r>
          </w:p>
          <w:p w14:paraId="196C1E90" w14:textId="3EF0270E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1103" w:type="dxa"/>
            <w:vMerge w:val="restart"/>
          </w:tcPr>
          <w:p w14:paraId="63DD2818" w14:textId="1910B302" w:rsidR="00075683" w:rsidRPr="00BF4960" w:rsidRDefault="00075683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3657F9E2" w14:textId="1ED9EA00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9DD232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237DB4D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E27AB0E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735B180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D5B1A7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2B043C5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1A120F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6A8B6E6" w14:textId="4F24CB8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46D5300C" w14:textId="77777777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0A09462" w14:textId="77777777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17D6760" w14:textId="7BA128A1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075BF627" w14:textId="77777777" w:rsidTr="00AE632B">
        <w:trPr>
          <w:jc w:val="center"/>
        </w:trPr>
        <w:tc>
          <w:tcPr>
            <w:tcW w:w="432" w:type="dxa"/>
            <w:vMerge/>
          </w:tcPr>
          <w:p w14:paraId="46893589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8D79D5E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BCD566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1537103" w14:textId="28F2B6E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67C4D3F3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5040C63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B5303F0" w14:textId="77777777" w:rsidTr="00AE632B">
        <w:trPr>
          <w:jc w:val="center"/>
        </w:trPr>
        <w:tc>
          <w:tcPr>
            <w:tcW w:w="432" w:type="dxa"/>
            <w:vMerge/>
          </w:tcPr>
          <w:p w14:paraId="445F3171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2F89F2F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6FF8D76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4E2DB54" w14:textId="025F788A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3E0C561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100EB6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6F65922" w14:textId="77777777" w:rsidTr="00AE632B">
        <w:trPr>
          <w:jc w:val="center"/>
        </w:trPr>
        <w:tc>
          <w:tcPr>
            <w:tcW w:w="432" w:type="dxa"/>
            <w:vMerge/>
          </w:tcPr>
          <w:p w14:paraId="3C072C8C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A44D3C4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D7D0F66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1C48603" w14:textId="239FF796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66EC864F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AE965E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3541634" w14:textId="77777777" w:rsidTr="00AE632B">
        <w:trPr>
          <w:jc w:val="center"/>
        </w:trPr>
        <w:tc>
          <w:tcPr>
            <w:tcW w:w="432" w:type="dxa"/>
            <w:vMerge/>
          </w:tcPr>
          <w:p w14:paraId="0C8955D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BAE06C6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E469739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5242F82" w14:textId="4AEA0AD6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41305841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6B68688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41BA699" w14:textId="77777777" w:rsidTr="00AE632B">
        <w:trPr>
          <w:jc w:val="center"/>
        </w:trPr>
        <w:tc>
          <w:tcPr>
            <w:tcW w:w="432" w:type="dxa"/>
            <w:vMerge w:val="restart"/>
          </w:tcPr>
          <w:p w14:paraId="094DFEF5" w14:textId="107B62FD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2.1</w:t>
            </w:r>
          </w:p>
        </w:tc>
        <w:tc>
          <w:tcPr>
            <w:tcW w:w="3372" w:type="dxa"/>
            <w:vMerge w:val="restart"/>
          </w:tcPr>
          <w:p w14:paraId="103AB068" w14:textId="1E171875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 xml:space="preserve">Мероприятие 51.01. </w:t>
            </w:r>
            <w:r w:rsidRPr="00BF4960">
              <w:rPr>
                <w:rFonts w:eastAsia="Times New Roman" w:cs="Times New Roman"/>
                <w:sz w:val="16"/>
                <w:szCs w:val="16"/>
              </w:rPr>
              <w:br/>
              <w:t xml:space="preserve">Мониторинг хода исполнения ключевых показателей развития конкуренции на </w:t>
            </w:r>
            <w:r w:rsidRPr="00BF4960">
              <w:rPr>
                <w:rFonts w:eastAsia="Times New Roman" w:cs="Times New Roman"/>
                <w:sz w:val="16"/>
                <w:szCs w:val="16"/>
              </w:rPr>
              <w:lastRenderedPageBreak/>
              <w:t>товарных рынках муниципального образования Московской области</w:t>
            </w:r>
          </w:p>
        </w:tc>
        <w:tc>
          <w:tcPr>
            <w:tcW w:w="1103" w:type="dxa"/>
            <w:vMerge w:val="restart"/>
          </w:tcPr>
          <w:p w14:paraId="368E507C" w14:textId="30B0069B" w:rsidR="00075683" w:rsidRPr="00BF4960" w:rsidRDefault="00075683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2024-2028</w:t>
            </w:r>
          </w:p>
        </w:tc>
        <w:tc>
          <w:tcPr>
            <w:tcW w:w="1481" w:type="dxa"/>
          </w:tcPr>
          <w:p w14:paraId="0CB28290" w14:textId="16FF2A98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10DE4FA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38103F5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6865EF9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CB3B301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136C317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3D58CC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A8583C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37F78A7" w14:textId="32845A35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C445271" w14:textId="2A135E2C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Отдел экономики и инвестиций Финансового управления </w:t>
            </w: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B82EBD" w:rsidRPr="00BF4960" w14:paraId="65C11D4D" w14:textId="77777777" w:rsidTr="00AE632B">
        <w:trPr>
          <w:jc w:val="center"/>
        </w:trPr>
        <w:tc>
          <w:tcPr>
            <w:tcW w:w="432" w:type="dxa"/>
            <w:vMerge/>
          </w:tcPr>
          <w:p w14:paraId="16D3ACED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19DAAE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8B16F14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9FF16FA" w14:textId="5611CA8E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F14138A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03E6BFA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2A67A0E" w14:textId="77777777" w:rsidTr="00AE632B">
        <w:trPr>
          <w:jc w:val="center"/>
        </w:trPr>
        <w:tc>
          <w:tcPr>
            <w:tcW w:w="432" w:type="dxa"/>
            <w:vMerge/>
          </w:tcPr>
          <w:p w14:paraId="72E75BF4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0BF8EB0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FD1B0E8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A7C8C3F" w14:textId="0394926A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0CD1D737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93A0A35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66CEA46" w14:textId="77777777" w:rsidTr="00AE632B">
        <w:trPr>
          <w:jc w:val="center"/>
        </w:trPr>
        <w:tc>
          <w:tcPr>
            <w:tcW w:w="432" w:type="dxa"/>
            <w:vMerge/>
          </w:tcPr>
          <w:p w14:paraId="45BF39AA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4141B1A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260A750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0FF6CFE" w14:textId="75C1A46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DDC7FE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F22D5B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33B3F9A" w14:textId="77777777" w:rsidTr="00AE632B">
        <w:trPr>
          <w:jc w:val="center"/>
        </w:trPr>
        <w:tc>
          <w:tcPr>
            <w:tcW w:w="432" w:type="dxa"/>
            <w:vMerge/>
          </w:tcPr>
          <w:p w14:paraId="467426B2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0FD5793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215853C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EA518C0" w14:textId="20CCF09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5EE8A48F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DFDF8B7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41F4A74B" w14:textId="77777777" w:rsidTr="00AE632B">
        <w:trPr>
          <w:jc w:val="center"/>
        </w:trPr>
        <w:tc>
          <w:tcPr>
            <w:tcW w:w="432" w:type="dxa"/>
            <w:vMerge/>
          </w:tcPr>
          <w:p w14:paraId="272D8E9C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19C4C606" w14:textId="4DE0E7D1" w:rsidR="006804C2" w:rsidRPr="00BF4960" w:rsidRDefault="006804C2" w:rsidP="006804C2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103" w:type="dxa"/>
            <w:vMerge w:val="restart"/>
          </w:tcPr>
          <w:p w14:paraId="2CED955E" w14:textId="6A4A1B3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3188120A" w14:textId="3801FF38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4C28C9C5" w14:textId="15948096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53D176FD" w14:textId="7D15C365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25CE9B62" w14:textId="46F5EFC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05B33117" w14:textId="63FC8952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466EF501" w14:textId="378F867F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9BA034D" w14:textId="182798AC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601D75F1" w14:textId="4218AC7E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654277A3" w14:textId="4C297BAB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31D1D690" w14:textId="77777777" w:rsidTr="00AE632B">
        <w:trPr>
          <w:jc w:val="center"/>
        </w:trPr>
        <w:tc>
          <w:tcPr>
            <w:tcW w:w="432" w:type="dxa"/>
            <w:vMerge/>
          </w:tcPr>
          <w:p w14:paraId="7EDB1D3F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6FE06D4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A58C01E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9CF1537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286DC269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15C81169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750A5C3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BF401A8" w14:textId="6A2CFB6F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4AF05F60" w14:textId="5AB6B9B3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0287BB72" w14:textId="2EFEE2D8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2C2EC887" w14:textId="035131A5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19CF9ACB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C722D9F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534CF85D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AE0EC30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FF33C38" w14:textId="77777777" w:rsidTr="00AE632B">
        <w:trPr>
          <w:jc w:val="center"/>
        </w:trPr>
        <w:tc>
          <w:tcPr>
            <w:tcW w:w="432" w:type="dxa"/>
            <w:vMerge/>
          </w:tcPr>
          <w:p w14:paraId="597E1226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48B1EA2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8231D17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61FFF4D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492283B" w14:textId="51BB1766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03" w:type="dxa"/>
          </w:tcPr>
          <w:p w14:paraId="361E31A2" w14:textId="6EEF9AC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699" w:type="dxa"/>
          </w:tcPr>
          <w:p w14:paraId="3F62D14B" w14:textId="0E0F96BC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641" w:type="dxa"/>
          </w:tcPr>
          <w:p w14:paraId="4D0401FD" w14:textId="07166A7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2DCD1549" w14:textId="01FE10C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2FB66B36" w14:textId="0AD542DC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043BBA5B" w14:textId="2B7674D2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699" w:type="dxa"/>
          </w:tcPr>
          <w:p w14:paraId="0268F055" w14:textId="7345D60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699" w:type="dxa"/>
          </w:tcPr>
          <w:p w14:paraId="0ED893FF" w14:textId="752CC77B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773" w:type="dxa"/>
          </w:tcPr>
          <w:p w14:paraId="25B24A13" w14:textId="5CF0AA3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603" w:type="dxa"/>
            <w:vMerge/>
          </w:tcPr>
          <w:p w14:paraId="43D07A5E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4E8514D" w14:textId="77777777" w:rsidTr="00AE632B">
        <w:trPr>
          <w:jc w:val="center"/>
        </w:trPr>
        <w:tc>
          <w:tcPr>
            <w:tcW w:w="432" w:type="dxa"/>
            <w:vMerge w:val="restart"/>
          </w:tcPr>
          <w:p w14:paraId="6D7A09BC" w14:textId="7081EE64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3372" w:type="dxa"/>
            <w:vMerge w:val="restart"/>
          </w:tcPr>
          <w:p w14:paraId="2BECF8A4" w14:textId="77777777" w:rsidR="00075683" w:rsidRPr="00BF4960" w:rsidRDefault="00075683" w:rsidP="006804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F496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Мероприятие 51.02</w:t>
            </w:r>
          </w:p>
          <w:p w14:paraId="7DD4576C" w14:textId="3D0B6905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103" w:type="dxa"/>
            <w:vMerge w:val="restart"/>
          </w:tcPr>
          <w:p w14:paraId="562ABA40" w14:textId="4CFB0641" w:rsidR="00075683" w:rsidRPr="00BF4960" w:rsidRDefault="00075683" w:rsidP="00970E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4038185E" w14:textId="5E89029C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34F0F68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504BFB4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8F4B50F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6B1B83B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2229ED9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A9C84D8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E72CCC7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22A222B" w14:textId="71A1276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456D8085" w14:textId="237695FD" w:rsidR="00075683" w:rsidRPr="00BF4960" w:rsidRDefault="00075683" w:rsidP="00235B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82EBD" w:rsidRPr="00BF4960" w14:paraId="25146760" w14:textId="77777777" w:rsidTr="00AE632B">
        <w:trPr>
          <w:jc w:val="center"/>
        </w:trPr>
        <w:tc>
          <w:tcPr>
            <w:tcW w:w="432" w:type="dxa"/>
            <w:vMerge/>
          </w:tcPr>
          <w:p w14:paraId="73B3A2BB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D76CD24" w14:textId="77777777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1A8C135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208F402" w14:textId="493604FF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D2AE9D7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259AB7B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8C4B786" w14:textId="77777777" w:rsidTr="00AE632B">
        <w:trPr>
          <w:jc w:val="center"/>
        </w:trPr>
        <w:tc>
          <w:tcPr>
            <w:tcW w:w="432" w:type="dxa"/>
            <w:vMerge/>
          </w:tcPr>
          <w:p w14:paraId="38024FBF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BBA25C8" w14:textId="77777777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F4849DD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34685D1" w14:textId="386A7AD0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B9651AC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0C821C8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62DCDFA" w14:textId="77777777" w:rsidTr="00AE632B">
        <w:trPr>
          <w:jc w:val="center"/>
        </w:trPr>
        <w:tc>
          <w:tcPr>
            <w:tcW w:w="432" w:type="dxa"/>
            <w:vMerge/>
          </w:tcPr>
          <w:p w14:paraId="50DB0B1D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E4638DD" w14:textId="77777777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700749D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7868E78" w14:textId="67F63EAC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519CEB7F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C035057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1606617" w14:textId="77777777" w:rsidTr="00AE632B">
        <w:trPr>
          <w:jc w:val="center"/>
        </w:trPr>
        <w:tc>
          <w:tcPr>
            <w:tcW w:w="432" w:type="dxa"/>
            <w:vMerge/>
          </w:tcPr>
          <w:p w14:paraId="76265524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79D4648" w14:textId="77777777" w:rsidR="00075683" w:rsidRPr="00BF4960" w:rsidRDefault="00075683" w:rsidP="006804C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79E09E8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4EEC346" w14:textId="6CCF46C4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6AC21C03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3B9939B" w14:textId="77777777" w:rsidR="00075683" w:rsidRPr="00BF4960" w:rsidRDefault="00075683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6A213D8B" w14:textId="77777777" w:rsidTr="00AE632B">
        <w:trPr>
          <w:jc w:val="center"/>
        </w:trPr>
        <w:tc>
          <w:tcPr>
            <w:tcW w:w="432" w:type="dxa"/>
            <w:vMerge/>
          </w:tcPr>
          <w:p w14:paraId="4C0EB5EF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6B666B49" w14:textId="79C8BC8E" w:rsidR="006804C2" w:rsidRPr="00BF4960" w:rsidRDefault="006804C2" w:rsidP="006804C2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103" w:type="dxa"/>
            <w:vMerge w:val="restart"/>
          </w:tcPr>
          <w:p w14:paraId="532ECB13" w14:textId="5FF1DC9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453185F9" w14:textId="5CA79D96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17ED74C8" w14:textId="3605C9C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0BA5CF89" w14:textId="1719D1EC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73177B0E" w14:textId="54971849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2EE6EF1F" w14:textId="438B8249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6C704A88" w14:textId="5832FF3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AE82E2E" w14:textId="3774E473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28406E68" w14:textId="1A6CEDF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4AD86180" w14:textId="542C68E9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0CB42096" w14:textId="77777777" w:rsidTr="00AE632B">
        <w:trPr>
          <w:jc w:val="center"/>
        </w:trPr>
        <w:tc>
          <w:tcPr>
            <w:tcW w:w="432" w:type="dxa"/>
            <w:vMerge/>
          </w:tcPr>
          <w:p w14:paraId="45976400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BE439C0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D886E37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5F90A4C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4E0CE90A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6054FFE5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7E9D72C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0F08ACD" w14:textId="5A11F539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4709AFD1" w14:textId="7DF9693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59AABA7E" w14:textId="6446573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05C15E40" w14:textId="798BE883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664974FF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B1A39DF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82AF4AF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2F99ACB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0B6E2EDA" w14:textId="77777777" w:rsidTr="00AE632B">
        <w:trPr>
          <w:jc w:val="center"/>
        </w:trPr>
        <w:tc>
          <w:tcPr>
            <w:tcW w:w="432" w:type="dxa"/>
            <w:vMerge/>
          </w:tcPr>
          <w:p w14:paraId="44DDA311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5C59E38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953720F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14B6743" w14:textId="7777777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4C56FED" w14:textId="61D1258F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03" w:type="dxa"/>
          </w:tcPr>
          <w:p w14:paraId="456390DE" w14:textId="741041F5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</w:tcPr>
          <w:p w14:paraId="17B97037" w14:textId="2F9AD111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41" w:type="dxa"/>
          </w:tcPr>
          <w:p w14:paraId="4012A01C" w14:textId="61534527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25951981" w14:textId="5290CA0D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640040B4" w14:textId="17A4293F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78BF273B" w14:textId="0FCF052B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99" w:type="dxa"/>
          </w:tcPr>
          <w:p w14:paraId="58510D93" w14:textId="14060DB4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99" w:type="dxa"/>
          </w:tcPr>
          <w:p w14:paraId="3882A615" w14:textId="47486604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3" w:type="dxa"/>
          </w:tcPr>
          <w:p w14:paraId="072A39C4" w14:textId="3F7E8710" w:rsidR="006804C2" w:rsidRPr="00BF4960" w:rsidRDefault="006804C2" w:rsidP="006804C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03" w:type="dxa"/>
            <w:vMerge/>
          </w:tcPr>
          <w:p w14:paraId="79F6C846" w14:textId="77777777" w:rsidR="006804C2" w:rsidRPr="00BF4960" w:rsidRDefault="006804C2" w:rsidP="006804C2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1681863F" w14:textId="77777777" w:rsidTr="001552A3">
        <w:trPr>
          <w:jc w:val="center"/>
        </w:trPr>
        <w:tc>
          <w:tcPr>
            <w:tcW w:w="15304" w:type="dxa"/>
            <w:gridSpan w:val="15"/>
          </w:tcPr>
          <w:p w14:paraId="25B54532" w14:textId="77777777" w:rsidR="00596A89" w:rsidRPr="00BF4960" w:rsidRDefault="00596A89" w:rsidP="00596A89">
            <w:pPr>
              <w:jc w:val="center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14:paraId="72265141" w14:textId="77FFA6F7" w:rsidR="00596A89" w:rsidRPr="00BF4960" w:rsidRDefault="00596A89" w:rsidP="00596A89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3 «Развитие малого и среднего предпринимательства»</w:t>
            </w:r>
          </w:p>
          <w:p w14:paraId="780943F8" w14:textId="77777777" w:rsidR="00596A89" w:rsidRPr="00BF4960" w:rsidRDefault="00596A89" w:rsidP="006804C2">
            <w:pPr>
              <w:jc w:val="both"/>
              <w:rPr>
                <w:rFonts w:cs="Times New Roman"/>
                <w:sz w:val="10"/>
                <w:szCs w:val="10"/>
              </w:rPr>
            </w:pPr>
          </w:p>
        </w:tc>
      </w:tr>
      <w:tr w:rsidR="00B82EBD" w:rsidRPr="00BF4960" w14:paraId="0086138F" w14:textId="77777777" w:rsidTr="00AE632B">
        <w:trPr>
          <w:jc w:val="center"/>
        </w:trPr>
        <w:tc>
          <w:tcPr>
            <w:tcW w:w="432" w:type="dxa"/>
            <w:vMerge w:val="restart"/>
          </w:tcPr>
          <w:p w14:paraId="227F0944" w14:textId="56586DAB" w:rsidR="00075683" w:rsidRPr="00BF4960" w:rsidRDefault="00075683" w:rsidP="00970E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372" w:type="dxa"/>
            <w:vMerge w:val="restart"/>
          </w:tcPr>
          <w:p w14:paraId="06EE02B6" w14:textId="77777777" w:rsidR="00075683" w:rsidRPr="00BF4960" w:rsidRDefault="00075683" w:rsidP="00970E63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Основное мероприятие 02.</w:t>
            </w:r>
          </w:p>
          <w:p w14:paraId="7E93487F" w14:textId="73EAC460" w:rsidR="00075683" w:rsidRPr="00BF4960" w:rsidRDefault="00075683" w:rsidP="00970E6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Реализация механизмов муниципальной поддержки субъектов малого и среднего предпринимательства </w:t>
            </w:r>
          </w:p>
        </w:tc>
        <w:tc>
          <w:tcPr>
            <w:tcW w:w="1103" w:type="dxa"/>
            <w:vMerge w:val="restart"/>
          </w:tcPr>
          <w:p w14:paraId="73512552" w14:textId="261AE331" w:rsidR="00075683" w:rsidRPr="00BF4960" w:rsidRDefault="00075683" w:rsidP="00970E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0B11BE4B" w14:textId="467C3B6D" w:rsidR="00075683" w:rsidRPr="00BF4960" w:rsidRDefault="00075683" w:rsidP="00970E6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42BDEE54" w14:textId="561E3C9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0B6CF75E" w14:textId="4D2040D1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9DF5F03" w14:textId="4167D20B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94CDA32" w14:textId="6D8D43A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45B7D6B" w14:textId="39E01A8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4E72FC3" w14:textId="23C86315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46725C16" w14:textId="77777777" w:rsidR="00075683" w:rsidRPr="00BF4960" w:rsidRDefault="00075683" w:rsidP="00EB615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7D10375" w14:textId="77777777" w:rsidR="00075683" w:rsidRPr="00BF4960" w:rsidRDefault="00075683" w:rsidP="00EB615E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4202708" w14:textId="2C4395A7" w:rsidR="00075683" w:rsidRPr="00BF4960" w:rsidRDefault="00075683" w:rsidP="00EB61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1D7D934F" w14:textId="77777777" w:rsidTr="00AE632B">
        <w:trPr>
          <w:jc w:val="center"/>
        </w:trPr>
        <w:tc>
          <w:tcPr>
            <w:tcW w:w="432" w:type="dxa"/>
            <w:vMerge/>
          </w:tcPr>
          <w:p w14:paraId="46CBD21F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448D0F9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8858E8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6BA12CF" w14:textId="2700B06C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6B705E65" w14:textId="1AA3F96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0E248AB" w14:textId="1FA3FDE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3D7B43C" w14:textId="714F2DD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52A3FE8" w14:textId="059ED5D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0E28685" w14:textId="397F7F3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0D4F4AA0" w14:textId="6B3F309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35EE995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4590C21" w14:textId="77777777" w:rsidTr="00AE632B">
        <w:trPr>
          <w:jc w:val="center"/>
        </w:trPr>
        <w:tc>
          <w:tcPr>
            <w:tcW w:w="432" w:type="dxa"/>
            <w:vMerge/>
          </w:tcPr>
          <w:p w14:paraId="08B665E2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86F35FD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D770F2A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B8D9973" w14:textId="607CE152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2244866E" w14:textId="3E0FA4C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39E5DF89" w14:textId="7932136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23178713" w14:textId="11203D5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8A5AC82" w14:textId="1CDD756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6D7DCF1" w14:textId="76ED47C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0243E651" w14:textId="07E898C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1E75FF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142D498" w14:textId="77777777" w:rsidTr="00AE632B">
        <w:trPr>
          <w:jc w:val="center"/>
        </w:trPr>
        <w:tc>
          <w:tcPr>
            <w:tcW w:w="432" w:type="dxa"/>
            <w:vMerge/>
          </w:tcPr>
          <w:p w14:paraId="7C6479F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5A7DA10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3656FDB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580E871" w14:textId="31DCE892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1D62269F" w14:textId="25E53F5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97066FF" w14:textId="66BCAC06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1C159B4F" w14:textId="6F2048D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3F3E6D1" w14:textId="4496E76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EEA8D7C" w14:textId="6C37192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4742924E" w14:textId="18CDC23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FF3A662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E5A26B5" w14:textId="77777777" w:rsidTr="00AE632B">
        <w:trPr>
          <w:jc w:val="center"/>
        </w:trPr>
        <w:tc>
          <w:tcPr>
            <w:tcW w:w="432" w:type="dxa"/>
            <w:vMerge/>
          </w:tcPr>
          <w:p w14:paraId="39DB1F6F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651C370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C3588F" w14:textId="7777777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6293A9E" w14:textId="02D30475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36BAA2FB" w14:textId="3DD3FB2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310B3A05" w14:textId="0856DD5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59C82348" w14:textId="077601B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DFE627C" w14:textId="552D6CC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3152D60" w14:textId="4AB3D6B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E7A9F4D" w14:textId="7040963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713E4E99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5A54FD47" w14:textId="77777777" w:rsidTr="00AE632B">
        <w:trPr>
          <w:jc w:val="center"/>
        </w:trPr>
        <w:tc>
          <w:tcPr>
            <w:tcW w:w="432" w:type="dxa"/>
            <w:vMerge w:val="restart"/>
          </w:tcPr>
          <w:p w14:paraId="55EE69BE" w14:textId="2476AE90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3372" w:type="dxa"/>
            <w:vMerge w:val="restart"/>
          </w:tcPr>
          <w:p w14:paraId="107C82ED" w14:textId="77777777" w:rsidR="00075683" w:rsidRPr="00BF4960" w:rsidRDefault="00075683" w:rsidP="0007568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02.01. </w:t>
            </w:r>
          </w:p>
          <w:p w14:paraId="365B93D0" w14:textId="13B76EE1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103" w:type="dxa"/>
            <w:vMerge w:val="restart"/>
          </w:tcPr>
          <w:p w14:paraId="72425AB7" w14:textId="0B36127C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769F1B9C" w14:textId="23DE9E9D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50F316B3" w14:textId="493A107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18BAA194" w14:textId="5396113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702C421" w14:textId="3F1FA4C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02B04C6" w14:textId="3C02384C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D62F128" w14:textId="3C367DB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7CA3B1C" w14:textId="1180F773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244A8820" w14:textId="0E33F6E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82EBD" w:rsidRPr="00BF4960" w14:paraId="0C198D7D" w14:textId="77777777" w:rsidTr="00AE632B">
        <w:trPr>
          <w:jc w:val="center"/>
        </w:trPr>
        <w:tc>
          <w:tcPr>
            <w:tcW w:w="432" w:type="dxa"/>
            <w:vMerge/>
          </w:tcPr>
          <w:p w14:paraId="1FCDDC71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78E9831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4717207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F307BC4" w14:textId="2E77ABAD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4208E68B" w14:textId="46A21F83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A814241" w14:textId="549FCC3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F529E3C" w14:textId="116A3BD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F8D18D8" w14:textId="3386632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2FF0764" w14:textId="4595890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5CCB309D" w14:textId="14B7D46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7A14D41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7D71F94" w14:textId="77777777" w:rsidTr="00AE632B">
        <w:trPr>
          <w:jc w:val="center"/>
        </w:trPr>
        <w:tc>
          <w:tcPr>
            <w:tcW w:w="432" w:type="dxa"/>
            <w:vMerge/>
          </w:tcPr>
          <w:p w14:paraId="33ECAAB0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95CE2E7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B797DE7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EDFD36C" w14:textId="4001DFFE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0BBE9B2C" w14:textId="0CAB01C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2A539EA8" w14:textId="176F195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AC33F02" w14:textId="1C2CCCD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F55066B" w14:textId="7DBC307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BE416C8" w14:textId="379B706A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84ABD50" w14:textId="613454AB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164D8AEB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208FB9EC" w14:textId="77777777" w:rsidTr="00AE632B">
        <w:trPr>
          <w:jc w:val="center"/>
        </w:trPr>
        <w:tc>
          <w:tcPr>
            <w:tcW w:w="432" w:type="dxa"/>
            <w:vMerge/>
          </w:tcPr>
          <w:p w14:paraId="5021877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156F424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FE0D1FB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EE48046" w14:textId="22FAEC71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3F19BB19" w14:textId="39B908F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92B745D" w14:textId="0A99BC48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609FE3E8" w14:textId="46D8D3B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0F725FA" w14:textId="07402C11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478DAD6" w14:textId="43E74E4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B7016B0" w14:textId="1BB4072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6233AB3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720EE27A" w14:textId="77777777" w:rsidTr="00AE632B">
        <w:trPr>
          <w:jc w:val="center"/>
        </w:trPr>
        <w:tc>
          <w:tcPr>
            <w:tcW w:w="432" w:type="dxa"/>
            <w:vMerge/>
          </w:tcPr>
          <w:p w14:paraId="2554D1F0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2069EA2" w14:textId="77777777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3007A6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7423FEE" w14:textId="77777777" w:rsidR="00075683" w:rsidRPr="00BF4960" w:rsidRDefault="00075683" w:rsidP="00075683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14:paraId="14649B2F" w14:textId="692B2549" w:rsidR="00613B4F" w:rsidRPr="00BF4960" w:rsidRDefault="00613B4F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2A224C6" w14:textId="76D17216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169C3CE" w14:textId="5C12ACD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7A0D7AC4" w14:textId="537D1E27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22B9D06" w14:textId="01FA8F8B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E33D7B5" w14:textId="04618504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5E6FD36" w14:textId="2C38A2C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398D053E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2AB6261" w14:textId="77777777" w:rsidTr="00AE632B">
        <w:trPr>
          <w:jc w:val="center"/>
        </w:trPr>
        <w:tc>
          <w:tcPr>
            <w:tcW w:w="432" w:type="dxa"/>
            <w:vMerge/>
          </w:tcPr>
          <w:p w14:paraId="7EE4E8E5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2EC78F94" w14:textId="0C66C848" w:rsidR="00075683" w:rsidRPr="00BF4960" w:rsidRDefault="00075683" w:rsidP="00075683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Количество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103" w:type="dxa"/>
            <w:vMerge w:val="restart"/>
          </w:tcPr>
          <w:p w14:paraId="38DBFA4E" w14:textId="6643674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6A1E5E7F" w14:textId="42DD330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2A1C1803" w14:textId="42CDAC5F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12D1F7D2" w14:textId="675A849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1C1CE6C4" w14:textId="169C702A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4F4590B6" w14:textId="0A87CBA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3ACD8875" w14:textId="7007106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79F8D162" w14:textId="5A0E42CC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5985977C" w14:textId="7025693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751145B0" w14:textId="7E2A2963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82EBD" w:rsidRPr="00BF4960" w14:paraId="74925CBD" w14:textId="77777777" w:rsidTr="00AE632B">
        <w:trPr>
          <w:jc w:val="center"/>
        </w:trPr>
        <w:tc>
          <w:tcPr>
            <w:tcW w:w="432" w:type="dxa"/>
            <w:vMerge/>
          </w:tcPr>
          <w:p w14:paraId="17E7CDA1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2C86551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CE3A75F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498C44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03AE8654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5963F04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6A058A43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1962E90" w14:textId="169CC20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29853EAE" w14:textId="16CD3448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77C25021" w14:textId="595B738A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748907A8" w14:textId="246C569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47F7BA0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5A8A472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31B94D3B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CD4A388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B82EBD" w:rsidRPr="00BF4960" w14:paraId="3CA4E5CC" w14:textId="77777777" w:rsidTr="00AE632B">
        <w:trPr>
          <w:jc w:val="center"/>
        </w:trPr>
        <w:tc>
          <w:tcPr>
            <w:tcW w:w="432" w:type="dxa"/>
            <w:vMerge/>
          </w:tcPr>
          <w:p w14:paraId="1F252592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F1F1F3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7FD5E45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E163616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525CC99" w14:textId="45EEF08A" w:rsidR="00075683" w:rsidRPr="00BF4960" w:rsidRDefault="00AE632B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7626E4EB" w14:textId="7EC4DA3D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4D28F552" w14:textId="60F5619A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1" w:type="dxa"/>
          </w:tcPr>
          <w:p w14:paraId="37581EA2" w14:textId="40AE2C22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4A9C1082" w14:textId="74DFF05C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60321507" w14:textId="4E14FBB9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C5DAA85" w14:textId="1609BD41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3063AF9F" w14:textId="5AD85820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7B55319D" w14:textId="451401CE" w:rsidR="00075683" w:rsidRPr="00BF4960" w:rsidRDefault="00075683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14:paraId="0E5D3F7C" w14:textId="4DD6186B" w:rsidR="00075683" w:rsidRPr="00BF4960" w:rsidRDefault="00AE632B" w:rsidP="000756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03" w:type="dxa"/>
            <w:vMerge/>
          </w:tcPr>
          <w:p w14:paraId="2A593DCF" w14:textId="77777777" w:rsidR="00075683" w:rsidRPr="00BF4960" w:rsidRDefault="00075683" w:rsidP="000756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D2B6AD7" w14:textId="77777777" w:rsidTr="00DB0D1A">
        <w:trPr>
          <w:jc w:val="center"/>
        </w:trPr>
        <w:tc>
          <w:tcPr>
            <w:tcW w:w="432" w:type="dxa"/>
            <w:vMerge w:val="restart"/>
          </w:tcPr>
          <w:p w14:paraId="6C9D8A44" w14:textId="58014FC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3372" w:type="dxa"/>
            <w:vMerge w:val="restart"/>
          </w:tcPr>
          <w:p w14:paraId="2FBE0BA9" w14:textId="23E622CD" w:rsidR="00AE632B" w:rsidRPr="00BF4960" w:rsidRDefault="00AE632B" w:rsidP="00AE63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02.02. </w:t>
            </w:r>
          </w:p>
          <w:p w14:paraId="72CE420B" w14:textId="1682859D" w:rsidR="00AE632B" w:rsidRPr="00BF4960" w:rsidRDefault="00AE632B" w:rsidP="00F137EF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 оборудования</w:t>
            </w:r>
          </w:p>
        </w:tc>
        <w:tc>
          <w:tcPr>
            <w:tcW w:w="1103" w:type="dxa"/>
            <w:vMerge w:val="restart"/>
          </w:tcPr>
          <w:p w14:paraId="6DC89D33" w14:textId="1D35024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44439B72" w14:textId="53A402A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70AF503C" w14:textId="5607376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10A5F640" w14:textId="6DE5701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23FFC067" w14:textId="0EB525C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584FB19" w14:textId="46D505E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9A1B316" w14:textId="75511A5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4B605E5C" w14:textId="436C026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4B10C391" w14:textId="076AA65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AE632B" w:rsidRPr="00BF4960" w14:paraId="11CDD0AB" w14:textId="77777777" w:rsidTr="0008048D">
        <w:trPr>
          <w:jc w:val="center"/>
        </w:trPr>
        <w:tc>
          <w:tcPr>
            <w:tcW w:w="432" w:type="dxa"/>
            <w:vMerge/>
          </w:tcPr>
          <w:p w14:paraId="25135C1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2C0703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B9CC41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81C9548" w14:textId="1609FDF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6B97B196" w14:textId="1861D8C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3584BDCE" w14:textId="7CC7476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AD4C463" w14:textId="567716D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F7EC10A" w14:textId="38549BD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CC06383" w14:textId="20EA5C7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5BB69259" w14:textId="59EB371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619408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2EA2601" w14:textId="77777777" w:rsidTr="00950063">
        <w:trPr>
          <w:jc w:val="center"/>
        </w:trPr>
        <w:tc>
          <w:tcPr>
            <w:tcW w:w="432" w:type="dxa"/>
            <w:vMerge/>
          </w:tcPr>
          <w:p w14:paraId="58F62C8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7162DE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8ECA78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9E2C194" w14:textId="040A275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2B2909B5" w14:textId="1493D2A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0662E68" w14:textId="0605244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F0313EF" w14:textId="31B3FDE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42083B9" w14:textId="2FAE88F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E6A507D" w14:textId="55C82F8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F9E7DAF" w14:textId="7BD383A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2E489E3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4681117" w14:textId="77777777" w:rsidTr="006F2AEB">
        <w:trPr>
          <w:jc w:val="center"/>
        </w:trPr>
        <w:tc>
          <w:tcPr>
            <w:tcW w:w="432" w:type="dxa"/>
            <w:vMerge/>
          </w:tcPr>
          <w:p w14:paraId="5AA5F4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BB46B9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38F9BD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759DB0B" w14:textId="0E4DF9A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4D353CB1" w14:textId="606E920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0E662A58" w14:textId="0CE49F5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16F6C8CB" w14:textId="611FC7C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481DD54" w14:textId="7C6DF64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514A13A" w14:textId="218D072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137A1360" w14:textId="3A57965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4D46138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A17C28F" w14:textId="77777777" w:rsidTr="00B77311">
        <w:trPr>
          <w:jc w:val="center"/>
        </w:trPr>
        <w:tc>
          <w:tcPr>
            <w:tcW w:w="432" w:type="dxa"/>
            <w:vMerge/>
          </w:tcPr>
          <w:p w14:paraId="1572C0C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E5949B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26D9B4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1EB4D82" w14:textId="39C07D34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6B095628" w14:textId="2890162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03B25F4" w14:textId="3AAD821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5C6A2DE" w14:textId="1B3F0C3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062CA8F" w14:textId="4D30670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901945C" w14:textId="54ED009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2CA5610B" w14:textId="233D39B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F88B1B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2C5212A" w14:textId="77777777" w:rsidTr="000678BD">
        <w:trPr>
          <w:jc w:val="center"/>
        </w:trPr>
        <w:tc>
          <w:tcPr>
            <w:tcW w:w="432" w:type="dxa"/>
            <w:vMerge/>
          </w:tcPr>
          <w:p w14:paraId="1952263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7F920BC2" w14:textId="2880A56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Количество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103" w:type="dxa"/>
            <w:vMerge w:val="restart"/>
          </w:tcPr>
          <w:p w14:paraId="20DA1F9E" w14:textId="6A56B53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6AFBB9E7" w14:textId="1B72D36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5617B406" w14:textId="02DECFD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6662339A" w14:textId="38D8379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60628A96" w14:textId="59DA209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4C27562C" w14:textId="6A7AF2D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C21BCDD" w14:textId="294C5AA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55572CD2" w14:textId="713E59C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0C5F5985" w14:textId="000758C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40FA0601" w14:textId="3FD6E17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69C8C1D8" w14:textId="77777777" w:rsidTr="00AE632B">
        <w:trPr>
          <w:jc w:val="center"/>
        </w:trPr>
        <w:tc>
          <w:tcPr>
            <w:tcW w:w="432" w:type="dxa"/>
            <w:vMerge/>
          </w:tcPr>
          <w:p w14:paraId="50B5637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9B60C3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7FEC1F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36303F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489C8E5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390CCD5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B2E252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453F287" w14:textId="09C352C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538C0912" w14:textId="254BCEB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3E44E443" w14:textId="68456F2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73F5A751" w14:textId="4AC6525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3220CB7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F2B0D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1B826C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0B34E1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CBF0013" w14:textId="77777777" w:rsidTr="00AE632B">
        <w:trPr>
          <w:jc w:val="center"/>
        </w:trPr>
        <w:tc>
          <w:tcPr>
            <w:tcW w:w="432" w:type="dxa"/>
            <w:vMerge/>
          </w:tcPr>
          <w:p w14:paraId="13AC153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BB63CB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44F82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5EFB8D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89217EB" w14:textId="5109208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47AC8516" w14:textId="4C1C588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407A7A5A" w14:textId="767D330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1" w:type="dxa"/>
          </w:tcPr>
          <w:p w14:paraId="35B4B4F9" w14:textId="355169E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708F8BF8" w14:textId="0F59D49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4DF9AF4A" w14:textId="043E35E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EC69002" w14:textId="61A6682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228F8CAC" w14:textId="6DD3976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78146458" w14:textId="6964A47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14:paraId="415A7735" w14:textId="3A65D7F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03" w:type="dxa"/>
            <w:vMerge/>
          </w:tcPr>
          <w:p w14:paraId="469C142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1A60330" w14:textId="77777777" w:rsidTr="00AE632B">
        <w:trPr>
          <w:jc w:val="center"/>
        </w:trPr>
        <w:tc>
          <w:tcPr>
            <w:tcW w:w="432" w:type="dxa"/>
            <w:vMerge w:val="restart"/>
          </w:tcPr>
          <w:p w14:paraId="2FA19AB8" w14:textId="4C301E2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3372" w:type="dxa"/>
            <w:vMerge w:val="restart"/>
          </w:tcPr>
          <w:p w14:paraId="3D6B07A9" w14:textId="77777777" w:rsidR="00AE632B" w:rsidRPr="00BF4960" w:rsidRDefault="00AE632B" w:rsidP="00AE632B">
            <w:pPr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Мероприятие 02.03.</w:t>
            </w:r>
          </w:p>
          <w:p w14:paraId="65B957A3" w14:textId="4E11BCBB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103" w:type="dxa"/>
            <w:vMerge w:val="restart"/>
          </w:tcPr>
          <w:p w14:paraId="1263FD68" w14:textId="2B71ABD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20FD358E" w14:textId="29D426B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2CFC59F6" w14:textId="25374BB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813EFE2" w14:textId="555FF1A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AE96370" w14:textId="5CC5CB5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6988F09" w14:textId="2B177DC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5B433D2" w14:textId="3F40668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D34DA53" w14:textId="24AAF85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6FA89697" w14:textId="3542AB0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AE632B" w:rsidRPr="00BF4960" w14:paraId="0BF61E63" w14:textId="77777777" w:rsidTr="00AE632B">
        <w:trPr>
          <w:jc w:val="center"/>
        </w:trPr>
        <w:tc>
          <w:tcPr>
            <w:tcW w:w="432" w:type="dxa"/>
            <w:vMerge/>
          </w:tcPr>
          <w:p w14:paraId="53AB763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3E3A99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FED34B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A0BE888" w14:textId="4ADF0630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45E48F15" w14:textId="4E06795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C52051F" w14:textId="69693CD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79CF202" w14:textId="054F0BB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AFCF3CB" w14:textId="4480897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5218E02" w14:textId="1226D0A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351C5B5" w14:textId="7620885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631A889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73A3684" w14:textId="77777777" w:rsidTr="00AE632B">
        <w:trPr>
          <w:jc w:val="center"/>
        </w:trPr>
        <w:tc>
          <w:tcPr>
            <w:tcW w:w="432" w:type="dxa"/>
            <w:vMerge/>
          </w:tcPr>
          <w:p w14:paraId="3D08179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A7DBDD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4E9C87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7BC3666" w14:textId="68FD3DF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6A7FD798" w14:textId="591C39D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457EDBAD" w14:textId="2AE4CAA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F8F5D69" w14:textId="263F035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9FF56E3" w14:textId="5A7013E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3B5492F" w14:textId="18B90D1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CC580B0" w14:textId="0E38FD3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6FE6E05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49F127A" w14:textId="77777777" w:rsidTr="00AE632B">
        <w:trPr>
          <w:jc w:val="center"/>
        </w:trPr>
        <w:tc>
          <w:tcPr>
            <w:tcW w:w="432" w:type="dxa"/>
            <w:vMerge/>
          </w:tcPr>
          <w:p w14:paraId="24E1379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F1E5FD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B4EA51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32097B6" w14:textId="5640425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6468DCAF" w14:textId="3B56B4C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25E70EED" w14:textId="0861AD3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26873BA5" w14:textId="263F64B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D07E39D" w14:textId="690851E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2B3BA21" w14:textId="7F3A909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3F85163" w14:textId="04CAA96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4857352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99E29D5" w14:textId="77777777" w:rsidTr="00AE632B">
        <w:trPr>
          <w:jc w:val="center"/>
        </w:trPr>
        <w:tc>
          <w:tcPr>
            <w:tcW w:w="432" w:type="dxa"/>
            <w:vMerge/>
          </w:tcPr>
          <w:p w14:paraId="50A0E47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76A6E3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912456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CFCBCE9" w14:textId="7A3CFFB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76E7F73B" w14:textId="6DD0E00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3C04824D" w14:textId="01304F8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69D47AC" w14:textId="3568C5B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AD36B66" w14:textId="0F76C49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BCC00B2" w14:textId="5A61C85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4C4381EF" w14:textId="744FEE3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4DC7C6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A1B63D5" w14:textId="77777777" w:rsidTr="00AE632B">
        <w:trPr>
          <w:jc w:val="center"/>
        </w:trPr>
        <w:tc>
          <w:tcPr>
            <w:tcW w:w="432" w:type="dxa"/>
            <w:vMerge/>
          </w:tcPr>
          <w:p w14:paraId="1AB66D7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6391584C" w14:textId="19821FB6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103" w:type="dxa"/>
            <w:vMerge w:val="restart"/>
          </w:tcPr>
          <w:p w14:paraId="59F54A0D" w14:textId="42D9428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3226CAE3" w14:textId="23DB510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15422B1A" w14:textId="5728D5F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267C469C" w14:textId="54A5384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8AD9110" w14:textId="616CC39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4204428" w14:textId="2497B8B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34E35C91" w14:textId="6B95336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1162FCB2" w14:textId="55E276E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1D850039" w14:textId="6BF8261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12665018" w14:textId="5DA6AA2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302BAB85" w14:textId="77777777" w:rsidTr="00AE632B">
        <w:trPr>
          <w:jc w:val="center"/>
        </w:trPr>
        <w:tc>
          <w:tcPr>
            <w:tcW w:w="432" w:type="dxa"/>
            <w:vMerge/>
          </w:tcPr>
          <w:p w14:paraId="7D3ADDE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65ED0D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E7E825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65A892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7A4CD00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6FD53FC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62FBDDB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3750F57" w14:textId="29DA976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6CDA6B59" w14:textId="41EF09E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12552128" w14:textId="0A5AF72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6E5BDB1" w14:textId="5EC9252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16AB180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CC6820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6769E6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FA6E1A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C03BE37" w14:textId="77777777" w:rsidTr="00AE632B">
        <w:trPr>
          <w:jc w:val="center"/>
        </w:trPr>
        <w:tc>
          <w:tcPr>
            <w:tcW w:w="432" w:type="dxa"/>
            <w:vMerge/>
          </w:tcPr>
          <w:p w14:paraId="18DA586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B7D76B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740903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2E9753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1433DD0" w14:textId="74354234" w:rsidR="00AE632B" w:rsidRPr="00BF4960" w:rsidRDefault="001C761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3" w:type="dxa"/>
          </w:tcPr>
          <w:p w14:paraId="4BA7252F" w14:textId="683F54B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664A66FF" w14:textId="60A0FF0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1" w:type="dxa"/>
          </w:tcPr>
          <w:p w14:paraId="4F5E2631" w14:textId="1B64FC5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69EC12AB" w14:textId="0C30BFE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20952767" w14:textId="453E491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51568DF" w14:textId="0187119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7164ED4E" w14:textId="35B96DB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99" w:type="dxa"/>
          </w:tcPr>
          <w:p w14:paraId="47F0AF50" w14:textId="25B4073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14:paraId="77827224" w14:textId="520C40EA" w:rsidR="00AE632B" w:rsidRPr="00BF4960" w:rsidRDefault="001C761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03" w:type="dxa"/>
            <w:vMerge/>
          </w:tcPr>
          <w:p w14:paraId="6261C65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042EE62" w14:textId="77777777" w:rsidTr="00AE632B">
        <w:trPr>
          <w:jc w:val="center"/>
        </w:trPr>
        <w:tc>
          <w:tcPr>
            <w:tcW w:w="432" w:type="dxa"/>
            <w:vMerge w:val="restart"/>
          </w:tcPr>
          <w:p w14:paraId="0C7A7D0A" w14:textId="07169A3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3372" w:type="dxa"/>
            <w:vMerge w:val="restart"/>
          </w:tcPr>
          <w:p w14:paraId="468FF729" w14:textId="77777777" w:rsidR="00AE632B" w:rsidRPr="00BF4960" w:rsidRDefault="00AE632B" w:rsidP="00AE63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02.04. </w:t>
            </w:r>
          </w:p>
          <w:p w14:paraId="521BA912" w14:textId="1C09B816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103" w:type="dxa"/>
            <w:vMerge w:val="restart"/>
          </w:tcPr>
          <w:p w14:paraId="0A31F979" w14:textId="3BE7F5D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3A3C59F2" w14:textId="312D9B3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5BFB16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10BA08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A3118E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8DB364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9D9972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A10B9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5D4D9A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289C7BD" w14:textId="7EAFB58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7B134F6F" w14:textId="77777777" w:rsidR="00AE632B" w:rsidRPr="00BF4960" w:rsidRDefault="00AE632B" w:rsidP="00AE632B">
            <w:pPr>
              <w:jc w:val="center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Отдел муниципальной собственности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6AC059D3" w14:textId="039B6235" w:rsidR="00613B4F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9C57828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75BAEA8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EC3B5E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5272C2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AD49819" w14:textId="3DA7BC3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CF96DC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7F4EA1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AF82B76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6C28BB8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1B0124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BAD40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C6542CC" w14:textId="66EC1E6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560B64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A3DABE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D198B77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4418CC3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65E3F6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8B336D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E4AFF6A" w14:textId="0B5878B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72D2089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EA1B7E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1681B0E" w14:textId="77777777" w:rsidTr="00AE632B">
        <w:trPr>
          <w:jc w:val="center"/>
        </w:trPr>
        <w:tc>
          <w:tcPr>
            <w:tcW w:w="432" w:type="dxa"/>
            <w:vMerge/>
            <w:vAlign w:val="center"/>
          </w:tcPr>
          <w:p w14:paraId="38FE189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7025E6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0EB7CF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524EAE3" w14:textId="5C1BF000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326F8C2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C609CB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B60CE5A" w14:textId="77777777" w:rsidTr="00AE632B">
        <w:trPr>
          <w:jc w:val="center"/>
        </w:trPr>
        <w:tc>
          <w:tcPr>
            <w:tcW w:w="432" w:type="dxa"/>
            <w:vMerge w:val="restart"/>
          </w:tcPr>
          <w:p w14:paraId="42AEACC8" w14:textId="36E7AF0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1.5</w:t>
            </w:r>
          </w:p>
        </w:tc>
        <w:tc>
          <w:tcPr>
            <w:tcW w:w="3372" w:type="dxa"/>
            <w:vMerge w:val="restart"/>
          </w:tcPr>
          <w:p w14:paraId="18DDD7D0" w14:textId="77777777" w:rsidR="00AE632B" w:rsidRPr="00BF4960" w:rsidRDefault="00AE632B" w:rsidP="00AE63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Мероприятие 02.05.</w:t>
            </w:r>
          </w:p>
          <w:p w14:paraId="42273F0F" w14:textId="53B23604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103" w:type="dxa"/>
            <w:vMerge w:val="restart"/>
            <w:vAlign w:val="center"/>
          </w:tcPr>
          <w:p w14:paraId="76AB0A72" w14:textId="37C1381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1ABCBC1D" w14:textId="466EACD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4D122BD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49C36C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BE3C8E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8ECC32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219D43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5D4F66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F544C9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20A3D8F" w14:textId="55FE7ED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1DE87F1A" w14:textId="260D18F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МУК «Дирекция парков», отдел потребительского рынка Администрации Павлово-Посадского городского округа Московской области</w:t>
            </w:r>
          </w:p>
        </w:tc>
      </w:tr>
      <w:tr w:rsidR="00AE632B" w:rsidRPr="00BF4960" w14:paraId="6DF86E88" w14:textId="77777777" w:rsidTr="00AE632B">
        <w:trPr>
          <w:jc w:val="center"/>
        </w:trPr>
        <w:tc>
          <w:tcPr>
            <w:tcW w:w="432" w:type="dxa"/>
            <w:vMerge/>
          </w:tcPr>
          <w:p w14:paraId="7B0F7FA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CA15E3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14:paraId="75A9676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EF1F146" w14:textId="1EE982B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5F6067A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074DAB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A7E49F4" w14:textId="77777777" w:rsidTr="00AE632B">
        <w:trPr>
          <w:jc w:val="center"/>
        </w:trPr>
        <w:tc>
          <w:tcPr>
            <w:tcW w:w="432" w:type="dxa"/>
            <w:vMerge/>
          </w:tcPr>
          <w:p w14:paraId="05827DA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A1A417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14:paraId="5C4E19A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B3A9766" w14:textId="7F4821F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E1FB39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1399E6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625E85C" w14:textId="77777777" w:rsidTr="00AE632B">
        <w:trPr>
          <w:jc w:val="center"/>
        </w:trPr>
        <w:tc>
          <w:tcPr>
            <w:tcW w:w="432" w:type="dxa"/>
            <w:vMerge/>
          </w:tcPr>
          <w:p w14:paraId="2327A2F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2A41BF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14:paraId="2CD2006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F66BE00" w14:textId="0D4C9E4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5352D1B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B43768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842A24D" w14:textId="77777777" w:rsidTr="00AE632B">
        <w:trPr>
          <w:jc w:val="center"/>
        </w:trPr>
        <w:tc>
          <w:tcPr>
            <w:tcW w:w="432" w:type="dxa"/>
            <w:vMerge/>
          </w:tcPr>
          <w:p w14:paraId="1C0C251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8F6B2A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14:paraId="4B3164D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0F6B60B" w14:textId="4F6112FC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09D8E68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11185B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24FED21" w14:textId="77777777" w:rsidTr="00961A7E">
        <w:trPr>
          <w:jc w:val="center"/>
        </w:trPr>
        <w:tc>
          <w:tcPr>
            <w:tcW w:w="15304" w:type="dxa"/>
            <w:gridSpan w:val="15"/>
          </w:tcPr>
          <w:p w14:paraId="5C9238AE" w14:textId="77777777" w:rsidR="00AE632B" w:rsidRPr="00BF4960" w:rsidRDefault="00AE632B" w:rsidP="00AE632B">
            <w:pPr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14:paraId="2ABA678F" w14:textId="77777777" w:rsidR="00AE632B" w:rsidRPr="00BF4960" w:rsidRDefault="00AE632B" w:rsidP="00AE632B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BF4960">
              <w:rPr>
                <w:rFonts w:cs="Times New Roman"/>
                <w:sz w:val="24"/>
                <w:szCs w:val="24"/>
                <w:lang w:eastAsia="ru-RU"/>
              </w:rPr>
              <w:t>«</w:t>
            </w:r>
            <w:r w:rsidRPr="00BF4960">
              <w:rPr>
                <w:rFonts w:eastAsia="Calibri" w:cs="Times New Roman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  <w:r w:rsidRPr="00BF4960">
              <w:rPr>
                <w:rFonts w:cs="Times New Roman"/>
                <w:sz w:val="24"/>
                <w:szCs w:val="24"/>
                <w:lang w:eastAsia="ru-RU"/>
              </w:rPr>
              <w:t>»</w:t>
            </w:r>
          </w:p>
          <w:p w14:paraId="25BEC31D" w14:textId="70954D11" w:rsidR="00AE632B" w:rsidRPr="00BF4960" w:rsidRDefault="00AE632B" w:rsidP="00AE632B">
            <w:pPr>
              <w:jc w:val="both"/>
              <w:rPr>
                <w:rFonts w:cs="Times New Roman"/>
                <w:sz w:val="10"/>
                <w:szCs w:val="10"/>
              </w:rPr>
            </w:pPr>
          </w:p>
        </w:tc>
      </w:tr>
      <w:tr w:rsidR="00AE632B" w:rsidRPr="00BF4960" w14:paraId="150BF379" w14:textId="77777777" w:rsidTr="00AE632B">
        <w:trPr>
          <w:jc w:val="center"/>
        </w:trPr>
        <w:tc>
          <w:tcPr>
            <w:tcW w:w="432" w:type="dxa"/>
            <w:vMerge w:val="restart"/>
          </w:tcPr>
          <w:p w14:paraId="51B75A25" w14:textId="7DA49D10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372" w:type="dxa"/>
            <w:vMerge w:val="restart"/>
          </w:tcPr>
          <w:p w14:paraId="573746E7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F4960">
              <w:rPr>
                <w:b/>
                <w:sz w:val="16"/>
                <w:szCs w:val="16"/>
              </w:rPr>
              <w:t>Основное мероприятие 01.</w:t>
            </w:r>
          </w:p>
          <w:p w14:paraId="020A0F91" w14:textId="7EA7DF4F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103" w:type="dxa"/>
            <w:vMerge w:val="restart"/>
          </w:tcPr>
          <w:p w14:paraId="5703E426" w14:textId="648BA63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4B5461AB" w14:textId="1C1E6E3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6C512E1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08C1F8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CF365B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1A76E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8D77D9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84D421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5126C4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16AF603" w14:textId="56EC5F5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0B1D182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5A2934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F6C9E91" w14:textId="7634E0D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56EAB6E9" w14:textId="77777777" w:rsidTr="00AE632B">
        <w:trPr>
          <w:jc w:val="center"/>
        </w:trPr>
        <w:tc>
          <w:tcPr>
            <w:tcW w:w="432" w:type="dxa"/>
            <w:vMerge/>
          </w:tcPr>
          <w:p w14:paraId="39D1E59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4629ACA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5D920A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5C6AEBD" w14:textId="5676105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3D076C7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0D7EEA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6ACE213" w14:textId="77777777" w:rsidTr="00AE632B">
        <w:trPr>
          <w:jc w:val="center"/>
        </w:trPr>
        <w:tc>
          <w:tcPr>
            <w:tcW w:w="432" w:type="dxa"/>
            <w:vMerge/>
          </w:tcPr>
          <w:p w14:paraId="62A88B4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6F37F20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660DD2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D10AB48" w14:textId="0A5D987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96B9C1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05136B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446F9E9" w14:textId="77777777" w:rsidTr="00AE632B">
        <w:trPr>
          <w:jc w:val="center"/>
        </w:trPr>
        <w:tc>
          <w:tcPr>
            <w:tcW w:w="432" w:type="dxa"/>
            <w:vMerge/>
          </w:tcPr>
          <w:p w14:paraId="3D10459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44B0694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D48293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4630252" w14:textId="43AF1CA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28E8FD5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D4AA92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A58BBCF" w14:textId="77777777" w:rsidTr="00AE632B">
        <w:trPr>
          <w:jc w:val="center"/>
        </w:trPr>
        <w:tc>
          <w:tcPr>
            <w:tcW w:w="432" w:type="dxa"/>
            <w:vMerge/>
          </w:tcPr>
          <w:p w14:paraId="484F848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D9BE957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1536E3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8B83C5B" w14:textId="2FEAB2B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0DDF50A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B258B2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5152609" w14:textId="77777777" w:rsidTr="00AE632B">
        <w:trPr>
          <w:jc w:val="center"/>
        </w:trPr>
        <w:tc>
          <w:tcPr>
            <w:tcW w:w="432" w:type="dxa"/>
            <w:vMerge w:val="restart"/>
          </w:tcPr>
          <w:p w14:paraId="757D564B" w14:textId="37BCCDA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3372" w:type="dxa"/>
            <w:vMerge w:val="restart"/>
          </w:tcPr>
          <w:p w14:paraId="092EE046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Мероприятие 01.01</w:t>
            </w:r>
          </w:p>
          <w:p w14:paraId="64648077" w14:textId="665E9998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103" w:type="dxa"/>
            <w:vMerge w:val="restart"/>
          </w:tcPr>
          <w:p w14:paraId="7EA153EE" w14:textId="5C7386C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0E1DD796" w14:textId="0AF4E77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12774A2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B63F77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C6749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06BE3E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415546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29828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3665FF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862B7FF" w14:textId="425CF66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5E39A8FF" w14:textId="671A181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2745A012" w14:textId="77777777" w:rsidTr="00AE632B">
        <w:trPr>
          <w:jc w:val="center"/>
        </w:trPr>
        <w:tc>
          <w:tcPr>
            <w:tcW w:w="432" w:type="dxa"/>
            <w:vMerge/>
          </w:tcPr>
          <w:p w14:paraId="7E4906F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29DBCC6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85FDFD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11BABEC" w14:textId="705FA7E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7146B14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00BFF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96C39CC" w14:textId="77777777" w:rsidTr="00AE632B">
        <w:trPr>
          <w:jc w:val="center"/>
        </w:trPr>
        <w:tc>
          <w:tcPr>
            <w:tcW w:w="432" w:type="dxa"/>
            <w:vMerge/>
          </w:tcPr>
          <w:p w14:paraId="759983C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1D624D94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F46F53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03A1FA3" w14:textId="20B9183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E134CF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57C378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46EC132" w14:textId="77777777" w:rsidTr="00AE632B">
        <w:trPr>
          <w:jc w:val="center"/>
        </w:trPr>
        <w:tc>
          <w:tcPr>
            <w:tcW w:w="432" w:type="dxa"/>
            <w:vMerge/>
          </w:tcPr>
          <w:p w14:paraId="7072693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03C23E5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E3A073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332DE82" w14:textId="77E1F08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349B29C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F9F7C4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9841DD6" w14:textId="77777777" w:rsidTr="00AE632B">
        <w:trPr>
          <w:jc w:val="center"/>
        </w:trPr>
        <w:tc>
          <w:tcPr>
            <w:tcW w:w="432" w:type="dxa"/>
            <w:vMerge/>
          </w:tcPr>
          <w:p w14:paraId="14EBAB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031BE8F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F684F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FCD8C6F" w14:textId="31D57E5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3AFE473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7FF559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99484A5" w14:textId="77777777" w:rsidTr="00AE632B">
        <w:trPr>
          <w:jc w:val="center"/>
        </w:trPr>
        <w:tc>
          <w:tcPr>
            <w:tcW w:w="432" w:type="dxa"/>
            <w:vMerge/>
          </w:tcPr>
          <w:p w14:paraId="70CB36E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3F070275" w14:textId="563756F3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Площадь торговых объектов предприятий розничной торговли (нарастающим итогом), тыс. кв.м.</w:t>
            </w:r>
          </w:p>
        </w:tc>
        <w:tc>
          <w:tcPr>
            <w:tcW w:w="1103" w:type="dxa"/>
            <w:vMerge w:val="restart"/>
          </w:tcPr>
          <w:p w14:paraId="0AF60CC3" w14:textId="57059BF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1C54488B" w14:textId="0D3D244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686FBCB5" w14:textId="624B656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21A75F25" w14:textId="017D9BC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2CF9DDCB" w14:textId="4ACDCAB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31DA21D2" w14:textId="53E72C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85048D6" w14:textId="66A5AAA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5B070186" w14:textId="7C911C7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36D24BF8" w14:textId="65FED45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3CB93E36" w14:textId="27029D0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3533AFCF" w14:textId="77777777" w:rsidTr="00AE632B">
        <w:trPr>
          <w:jc w:val="center"/>
        </w:trPr>
        <w:tc>
          <w:tcPr>
            <w:tcW w:w="432" w:type="dxa"/>
            <w:vMerge/>
          </w:tcPr>
          <w:p w14:paraId="2F55F3F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F7C506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F2434F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B10A32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684FC43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572762E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D09E12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F0E8515" w14:textId="7C25851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0B144528" w14:textId="466FC1F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23ADD0CC" w14:textId="4871B97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5E2FDD9A" w14:textId="4DE5BB3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6D553F5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A6B3FF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7F811D3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74B0CB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25FC493" w14:textId="77777777" w:rsidTr="00AE632B">
        <w:trPr>
          <w:jc w:val="center"/>
        </w:trPr>
        <w:tc>
          <w:tcPr>
            <w:tcW w:w="432" w:type="dxa"/>
            <w:vMerge/>
          </w:tcPr>
          <w:p w14:paraId="3189C99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E07B1C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83ACAF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288889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AED1187" w14:textId="5614F90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121,5</w:t>
            </w:r>
          </w:p>
        </w:tc>
        <w:tc>
          <w:tcPr>
            <w:tcW w:w="703" w:type="dxa"/>
          </w:tcPr>
          <w:p w14:paraId="63C62781" w14:textId="30D5B51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119,4</w:t>
            </w:r>
          </w:p>
        </w:tc>
        <w:tc>
          <w:tcPr>
            <w:tcW w:w="699" w:type="dxa"/>
          </w:tcPr>
          <w:p w14:paraId="43E67A4C" w14:textId="4938E34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</w:t>
            </w:r>
            <w:r w:rsidR="007C6537" w:rsidRPr="00BF4960">
              <w:rPr>
                <w:rFonts w:cs="Times New Roman"/>
                <w:sz w:val="16"/>
                <w:szCs w:val="16"/>
              </w:rPr>
              <w:t>3,2</w:t>
            </w:r>
          </w:p>
        </w:tc>
        <w:tc>
          <w:tcPr>
            <w:tcW w:w="641" w:type="dxa"/>
          </w:tcPr>
          <w:p w14:paraId="7BEE87CD" w14:textId="7120F1C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119,6</w:t>
            </w:r>
          </w:p>
        </w:tc>
        <w:tc>
          <w:tcPr>
            <w:tcW w:w="576" w:type="dxa"/>
          </w:tcPr>
          <w:p w14:paraId="08DCCDA5" w14:textId="7F6F6FC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119,8</w:t>
            </w:r>
          </w:p>
        </w:tc>
        <w:tc>
          <w:tcPr>
            <w:tcW w:w="576" w:type="dxa"/>
          </w:tcPr>
          <w:p w14:paraId="19C9E452" w14:textId="74DADBA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120,0</w:t>
            </w:r>
          </w:p>
        </w:tc>
        <w:tc>
          <w:tcPr>
            <w:tcW w:w="681" w:type="dxa"/>
          </w:tcPr>
          <w:p w14:paraId="7148EC29" w14:textId="3CF9A98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</w:t>
            </w:r>
            <w:r w:rsidR="007C6537" w:rsidRPr="00BF4960">
              <w:rPr>
                <w:rFonts w:cs="Times New Roman"/>
                <w:sz w:val="16"/>
                <w:szCs w:val="16"/>
              </w:rPr>
              <w:t>3,2</w:t>
            </w:r>
          </w:p>
        </w:tc>
        <w:tc>
          <w:tcPr>
            <w:tcW w:w="699" w:type="dxa"/>
          </w:tcPr>
          <w:p w14:paraId="1598E0F3" w14:textId="222DB30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120,5</w:t>
            </w:r>
          </w:p>
        </w:tc>
        <w:tc>
          <w:tcPr>
            <w:tcW w:w="699" w:type="dxa"/>
          </w:tcPr>
          <w:p w14:paraId="24FA8E17" w14:textId="254B419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121,0</w:t>
            </w:r>
          </w:p>
        </w:tc>
        <w:tc>
          <w:tcPr>
            <w:tcW w:w="773" w:type="dxa"/>
          </w:tcPr>
          <w:p w14:paraId="3B29CA98" w14:textId="1C14A1C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121,5</w:t>
            </w:r>
          </w:p>
        </w:tc>
        <w:tc>
          <w:tcPr>
            <w:tcW w:w="1603" w:type="dxa"/>
            <w:vMerge/>
          </w:tcPr>
          <w:p w14:paraId="4D4DF29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4FA7216" w14:textId="77777777" w:rsidTr="00AE632B">
        <w:trPr>
          <w:jc w:val="center"/>
        </w:trPr>
        <w:tc>
          <w:tcPr>
            <w:tcW w:w="432" w:type="dxa"/>
            <w:vMerge w:val="restart"/>
          </w:tcPr>
          <w:p w14:paraId="5CBC9E0A" w14:textId="1343055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3372" w:type="dxa"/>
            <w:vMerge w:val="restart"/>
          </w:tcPr>
          <w:p w14:paraId="57388358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Мероприятие 01.02</w:t>
            </w:r>
          </w:p>
          <w:p w14:paraId="2E139D70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  <w:p w14:paraId="4B07D22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14:paraId="0615166E" w14:textId="660EBC8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720A36A6" w14:textId="3BFDC48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7820A37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53852C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0D01BC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0AFB4C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CFE613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65CCE0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59E55C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479E754" w14:textId="21585AC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13AC530A" w14:textId="295603E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540BE9C8" w14:textId="77777777" w:rsidTr="00AE632B">
        <w:trPr>
          <w:jc w:val="center"/>
        </w:trPr>
        <w:tc>
          <w:tcPr>
            <w:tcW w:w="432" w:type="dxa"/>
            <w:vMerge/>
          </w:tcPr>
          <w:p w14:paraId="4A16E09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AB3B3D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B06F98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5A063C6" w14:textId="116A3CE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726E4C4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C70878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7A421FB" w14:textId="77777777" w:rsidTr="00AE632B">
        <w:trPr>
          <w:jc w:val="center"/>
        </w:trPr>
        <w:tc>
          <w:tcPr>
            <w:tcW w:w="432" w:type="dxa"/>
            <w:vMerge/>
          </w:tcPr>
          <w:p w14:paraId="4CBC5BC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119EDA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BE41D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FF15EE0" w14:textId="33B0128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0250CB4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0924D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5784CE8" w14:textId="77777777" w:rsidTr="00AE632B">
        <w:trPr>
          <w:jc w:val="center"/>
        </w:trPr>
        <w:tc>
          <w:tcPr>
            <w:tcW w:w="432" w:type="dxa"/>
            <w:vMerge/>
          </w:tcPr>
          <w:p w14:paraId="59CBABB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5887D2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037096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A7191F6" w14:textId="04C4D63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0185A96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FC075E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C69C8BC" w14:textId="77777777" w:rsidTr="00AE632B">
        <w:trPr>
          <w:jc w:val="center"/>
        </w:trPr>
        <w:tc>
          <w:tcPr>
            <w:tcW w:w="432" w:type="dxa"/>
            <w:vMerge/>
          </w:tcPr>
          <w:p w14:paraId="1A48F9F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CAB6B7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746F7D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11C1A64" w14:textId="77777777" w:rsidR="00AE632B" w:rsidRPr="00BF4960" w:rsidRDefault="00AE632B" w:rsidP="00AE632B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  <w:p w14:paraId="589FE3AD" w14:textId="2EDB60C4" w:rsidR="00613B4F" w:rsidRPr="00BF4960" w:rsidRDefault="00613B4F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3" w:type="dxa"/>
            <w:gridSpan w:val="10"/>
            <w:vMerge/>
          </w:tcPr>
          <w:p w14:paraId="4F661DA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B8D726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E16C835" w14:textId="77777777" w:rsidTr="00AE632B">
        <w:trPr>
          <w:jc w:val="center"/>
        </w:trPr>
        <w:tc>
          <w:tcPr>
            <w:tcW w:w="432" w:type="dxa"/>
            <w:vMerge/>
          </w:tcPr>
          <w:p w14:paraId="1E56414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6E143662" w14:textId="418B9CB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Организованы и проведены ярмарки, единиц</w:t>
            </w:r>
          </w:p>
        </w:tc>
        <w:tc>
          <w:tcPr>
            <w:tcW w:w="1103" w:type="dxa"/>
            <w:vMerge w:val="restart"/>
          </w:tcPr>
          <w:p w14:paraId="187740C5" w14:textId="10EB360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31FC8016" w14:textId="452FCE0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3ECAA083" w14:textId="7A91945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7E7C973B" w14:textId="3DF5DFA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CC2A3E1" w14:textId="1C92975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3BDA9F7C" w14:textId="3EC48D8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4D253C13" w14:textId="68E85AB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87E918D" w14:textId="34EDE7A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1AA2903D" w14:textId="25DC566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6984289C" w14:textId="51924EA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0062BDEC" w14:textId="77777777" w:rsidTr="00AE632B">
        <w:trPr>
          <w:jc w:val="center"/>
        </w:trPr>
        <w:tc>
          <w:tcPr>
            <w:tcW w:w="432" w:type="dxa"/>
            <w:vMerge/>
          </w:tcPr>
          <w:p w14:paraId="55D1A02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5FAE2E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4DF516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642603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B72E81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223F863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A0CB21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419DCF9" w14:textId="1575E18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7F3F1F95" w14:textId="665A23C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33ABA33F" w14:textId="2B1B6F6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5AA27523" w14:textId="568E4BD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574A3F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6C33C4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0AEC722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BE4B78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F2D172C" w14:textId="77777777" w:rsidTr="00AE632B">
        <w:trPr>
          <w:jc w:val="center"/>
        </w:trPr>
        <w:tc>
          <w:tcPr>
            <w:tcW w:w="432" w:type="dxa"/>
            <w:vMerge/>
          </w:tcPr>
          <w:p w14:paraId="1E48082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C6D577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9C1833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FD4A38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0B929996" w14:textId="453C73F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  <w:r w:rsidR="004A38A1"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3" w:type="dxa"/>
          </w:tcPr>
          <w:p w14:paraId="121AC8AA" w14:textId="2407055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99" w:type="dxa"/>
          </w:tcPr>
          <w:p w14:paraId="2890EBF0" w14:textId="06616541" w:rsidR="00AE632B" w:rsidRPr="00BF4960" w:rsidRDefault="004A38A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14:paraId="5AB82948" w14:textId="082ED2C5" w:rsidR="00AE632B" w:rsidRPr="00BF4960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14:paraId="661499DA" w14:textId="5203BAE7" w:rsidR="00AE632B" w:rsidRPr="00BF4960" w:rsidRDefault="004A38A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76" w:type="dxa"/>
          </w:tcPr>
          <w:p w14:paraId="3F5F3336" w14:textId="74260F4C" w:rsidR="00AE632B" w:rsidRPr="00BF4960" w:rsidRDefault="004A38A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14:paraId="423C717D" w14:textId="7325DF93" w:rsidR="00AE632B" w:rsidRPr="00BF4960" w:rsidRDefault="004A38A1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699" w:type="dxa"/>
          </w:tcPr>
          <w:p w14:paraId="23DA9E35" w14:textId="22B3B03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99" w:type="dxa"/>
          </w:tcPr>
          <w:p w14:paraId="14F409E9" w14:textId="5D7B433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73" w:type="dxa"/>
          </w:tcPr>
          <w:p w14:paraId="712CDB06" w14:textId="584F9B9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603" w:type="dxa"/>
            <w:vMerge/>
          </w:tcPr>
          <w:p w14:paraId="60DB7BE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64F1D70" w14:textId="77777777" w:rsidTr="00AE632B">
        <w:trPr>
          <w:jc w:val="center"/>
        </w:trPr>
        <w:tc>
          <w:tcPr>
            <w:tcW w:w="432" w:type="dxa"/>
            <w:vMerge w:val="restart"/>
          </w:tcPr>
          <w:p w14:paraId="559EE623" w14:textId="211ABFC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3372" w:type="dxa"/>
            <w:vMerge w:val="restart"/>
          </w:tcPr>
          <w:p w14:paraId="0B0B7B3D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F4960">
              <w:rPr>
                <w:sz w:val="16"/>
                <w:szCs w:val="16"/>
              </w:rPr>
              <w:t xml:space="preserve">Мероприятие 01.04 </w:t>
            </w: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  <w:p w14:paraId="4BEF9DF0" w14:textId="60289C32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Развитие дистанционной торговли </w:t>
            </w:r>
            <w:r w:rsidRPr="00BF4960">
              <w:rPr>
                <w:sz w:val="16"/>
                <w:szCs w:val="16"/>
              </w:rPr>
              <w:t xml:space="preserve">рынка на территории муниципального образования Московской области </w:t>
            </w:r>
          </w:p>
        </w:tc>
        <w:tc>
          <w:tcPr>
            <w:tcW w:w="1103" w:type="dxa"/>
            <w:vMerge w:val="restart"/>
          </w:tcPr>
          <w:p w14:paraId="428AD621" w14:textId="7D7EE52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634596F0" w14:textId="11D22E7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1084B7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6AF8E0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FC72CF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308C4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9AED43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554559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7F08F6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F0BA705" w14:textId="6F645A7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3D133E70" w14:textId="75C81F5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31303F14" w14:textId="77777777" w:rsidTr="00AE632B">
        <w:trPr>
          <w:jc w:val="center"/>
        </w:trPr>
        <w:tc>
          <w:tcPr>
            <w:tcW w:w="432" w:type="dxa"/>
            <w:vMerge/>
          </w:tcPr>
          <w:p w14:paraId="7CA1325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F152C8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A5A8A9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E82ADBF" w14:textId="474C9C0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4E91B0B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6366E3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D1B2A53" w14:textId="77777777" w:rsidTr="00AE632B">
        <w:trPr>
          <w:jc w:val="center"/>
        </w:trPr>
        <w:tc>
          <w:tcPr>
            <w:tcW w:w="432" w:type="dxa"/>
            <w:vMerge/>
          </w:tcPr>
          <w:p w14:paraId="610ED39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0D845D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3FAFD0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EC8CAEE" w14:textId="610AF03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2CC3050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0A3F5D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7E15956" w14:textId="77777777" w:rsidTr="00AE632B">
        <w:trPr>
          <w:jc w:val="center"/>
        </w:trPr>
        <w:tc>
          <w:tcPr>
            <w:tcW w:w="432" w:type="dxa"/>
            <w:vMerge/>
          </w:tcPr>
          <w:p w14:paraId="43ECE85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29A823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C82305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984D0C6" w14:textId="7BAD695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5E695F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B903F8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C864539" w14:textId="77777777" w:rsidTr="00AE632B">
        <w:trPr>
          <w:jc w:val="center"/>
        </w:trPr>
        <w:tc>
          <w:tcPr>
            <w:tcW w:w="432" w:type="dxa"/>
            <w:vMerge/>
          </w:tcPr>
          <w:p w14:paraId="7963B29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0C833F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B7D3E4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ECA02B5" w14:textId="46AFB4E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2398D75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98A5FB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3110FA2" w14:textId="77777777" w:rsidTr="00AE632B">
        <w:trPr>
          <w:jc w:val="center"/>
        </w:trPr>
        <w:tc>
          <w:tcPr>
            <w:tcW w:w="432" w:type="dxa"/>
            <w:vMerge/>
          </w:tcPr>
          <w:p w14:paraId="6D793BD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5EF964D8" w14:textId="1A2A3464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1103" w:type="dxa"/>
            <w:vMerge w:val="restart"/>
          </w:tcPr>
          <w:p w14:paraId="209EA616" w14:textId="082A78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015657E3" w14:textId="5DBCE57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6876544A" w14:textId="51222B9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1E8C76E6" w14:textId="26EFA1F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DBA1699" w14:textId="5226481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43902C04" w14:textId="21A88AC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0CF57F7B" w14:textId="59DFACE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412845FC" w14:textId="74F9333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4111A625" w14:textId="172EDD9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5D1FABDC" w14:textId="2F3E0CD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3C86E44F" w14:textId="77777777" w:rsidTr="00AE632B">
        <w:trPr>
          <w:jc w:val="center"/>
        </w:trPr>
        <w:tc>
          <w:tcPr>
            <w:tcW w:w="432" w:type="dxa"/>
            <w:vMerge/>
          </w:tcPr>
          <w:p w14:paraId="373DF47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ED890A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53280E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6D88122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82C71A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7C0FE7D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93EA98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3F997E6" w14:textId="6C01493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59452AD2" w14:textId="086314D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4D889314" w14:textId="5C23E6D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0B7F4979" w14:textId="685C3C7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D326D5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298856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3042BD7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B6BAAD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9466821" w14:textId="77777777" w:rsidTr="00AE632B">
        <w:trPr>
          <w:jc w:val="center"/>
        </w:trPr>
        <w:tc>
          <w:tcPr>
            <w:tcW w:w="432" w:type="dxa"/>
            <w:vMerge/>
          </w:tcPr>
          <w:p w14:paraId="0C39E35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3D3D66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0D4032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08AE18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5AFB3F33" w14:textId="4AD9621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  <w:r w:rsidR="005668FA"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3" w:type="dxa"/>
          </w:tcPr>
          <w:p w14:paraId="73B48016" w14:textId="5650035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699" w:type="dxa"/>
          </w:tcPr>
          <w:p w14:paraId="6EA2AFCB" w14:textId="17BB64E1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641" w:type="dxa"/>
          </w:tcPr>
          <w:p w14:paraId="723EFCD9" w14:textId="563F32CE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576" w:type="dxa"/>
          </w:tcPr>
          <w:p w14:paraId="757705A4" w14:textId="6516A876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576" w:type="dxa"/>
          </w:tcPr>
          <w:p w14:paraId="72206BAC" w14:textId="3F5FC9E7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681" w:type="dxa"/>
          </w:tcPr>
          <w:p w14:paraId="60CF9281" w14:textId="44109D66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</w:t>
            </w:r>
          </w:p>
        </w:tc>
        <w:tc>
          <w:tcPr>
            <w:tcW w:w="699" w:type="dxa"/>
          </w:tcPr>
          <w:p w14:paraId="163443CB" w14:textId="0065ABA1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699" w:type="dxa"/>
          </w:tcPr>
          <w:p w14:paraId="6E198FEB" w14:textId="4F8BDDAB" w:rsidR="00AE632B" w:rsidRPr="00BF4960" w:rsidRDefault="005668FA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773" w:type="dxa"/>
          </w:tcPr>
          <w:p w14:paraId="65B32E05" w14:textId="47A54E5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  <w:r w:rsidR="005668FA"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603" w:type="dxa"/>
            <w:vMerge/>
          </w:tcPr>
          <w:p w14:paraId="25F9553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71AE676" w14:textId="77777777" w:rsidTr="00AE632B">
        <w:trPr>
          <w:jc w:val="center"/>
        </w:trPr>
        <w:tc>
          <w:tcPr>
            <w:tcW w:w="432" w:type="dxa"/>
            <w:vMerge w:val="restart"/>
          </w:tcPr>
          <w:p w14:paraId="03E74E27" w14:textId="4A78BEC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1.4</w:t>
            </w:r>
          </w:p>
        </w:tc>
        <w:tc>
          <w:tcPr>
            <w:tcW w:w="3372" w:type="dxa"/>
            <w:vMerge w:val="restart"/>
          </w:tcPr>
          <w:p w14:paraId="39AA89E5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Мероприятие 01.05.</w:t>
            </w:r>
          </w:p>
          <w:p w14:paraId="5BADE444" w14:textId="58F54846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103" w:type="dxa"/>
            <w:vMerge w:val="restart"/>
          </w:tcPr>
          <w:p w14:paraId="391AE416" w14:textId="7C0DA19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</w:t>
            </w:r>
            <w:r w:rsidR="00A1399D"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81" w:type="dxa"/>
          </w:tcPr>
          <w:p w14:paraId="57AD0299" w14:textId="5EAA711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512A05E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6612F2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EE7D9F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9A0088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1F493F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9B99C8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2174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37999C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E4B774A" w14:textId="1704F00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002C1B2B" w14:textId="6871E6A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3B82CE27" w14:textId="77777777" w:rsidTr="00AE632B">
        <w:trPr>
          <w:jc w:val="center"/>
        </w:trPr>
        <w:tc>
          <w:tcPr>
            <w:tcW w:w="432" w:type="dxa"/>
            <w:vMerge/>
          </w:tcPr>
          <w:p w14:paraId="2C6E5AE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0A18B8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071DA4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ACFF71D" w14:textId="4BC16E19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65BF3C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0A4C0B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DDDF486" w14:textId="77777777" w:rsidTr="00AE632B">
        <w:trPr>
          <w:jc w:val="center"/>
        </w:trPr>
        <w:tc>
          <w:tcPr>
            <w:tcW w:w="432" w:type="dxa"/>
            <w:vMerge/>
          </w:tcPr>
          <w:p w14:paraId="6761445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987DCC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C2CAA7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8943C3F" w14:textId="56A9A0C1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521A3E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699304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AD734ED" w14:textId="77777777" w:rsidTr="00AE632B">
        <w:trPr>
          <w:jc w:val="center"/>
        </w:trPr>
        <w:tc>
          <w:tcPr>
            <w:tcW w:w="432" w:type="dxa"/>
            <w:vMerge/>
          </w:tcPr>
          <w:p w14:paraId="6AEE1C5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BC11EE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ACC394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7BEF23A" w14:textId="4488E6A0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0DC5D9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A48830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2E31152" w14:textId="77777777" w:rsidTr="00AE632B">
        <w:trPr>
          <w:jc w:val="center"/>
        </w:trPr>
        <w:tc>
          <w:tcPr>
            <w:tcW w:w="432" w:type="dxa"/>
            <w:vMerge/>
          </w:tcPr>
          <w:p w14:paraId="12E989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459F06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969279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2219DB5" w14:textId="53047226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647AC34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4A1EB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AA18082" w14:textId="77777777" w:rsidTr="00AE632B">
        <w:trPr>
          <w:jc w:val="center"/>
        </w:trPr>
        <w:tc>
          <w:tcPr>
            <w:tcW w:w="432" w:type="dxa"/>
            <w:vMerge/>
          </w:tcPr>
          <w:p w14:paraId="5732168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37971954" w14:textId="5F444418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103" w:type="dxa"/>
            <w:vMerge w:val="restart"/>
          </w:tcPr>
          <w:p w14:paraId="3AB36EA7" w14:textId="4A618E50" w:rsidR="00AE632B" w:rsidRPr="00BF4960" w:rsidRDefault="00A1399D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481" w:type="dxa"/>
            <w:vMerge w:val="restart"/>
          </w:tcPr>
          <w:p w14:paraId="10A8CCEB" w14:textId="6C9BF6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36CA1B74" w14:textId="731FB6E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028C00F1" w14:textId="22B8F22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500CE22F" w14:textId="2C2E45B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B966A59" w14:textId="06345F6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747AA462" w14:textId="0BDC019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20012B74" w14:textId="1234E4E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67ECD1B0" w14:textId="123F3C5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033530E5" w14:textId="6A1A241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78395F3C" w14:textId="77777777" w:rsidTr="00AE632B">
        <w:trPr>
          <w:jc w:val="center"/>
        </w:trPr>
        <w:tc>
          <w:tcPr>
            <w:tcW w:w="432" w:type="dxa"/>
            <w:vMerge/>
          </w:tcPr>
          <w:p w14:paraId="7E34A88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53268C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9EAB8C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CBF178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49F7B96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3F910A1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A3C4A5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35FC40AC" w14:textId="223C026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2949DD41" w14:textId="7334EE0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11B9C721" w14:textId="509D513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F18FF87" w14:textId="3E42C6B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1D0F9CE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B03595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4A86DEA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3199A1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8865045" w14:textId="77777777" w:rsidTr="00280B48">
        <w:trPr>
          <w:jc w:val="center"/>
        </w:trPr>
        <w:tc>
          <w:tcPr>
            <w:tcW w:w="432" w:type="dxa"/>
            <w:vMerge/>
          </w:tcPr>
          <w:p w14:paraId="45D135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60B87E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36A242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9F9C79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E6A69AF" w14:textId="2E315D95" w:rsidR="00AE632B" w:rsidRPr="00BF4960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3" w:type="dxa"/>
          </w:tcPr>
          <w:p w14:paraId="73652E25" w14:textId="79463CD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160</w:t>
            </w:r>
          </w:p>
        </w:tc>
        <w:tc>
          <w:tcPr>
            <w:tcW w:w="699" w:type="dxa"/>
            <w:shd w:val="clear" w:color="auto" w:fill="auto"/>
          </w:tcPr>
          <w:p w14:paraId="0BA83DE7" w14:textId="352752D2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  <w:shd w:val="clear" w:color="auto" w:fill="auto"/>
          </w:tcPr>
          <w:p w14:paraId="505B6F27" w14:textId="780DB1A5" w:rsidR="00AE632B" w:rsidRPr="00280B48" w:rsidRDefault="00EE1A12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5EC419C3" w14:textId="699C8F2F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  <w:shd w:val="clear" w:color="auto" w:fill="auto"/>
          </w:tcPr>
          <w:p w14:paraId="241D2B94" w14:textId="656A4E8F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  <w:shd w:val="clear" w:color="auto" w:fill="auto"/>
          </w:tcPr>
          <w:p w14:paraId="0E1D8929" w14:textId="1F6EA726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14:paraId="1E23ACCF" w14:textId="5B8E4011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14:paraId="59A93C8B" w14:textId="2BF43A16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14:paraId="4C8474F1" w14:textId="69446194" w:rsidR="00AE632B" w:rsidRPr="00280B48" w:rsidRDefault="007C6537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0B4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03" w:type="dxa"/>
            <w:vMerge/>
          </w:tcPr>
          <w:p w14:paraId="1087103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A8C3341" w14:textId="77777777" w:rsidTr="00AE632B">
        <w:trPr>
          <w:jc w:val="center"/>
        </w:trPr>
        <w:tc>
          <w:tcPr>
            <w:tcW w:w="432" w:type="dxa"/>
            <w:vMerge w:val="restart"/>
          </w:tcPr>
          <w:p w14:paraId="7E0064AD" w14:textId="611E8A0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1.5</w:t>
            </w:r>
          </w:p>
        </w:tc>
        <w:tc>
          <w:tcPr>
            <w:tcW w:w="3372" w:type="dxa"/>
            <w:vMerge w:val="restart"/>
          </w:tcPr>
          <w:p w14:paraId="31E2ED1B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Мероприятие 01.06</w:t>
            </w:r>
          </w:p>
          <w:p w14:paraId="702348EA" w14:textId="5EDEB662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103" w:type="dxa"/>
            <w:vMerge w:val="restart"/>
          </w:tcPr>
          <w:p w14:paraId="14B133D1" w14:textId="37C390F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6D1DA7AC" w14:textId="5DA0CE9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0379C3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C5B1F1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EBDAA4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159DC8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A61843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EEBB71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E87844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5EBFFEB" w14:textId="13DC1E6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19C58BAD" w14:textId="03DBC37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5440729A" w14:textId="77777777" w:rsidTr="00AE632B">
        <w:trPr>
          <w:jc w:val="center"/>
        </w:trPr>
        <w:tc>
          <w:tcPr>
            <w:tcW w:w="432" w:type="dxa"/>
            <w:vMerge/>
          </w:tcPr>
          <w:p w14:paraId="426A438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1AE450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59AD7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05CD276" w14:textId="7D22588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1838FE5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D81B66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11B94B6" w14:textId="77777777" w:rsidTr="00AE632B">
        <w:trPr>
          <w:jc w:val="center"/>
        </w:trPr>
        <w:tc>
          <w:tcPr>
            <w:tcW w:w="432" w:type="dxa"/>
            <w:vMerge/>
          </w:tcPr>
          <w:p w14:paraId="7F0C612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8F8EA2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03C3FF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26F10D1" w14:textId="29AC60C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FA2A43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D81A17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DA7B61C" w14:textId="77777777" w:rsidTr="00AE632B">
        <w:trPr>
          <w:jc w:val="center"/>
        </w:trPr>
        <w:tc>
          <w:tcPr>
            <w:tcW w:w="432" w:type="dxa"/>
            <w:vMerge/>
          </w:tcPr>
          <w:p w14:paraId="35F0655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26C556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11637D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C696655" w14:textId="5508C13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5A69AB2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2D76E1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2D09A6C" w14:textId="77777777" w:rsidTr="00AE632B">
        <w:trPr>
          <w:jc w:val="center"/>
        </w:trPr>
        <w:tc>
          <w:tcPr>
            <w:tcW w:w="432" w:type="dxa"/>
            <w:vMerge/>
          </w:tcPr>
          <w:p w14:paraId="4150EFA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9074D6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8318A4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F92135D" w14:textId="4BE9A43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6CBC7A6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5AFC2C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E128481" w14:textId="77777777" w:rsidTr="00AE632B">
        <w:trPr>
          <w:jc w:val="center"/>
        </w:trPr>
        <w:tc>
          <w:tcPr>
            <w:tcW w:w="432" w:type="dxa"/>
            <w:vMerge/>
          </w:tcPr>
          <w:p w14:paraId="1087EB8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96492C8" w14:textId="2107A951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103" w:type="dxa"/>
            <w:vMerge w:val="restart"/>
          </w:tcPr>
          <w:p w14:paraId="325FE796" w14:textId="649D1A8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244432AC" w14:textId="5D4E8DA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6758A768" w14:textId="6D0E80A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4F1B2017" w14:textId="606ACCE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5EAAEDFE" w14:textId="7C4321D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D3B7260" w14:textId="36770FB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0C9F9D0D" w14:textId="10A3108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6258BCD5" w14:textId="5ABE39E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015131AB" w14:textId="4EC110F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22EB0B05" w14:textId="7E513E9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6F9F1991" w14:textId="77777777" w:rsidTr="00AE632B">
        <w:trPr>
          <w:jc w:val="center"/>
        </w:trPr>
        <w:tc>
          <w:tcPr>
            <w:tcW w:w="432" w:type="dxa"/>
            <w:vMerge/>
          </w:tcPr>
          <w:p w14:paraId="27DF793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33A0F8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572214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6748BD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6024D30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7FBF8D6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2A1740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36EDEE77" w14:textId="00FA9DC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60E219AE" w14:textId="2984299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5D0008DE" w14:textId="4E3BA20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56112A0" w14:textId="60C4B42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5814662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19EF04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6975C4E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60F2F8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F7601E8" w14:textId="77777777" w:rsidTr="00AE632B">
        <w:trPr>
          <w:jc w:val="center"/>
        </w:trPr>
        <w:tc>
          <w:tcPr>
            <w:tcW w:w="432" w:type="dxa"/>
            <w:vMerge/>
          </w:tcPr>
          <w:p w14:paraId="191C57A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F5C8E3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CC7E1C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B2DE31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A6EBC7C" w14:textId="3DF7487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3" w:type="dxa"/>
          </w:tcPr>
          <w:p w14:paraId="25419892" w14:textId="52A4C8D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6086E35E" w14:textId="16BA9DE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14:paraId="31CD6E2F" w14:textId="1047812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3108BD2B" w14:textId="22337D4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374DE806" w14:textId="2C59F62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42CAFA02" w14:textId="1244ABC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7FE5F1AB" w14:textId="6F7DDB6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3375303F" w14:textId="4A5826B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14:paraId="31C8B5EE" w14:textId="32D2EC6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03" w:type="dxa"/>
            <w:vMerge/>
          </w:tcPr>
          <w:p w14:paraId="7BF84B8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CC5F9D1" w14:textId="77777777" w:rsidTr="00AE632B">
        <w:trPr>
          <w:jc w:val="center"/>
        </w:trPr>
        <w:tc>
          <w:tcPr>
            <w:tcW w:w="432" w:type="dxa"/>
            <w:vMerge w:val="restart"/>
          </w:tcPr>
          <w:p w14:paraId="3A660448" w14:textId="7FF9573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3372" w:type="dxa"/>
            <w:vMerge w:val="restart"/>
          </w:tcPr>
          <w:p w14:paraId="77053370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Мероприятие 01.07.</w:t>
            </w:r>
          </w:p>
          <w:p w14:paraId="76BF1705" w14:textId="1D933A3D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Предоставление сельскохозяйственным товаропроизводителям и организациям потребительской кооперации (субъектам </w:t>
            </w: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малого или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103" w:type="dxa"/>
            <w:vMerge w:val="restart"/>
          </w:tcPr>
          <w:p w14:paraId="1BE304FE" w14:textId="73C3509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lastRenderedPageBreak/>
              <w:t>2024-2028</w:t>
            </w:r>
          </w:p>
        </w:tc>
        <w:tc>
          <w:tcPr>
            <w:tcW w:w="1481" w:type="dxa"/>
          </w:tcPr>
          <w:p w14:paraId="6F434695" w14:textId="7D93E1E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7249DB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B56B74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A570C5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BD4C19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625D6D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2655EF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9A6890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A5B4328" w14:textId="75F8822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4A2C33A4" w14:textId="16D8F67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Отдел потребительского рынка и услуг Администрации </w:t>
            </w: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Павлово-Посадского городского округа Московской области</w:t>
            </w:r>
          </w:p>
        </w:tc>
      </w:tr>
      <w:tr w:rsidR="00AE632B" w:rsidRPr="00BF4960" w14:paraId="590D80AF" w14:textId="77777777" w:rsidTr="00AE632B">
        <w:trPr>
          <w:jc w:val="center"/>
        </w:trPr>
        <w:tc>
          <w:tcPr>
            <w:tcW w:w="432" w:type="dxa"/>
            <w:vMerge/>
          </w:tcPr>
          <w:p w14:paraId="4BA4819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10D26B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093540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F0AB189" w14:textId="2D4EE17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66A4A70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5A9401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50FFBFD" w14:textId="77777777" w:rsidTr="00AE632B">
        <w:trPr>
          <w:jc w:val="center"/>
        </w:trPr>
        <w:tc>
          <w:tcPr>
            <w:tcW w:w="432" w:type="dxa"/>
            <w:vMerge/>
          </w:tcPr>
          <w:p w14:paraId="0D42476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2B9A66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7320E3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658E745" w14:textId="462C7E0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A69EE2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CE2D4F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CD2148F" w14:textId="77777777" w:rsidTr="00AE632B">
        <w:trPr>
          <w:jc w:val="center"/>
        </w:trPr>
        <w:tc>
          <w:tcPr>
            <w:tcW w:w="432" w:type="dxa"/>
            <w:vMerge/>
          </w:tcPr>
          <w:p w14:paraId="4486788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5CB0F8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20E17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A75E666" w14:textId="33ECA12C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7E8200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F207FC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6AB561A" w14:textId="77777777" w:rsidTr="00AE632B">
        <w:trPr>
          <w:jc w:val="center"/>
        </w:trPr>
        <w:tc>
          <w:tcPr>
            <w:tcW w:w="432" w:type="dxa"/>
            <w:vMerge/>
          </w:tcPr>
          <w:p w14:paraId="456F1E3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2E74FF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EF2A53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DB938ED" w14:textId="17EFF6C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4085F53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E1D574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99B5303" w14:textId="77777777" w:rsidTr="00AE632B">
        <w:trPr>
          <w:jc w:val="center"/>
        </w:trPr>
        <w:tc>
          <w:tcPr>
            <w:tcW w:w="432" w:type="dxa"/>
            <w:vMerge/>
          </w:tcPr>
          <w:p w14:paraId="4C7D8A9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073BE436" w14:textId="342DF507" w:rsidR="00AE632B" w:rsidRPr="00BF4960" w:rsidRDefault="00AE632B" w:rsidP="00AE632B">
            <w:pPr>
              <w:rPr>
                <w:rFonts w:cs="Times New Roman"/>
                <w:color w:val="FF0000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103" w:type="dxa"/>
            <w:vMerge w:val="restart"/>
          </w:tcPr>
          <w:p w14:paraId="1FAE950E" w14:textId="5FE499C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0798FEB9" w14:textId="6BDA989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1370C15F" w14:textId="1209F15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67B71BE5" w14:textId="227BAB9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76B61DD8" w14:textId="7D734AD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27D0C9C3" w14:textId="4B0A619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0FD8FB82" w14:textId="684F794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12357083" w14:textId="4BEDAB2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272A139A" w14:textId="77CC071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143ED5C3" w14:textId="65834CD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4D876590" w14:textId="77777777" w:rsidTr="00AE632B">
        <w:trPr>
          <w:jc w:val="center"/>
        </w:trPr>
        <w:tc>
          <w:tcPr>
            <w:tcW w:w="432" w:type="dxa"/>
            <w:vMerge/>
          </w:tcPr>
          <w:p w14:paraId="7D6FC85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4669C7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F8E0EE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7DE5CD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289C119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065BF9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185DBD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7502604" w14:textId="3BAAE5B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38CF4FE7" w14:textId="263B3AB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043932B4" w14:textId="49494F0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215AD871" w14:textId="1C6AC99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352E319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831D6E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3B0D723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DE2B6B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BBCB7F4" w14:textId="77777777" w:rsidTr="00AE632B">
        <w:trPr>
          <w:jc w:val="center"/>
        </w:trPr>
        <w:tc>
          <w:tcPr>
            <w:tcW w:w="432" w:type="dxa"/>
            <w:vMerge/>
          </w:tcPr>
          <w:p w14:paraId="39EE471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52AEB6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A953C9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A42177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48BFDD0" w14:textId="47C4893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3" w:type="dxa"/>
          </w:tcPr>
          <w:p w14:paraId="4994E183" w14:textId="59D0B0E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99" w:type="dxa"/>
          </w:tcPr>
          <w:p w14:paraId="6F9C4D55" w14:textId="361FC1B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41" w:type="dxa"/>
          </w:tcPr>
          <w:p w14:paraId="5A4FA18D" w14:textId="7B5893D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3BF578D0" w14:textId="102C04E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53288E31" w14:textId="4BEC56AA" w:rsidR="00AE632B" w:rsidRPr="00BF4960" w:rsidRDefault="00C540B8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81" w:type="dxa"/>
          </w:tcPr>
          <w:p w14:paraId="55E3C458" w14:textId="148F33F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99" w:type="dxa"/>
          </w:tcPr>
          <w:p w14:paraId="1DF035F1" w14:textId="54CA320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699" w:type="dxa"/>
          </w:tcPr>
          <w:p w14:paraId="23522D74" w14:textId="6BEDE41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73" w:type="dxa"/>
          </w:tcPr>
          <w:p w14:paraId="22A678E2" w14:textId="20547DB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603" w:type="dxa"/>
            <w:vMerge/>
          </w:tcPr>
          <w:p w14:paraId="6778435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9755912" w14:textId="77777777" w:rsidTr="00AE632B">
        <w:trPr>
          <w:jc w:val="center"/>
        </w:trPr>
        <w:tc>
          <w:tcPr>
            <w:tcW w:w="432" w:type="dxa"/>
            <w:vMerge w:val="restart"/>
          </w:tcPr>
          <w:p w14:paraId="4E14AA38" w14:textId="3996407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1.7</w:t>
            </w:r>
          </w:p>
        </w:tc>
        <w:tc>
          <w:tcPr>
            <w:tcW w:w="3372" w:type="dxa"/>
            <w:vMerge w:val="restart"/>
          </w:tcPr>
          <w:p w14:paraId="683019A7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01.08. </w:t>
            </w:r>
          </w:p>
          <w:p w14:paraId="09D31158" w14:textId="185519DA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Предоставление субъектам малого или среднего предпринимательства, </w:t>
            </w: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  <w:r w:rsidRPr="00BF4960">
              <w:rPr>
                <w:sz w:val="16"/>
                <w:szCs w:val="16"/>
              </w:rPr>
              <w:t xml:space="preserve"> мест для размещения нестационарных торговых объектов без проведения торгов на льготных условиях при размещении мобильного торгового объекта</w:t>
            </w:r>
          </w:p>
        </w:tc>
        <w:tc>
          <w:tcPr>
            <w:tcW w:w="1103" w:type="dxa"/>
            <w:vMerge w:val="restart"/>
          </w:tcPr>
          <w:p w14:paraId="014D1F22" w14:textId="1F2381F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06B01DBE" w14:textId="7F614DB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385C2F2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2E6FF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41E3B1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CE6C6A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D0A914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BF0234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3FD2F6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009B635" w14:textId="468629C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FA0088F" w14:textId="0034DAF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74E0FA66" w14:textId="77777777" w:rsidTr="00AE632B">
        <w:trPr>
          <w:jc w:val="center"/>
        </w:trPr>
        <w:tc>
          <w:tcPr>
            <w:tcW w:w="432" w:type="dxa"/>
            <w:vMerge/>
          </w:tcPr>
          <w:p w14:paraId="0F7E2CA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684AA0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A7BF62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09F431B" w14:textId="52EFD00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580DDF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7514C1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689AE72" w14:textId="77777777" w:rsidTr="00AE632B">
        <w:trPr>
          <w:jc w:val="center"/>
        </w:trPr>
        <w:tc>
          <w:tcPr>
            <w:tcW w:w="432" w:type="dxa"/>
            <w:vMerge/>
          </w:tcPr>
          <w:p w14:paraId="72A6A1A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D94543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E6FA60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C408772" w14:textId="550BA4E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8A8AB0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9B742C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E9D27EA" w14:textId="77777777" w:rsidTr="00AE632B">
        <w:trPr>
          <w:jc w:val="center"/>
        </w:trPr>
        <w:tc>
          <w:tcPr>
            <w:tcW w:w="432" w:type="dxa"/>
            <w:vMerge/>
          </w:tcPr>
          <w:p w14:paraId="4711A08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A492A4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3E78C3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4FB943D" w14:textId="3AC148D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2EC1DB7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E0E1DE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D8D0487" w14:textId="77777777" w:rsidTr="00AE632B">
        <w:trPr>
          <w:jc w:val="center"/>
        </w:trPr>
        <w:tc>
          <w:tcPr>
            <w:tcW w:w="432" w:type="dxa"/>
            <w:vMerge/>
          </w:tcPr>
          <w:p w14:paraId="4EDE023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6091A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63A6BD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A4843F7" w14:textId="2415538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65C80F0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6F62F9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A2740EA" w14:textId="77777777" w:rsidTr="00AE632B">
        <w:trPr>
          <w:jc w:val="center"/>
        </w:trPr>
        <w:tc>
          <w:tcPr>
            <w:tcW w:w="432" w:type="dxa"/>
            <w:vMerge/>
          </w:tcPr>
          <w:p w14:paraId="789A2E9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DF956F4" w14:textId="5C7011CB" w:rsidR="00AE632B" w:rsidRPr="00BF4960" w:rsidRDefault="00AE632B" w:rsidP="00AE632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103" w:type="dxa"/>
            <w:vMerge w:val="restart"/>
          </w:tcPr>
          <w:p w14:paraId="7189A63B" w14:textId="35645A2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48BB0C3C" w14:textId="6132249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4AD13BBA" w14:textId="02C67C0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57ED37EB" w14:textId="139092B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42871B0C" w14:textId="2C58B06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18A593D9" w14:textId="6175167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2325AA79" w14:textId="5C7F796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7709B819" w14:textId="2160EFC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4AE8969C" w14:textId="1EDCA30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57E6BE81" w14:textId="479E0D0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0D489FB5" w14:textId="77777777" w:rsidTr="00AE632B">
        <w:trPr>
          <w:jc w:val="center"/>
        </w:trPr>
        <w:tc>
          <w:tcPr>
            <w:tcW w:w="432" w:type="dxa"/>
            <w:vMerge/>
          </w:tcPr>
          <w:p w14:paraId="46E5E54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C98A99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7AE911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4F01292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7A94721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2BE8D92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EDFAB6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5C02A8D" w14:textId="63EAECE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382D0E4F" w14:textId="468E48E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338AB12F" w14:textId="5B90C07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ABC32A9" w14:textId="5B3414D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50F06E6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32C7A28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FB2273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0969E6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E65EC70" w14:textId="77777777" w:rsidTr="00AE632B">
        <w:trPr>
          <w:jc w:val="center"/>
        </w:trPr>
        <w:tc>
          <w:tcPr>
            <w:tcW w:w="432" w:type="dxa"/>
            <w:vMerge/>
          </w:tcPr>
          <w:p w14:paraId="0989D95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863C85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70923A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4AA393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016150E4" w14:textId="0CF9290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3" w:type="dxa"/>
          </w:tcPr>
          <w:p w14:paraId="0D68FBDF" w14:textId="1168152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0F93409B" w14:textId="6100FE9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41" w:type="dxa"/>
          </w:tcPr>
          <w:p w14:paraId="1F2227D4" w14:textId="7E33DD3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C5EC3F8" w14:textId="26BB6D1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14:paraId="5A910262" w14:textId="24DB09E5" w:rsidR="00AE632B" w:rsidRPr="00BF4960" w:rsidRDefault="00C540B8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1" w:type="dxa"/>
          </w:tcPr>
          <w:p w14:paraId="08154072" w14:textId="4F074C3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32561CE6" w14:textId="66032FA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2C9F61F9" w14:textId="2347B51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 w14:paraId="797E4CB1" w14:textId="10FB1FA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603" w:type="dxa"/>
            <w:vMerge/>
          </w:tcPr>
          <w:p w14:paraId="7D512E3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6BBDAA1" w14:textId="77777777" w:rsidTr="00AE632B">
        <w:trPr>
          <w:jc w:val="center"/>
        </w:trPr>
        <w:tc>
          <w:tcPr>
            <w:tcW w:w="432" w:type="dxa"/>
            <w:vMerge w:val="restart"/>
          </w:tcPr>
          <w:p w14:paraId="586DEDD5" w14:textId="5E4A1B7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372" w:type="dxa"/>
            <w:vMerge w:val="restart"/>
          </w:tcPr>
          <w:p w14:paraId="6FC6F5D1" w14:textId="77777777" w:rsidR="00AE632B" w:rsidRPr="00BF4960" w:rsidRDefault="00AE632B" w:rsidP="00AE632B">
            <w:pPr>
              <w:rPr>
                <w:b/>
                <w:sz w:val="16"/>
                <w:szCs w:val="16"/>
              </w:rPr>
            </w:pPr>
            <w:r w:rsidRPr="00BF4960">
              <w:rPr>
                <w:b/>
                <w:sz w:val="16"/>
                <w:szCs w:val="16"/>
              </w:rPr>
              <w:t>Основное мероприятие 51</w:t>
            </w:r>
            <w:r w:rsidRPr="00BF4960">
              <w:rPr>
                <w:b/>
                <w:i/>
                <w:sz w:val="16"/>
                <w:szCs w:val="16"/>
              </w:rPr>
              <w:t xml:space="preserve"> </w:t>
            </w:r>
            <w:r w:rsidRPr="00BF4960">
              <w:rPr>
                <w:b/>
                <w:sz w:val="16"/>
                <w:szCs w:val="16"/>
              </w:rPr>
              <w:t xml:space="preserve"> </w:t>
            </w:r>
          </w:p>
          <w:p w14:paraId="0C49D8FA" w14:textId="68FB592A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1103" w:type="dxa"/>
            <w:vMerge w:val="restart"/>
          </w:tcPr>
          <w:p w14:paraId="0815A512" w14:textId="43BB9E3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416A6A7F" w14:textId="07C53FD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2727909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0E25D7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97B9AB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CD0C87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3B2067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92B937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0B72B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C66FFB" w14:textId="77C531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2EC02AE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 xml:space="preserve">  </w:t>
            </w:r>
          </w:p>
          <w:p w14:paraId="6C324FF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7C2C993" w14:textId="1D3A99F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02C70690" w14:textId="77777777" w:rsidTr="00AE632B">
        <w:trPr>
          <w:jc w:val="center"/>
        </w:trPr>
        <w:tc>
          <w:tcPr>
            <w:tcW w:w="432" w:type="dxa"/>
            <w:vMerge/>
          </w:tcPr>
          <w:p w14:paraId="7182747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4BA706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F7675A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E8D8DBF" w14:textId="352E428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64636FB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5C1B19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C088A1F" w14:textId="77777777" w:rsidTr="00AE632B">
        <w:trPr>
          <w:jc w:val="center"/>
        </w:trPr>
        <w:tc>
          <w:tcPr>
            <w:tcW w:w="432" w:type="dxa"/>
            <w:vMerge/>
          </w:tcPr>
          <w:p w14:paraId="4AD8DCB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C97A8E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13772A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735FDC8" w14:textId="4ABB8D8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586D39D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151D94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9870FA0" w14:textId="77777777" w:rsidTr="00AE632B">
        <w:trPr>
          <w:jc w:val="center"/>
        </w:trPr>
        <w:tc>
          <w:tcPr>
            <w:tcW w:w="432" w:type="dxa"/>
            <w:vMerge/>
          </w:tcPr>
          <w:p w14:paraId="7168135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0BAEA3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DB8125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9A3EBE4" w14:textId="1830AB3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6D9E69C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14BF1C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45D1A19" w14:textId="77777777" w:rsidTr="00AE632B">
        <w:trPr>
          <w:jc w:val="center"/>
        </w:trPr>
        <w:tc>
          <w:tcPr>
            <w:tcW w:w="432" w:type="dxa"/>
            <w:vMerge/>
          </w:tcPr>
          <w:p w14:paraId="247BEBF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1184CF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C4E026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7BE7B90" w14:textId="1E25218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5704A0D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679BF04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ABBF46F" w14:textId="77777777" w:rsidTr="00AE632B">
        <w:trPr>
          <w:jc w:val="center"/>
        </w:trPr>
        <w:tc>
          <w:tcPr>
            <w:tcW w:w="432" w:type="dxa"/>
            <w:vMerge w:val="restart"/>
          </w:tcPr>
          <w:p w14:paraId="01CE43D5" w14:textId="3E30CBA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2.1</w:t>
            </w:r>
          </w:p>
        </w:tc>
        <w:tc>
          <w:tcPr>
            <w:tcW w:w="3372" w:type="dxa"/>
            <w:vMerge w:val="restart"/>
          </w:tcPr>
          <w:p w14:paraId="7C7DCC9D" w14:textId="30D55D1F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51.01.  </w:t>
            </w:r>
          </w:p>
          <w:p w14:paraId="610CE345" w14:textId="0D988FE8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103" w:type="dxa"/>
            <w:vMerge w:val="restart"/>
          </w:tcPr>
          <w:p w14:paraId="4677C44E" w14:textId="0FB1C4D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7BB2C6F0" w14:textId="5D5BB3F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6984943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B28D68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C9B49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3E49AD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83C59D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C68F6B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021EE7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974FE7" w14:textId="01CEA87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40E13506" w14:textId="72582A9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64EC1894" w14:textId="77777777" w:rsidTr="00AE632B">
        <w:trPr>
          <w:jc w:val="center"/>
        </w:trPr>
        <w:tc>
          <w:tcPr>
            <w:tcW w:w="432" w:type="dxa"/>
            <w:vMerge/>
          </w:tcPr>
          <w:p w14:paraId="6A3F1E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294BA2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EB6801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A5D2AAD" w14:textId="2214D6E4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623EE1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B71B9A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07A1D74" w14:textId="77777777" w:rsidTr="00AE632B">
        <w:trPr>
          <w:jc w:val="center"/>
        </w:trPr>
        <w:tc>
          <w:tcPr>
            <w:tcW w:w="432" w:type="dxa"/>
            <w:vMerge/>
          </w:tcPr>
          <w:p w14:paraId="6FA83D0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439FD1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FAF93E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DC9ED5E" w14:textId="1484A47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443B88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50A1FF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7E45387" w14:textId="77777777" w:rsidTr="00AE632B">
        <w:trPr>
          <w:jc w:val="center"/>
        </w:trPr>
        <w:tc>
          <w:tcPr>
            <w:tcW w:w="432" w:type="dxa"/>
            <w:vMerge/>
          </w:tcPr>
          <w:p w14:paraId="18C1BA3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B11201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B095CA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134A9B7" w14:textId="3FA67FE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7C70B1A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A5CDF0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CC8F7FD" w14:textId="77777777" w:rsidTr="00AE632B">
        <w:trPr>
          <w:jc w:val="center"/>
        </w:trPr>
        <w:tc>
          <w:tcPr>
            <w:tcW w:w="432" w:type="dxa"/>
            <w:vMerge/>
          </w:tcPr>
          <w:p w14:paraId="409FFDC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4D796B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DBD684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6576E47" w14:textId="7185F23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131BB0A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853AAB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A38897B" w14:textId="77777777" w:rsidTr="00AE632B">
        <w:trPr>
          <w:jc w:val="center"/>
        </w:trPr>
        <w:tc>
          <w:tcPr>
            <w:tcW w:w="432" w:type="dxa"/>
            <w:vMerge/>
          </w:tcPr>
          <w:p w14:paraId="2888B4C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A89C78B" w14:textId="77777777" w:rsidR="00AE632B" w:rsidRPr="00BF4960" w:rsidRDefault="00AE632B" w:rsidP="00AE632B">
            <w:pPr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  <w:p w14:paraId="2C875252" w14:textId="77777777" w:rsidR="00613B4F" w:rsidRPr="00BF4960" w:rsidRDefault="00613B4F" w:rsidP="00AE632B">
            <w:pPr>
              <w:rPr>
                <w:sz w:val="16"/>
                <w:szCs w:val="16"/>
              </w:rPr>
            </w:pPr>
          </w:p>
          <w:p w14:paraId="1F8B660C" w14:textId="22B8F478" w:rsidR="00613B4F" w:rsidRPr="00BF4960" w:rsidRDefault="00613B4F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14:paraId="41D69F98" w14:textId="1836959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61B55DC3" w14:textId="011607F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05DAEFFD" w14:textId="0FAA3B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3B3570D6" w14:textId="10BBEA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C3696DD" w14:textId="14227BB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250D4619" w14:textId="09F005E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0946F2D8" w14:textId="582019A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01DF0012" w14:textId="6285239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63125D79" w14:textId="28B31E5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5298C7DF" w14:textId="431F380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08987F33" w14:textId="77777777" w:rsidTr="00AE632B">
        <w:trPr>
          <w:jc w:val="center"/>
        </w:trPr>
        <w:tc>
          <w:tcPr>
            <w:tcW w:w="432" w:type="dxa"/>
            <w:vMerge/>
          </w:tcPr>
          <w:p w14:paraId="5384163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D54956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0F408A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2CFBC02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5107BD2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30F0B23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1CF0A6F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7422F2A" w14:textId="046200D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21184B81" w14:textId="3EC6D24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3C156742" w14:textId="6C7CF08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1C272F30" w14:textId="1023B6D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64A009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00060EA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036DF0E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BC03AB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048FE86" w14:textId="77777777" w:rsidTr="00AE632B">
        <w:trPr>
          <w:jc w:val="center"/>
        </w:trPr>
        <w:tc>
          <w:tcPr>
            <w:tcW w:w="432" w:type="dxa"/>
            <w:vMerge/>
          </w:tcPr>
          <w:p w14:paraId="6896DC7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E946A5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EC1674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7CA3BB1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04CAF28" w14:textId="56C8303E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4070</w:t>
            </w:r>
          </w:p>
        </w:tc>
        <w:tc>
          <w:tcPr>
            <w:tcW w:w="703" w:type="dxa"/>
          </w:tcPr>
          <w:p w14:paraId="08E850B3" w14:textId="2B30F34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3880</w:t>
            </w:r>
          </w:p>
        </w:tc>
        <w:tc>
          <w:tcPr>
            <w:tcW w:w="699" w:type="dxa"/>
          </w:tcPr>
          <w:p w14:paraId="536C9B39" w14:textId="17F3E952" w:rsidR="00AE632B" w:rsidRPr="00BF4960" w:rsidRDefault="00670783" w:rsidP="00AE632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F4960">
              <w:rPr>
                <w:rFonts w:cs="Times New Roman"/>
                <w:sz w:val="16"/>
                <w:szCs w:val="16"/>
                <w:lang w:val="en-US"/>
              </w:rPr>
              <w:t>4050</w:t>
            </w:r>
          </w:p>
        </w:tc>
        <w:tc>
          <w:tcPr>
            <w:tcW w:w="641" w:type="dxa"/>
          </w:tcPr>
          <w:p w14:paraId="088BBC64" w14:textId="4B0F7794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3900</w:t>
            </w:r>
          </w:p>
        </w:tc>
        <w:tc>
          <w:tcPr>
            <w:tcW w:w="576" w:type="dxa"/>
          </w:tcPr>
          <w:p w14:paraId="73C70445" w14:textId="5F2CD476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3950</w:t>
            </w:r>
          </w:p>
        </w:tc>
        <w:tc>
          <w:tcPr>
            <w:tcW w:w="576" w:type="dxa"/>
          </w:tcPr>
          <w:p w14:paraId="34FBB0E5" w14:textId="0C1DF1D0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4000</w:t>
            </w:r>
          </w:p>
        </w:tc>
        <w:tc>
          <w:tcPr>
            <w:tcW w:w="681" w:type="dxa"/>
          </w:tcPr>
          <w:p w14:paraId="36BE1556" w14:textId="50F2E54D" w:rsidR="00AE632B" w:rsidRPr="00BF4960" w:rsidRDefault="00670783" w:rsidP="00AE632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F4960">
              <w:rPr>
                <w:rFonts w:cs="Times New Roman"/>
                <w:sz w:val="16"/>
                <w:szCs w:val="16"/>
                <w:lang w:val="en-US"/>
              </w:rPr>
              <w:t>4050</w:t>
            </w:r>
          </w:p>
        </w:tc>
        <w:tc>
          <w:tcPr>
            <w:tcW w:w="699" w:type="dxa"/>
          </w:tcPr>
          <w:p w14:paraId="35455D68" w14:textId="6C53EA80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4050</w:t>
            </w:r>
          </w:p>
        </w:tc>
        <w:tc>
          <w:tcPr>
            <w:tcW w:w="699" w:type="dxa"/>
          </w:tcPr>
          <w:p w14:paraId="411D3E77" w14:textId="7EDC3F82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4060</w:t>
            </w:r>
          </w:p>
        </w:tc>
        <w:tc>
          <w:tcPr>
            <w:tcW w:w="773" w:type="dxa"/>
          </w:tcPr>
          <w:p w14:paraId="19F23359" w14:textId="7DB95DD9" w:rsidR="00AE632B" w:rsidRPr="00BF4960" w:rsidRDefault="00E16E1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4070</w:t>
            </w:r>
          </w:p>
        </w:tc>
        <w:tc>
          <w:tcPr>
            <w:tcW w:w="1603" w:type="dxa"/>
            <w:vMerge/>
          </w:tcPr>
          <w:p w14:paraId="7BA8A82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4300B10" w14:textId="77777777" w:rsidTr="00AE632B">
        <w:trPr>
          <w:jc w:val="center"/>
        </w:trPr>
        <w:tc>
          <w:tcPr>
            <w:tcW w:w="432" w:type="dxa"/>
            <w:vMerge w:val="restart"/>
          </w:tcPr>
          <w:p w14:paraId="7FF15355" w14:textId="51BD719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372" w:type="dxa"/>
            <w:vMerge w:val="restart"/>
          </w:tcPr>
          <w:p w14:paraId="76C25198" w14:textId="77777777" w:rsidR="00AE632B" w:rsidRPr="00BF4960" w:rsidRDefault="00AE632B" w:rsidP="00AE632B">
            <w:pPr>
              <w:rPr>
                <w:b/>
                <w:sz w:val="16"/>
                <w:szCs w:val="16"/>
              </w:rPr>
            </w:pPr>
            <w:r w:rsidRPr="00BF4960">
              <w:rPr>
                <w:b/>
                <w:sz w:val="16"/>
                <w:szCs w:val="16"/>
              </w:rPr>
              <w:t xml:space="preserve">Основное мероприятие 52 </w:t>
            </w:r>
          </w:p>
          <w:p w14:paraId="6816DB16" w14:textId="17C12D28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103" w:type="dxa"/>
            <w:vMerge w:val="restart"/>
          </w:tcPr>
          <w:p w14:paraId="4FDFDAE5" w14:textId="4892C06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59DD5F5A" w14:textId="7E5A652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089259A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DE8FCA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137EB86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E4A1C8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F9193C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9AFE48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3AFEF2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C815820" w14:textId="5BDFCC5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10E7520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77B642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91E8DBB" w14:textId="1541C6F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64EE13A9" w14:textId="77777777" w:rsidTr="00AE632B">
        <w:trPr>
          <w:jc w:val="center"/>
        </w:trPr>
        <w:tc>
          <w:tcPr>
            <w:tcW w:w="432" w:type="dxa"/>
            <w:vMerge/>
          </w:tcPr>
          <w:p w14:paraId="77067E7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4F2E9956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9BD46B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7D4DD4F4" w14:textId="6CE8239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03AD492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9DB80E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C9ECD12" w14:textId="77777777" w:rsidTr="00AE632B">
        <w:trPr>
          <w:jc w:val="center"/>
        </w:trPr>
        <w:tc>
          <w:tcPr>
            <w:tcW w:w="432" w:type="dxa"/>
            <w:vMerge/>
          </w:tcPr>
          <w:p w14:paraId="24D6B6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C32B831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0D1239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24E3D82" w14:textId="20A9891C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404C8BE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3A002F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6495AEF" w14:textId="77777777" w:rsidTr="00AE632B">
        <w:trPr>
          <w:jc w:val="center"/>
        </w:trPr>
        <w:tc>
          <w:tcPr>
            <w:tcW w:w="432" w:type="dxa"/>
            <w:vMerge/>
          </w:tcPr>
          <w:p w14:paraId="3384BB5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06147FE8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B7BA5B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1908345" w14:textId="22FDAE6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086957B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C56BAC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40F0A32" w14:textId="77777777" w:rsidTr="00AE632B">
        <w:trPr>
          <w:jc w:val="center"/>
        </w:trPr>
        <w:tc>
          <w:tcPr>
            <w:tcW w:w="432" w:type="dxa"/>
            <w:vMerge/>
          </w:tcPr>
          <w:p w14:paraId="6D981C7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7F8977F7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7CC447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26BDF00" w14:textId="79182D8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11E34F7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86D4C2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1E3FE45" w14:textId="77777777" w:rsidTr="00AE632B">
        <w:trPr>
          <w:jc w:val="center"/>
        </w:trPr>
        <w:tc>
          <w:tcPr>
            <w:tcW w:w="432" w:type="dxa"/>
            <w:vMerge w:val="restart"/>
          </w:tcPr>
          <w:p w14:paraId="1FDD955B" w14:textId="1DB1292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3372" w:type="dxa"/>
            <w:vMerge w:val="restart"/>
          </w:tcPr>
          <w:p w14:paraId="68EE1199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52.01  </w:t>
            </w:r>
          </w:p>
          <w:p w14:paraId="12B777E9" w14:textId="69A321CD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1103" w:type="dxa"/>
            <w:vMerge w:val="restart"/>
          </w:tcPr>
          <w:p w14:paraId="237FF3CC" w14:textId="17667C5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7EB89DE4" w14:textId="2F96C5B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6EC57F9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61CFE4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C44326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AC0114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1A8F49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2399E7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9DF159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E898C94" w14:textId="1780F90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DE2D3CB" w14:textId="1F676D7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3058BEA8" w14:textId="77777777" w:rsidTr="00AE632B">
        <w:trPr>
          <w:jc w:val="center"/>
        </w:trPr>
        <w:tc>
          <w:tcPr>
            <w:tcW w:w="432" w:type="dxa"/>
            <w:vMerge/>
          </w:tcPr>
          <w:p w14:paraId="07A68A8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B1E01B7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9348FB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0793459" w14:textId="462CEB0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08DA4B7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98EA4E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6731783" w14:textId="77777777" w:rsidTr="00AE632B">
        <w:trPr>
          <w:jc w:val="center"/>
        </w:trPr>
        <w:tc>
          <w:tcPr>
            <w:tcW w:w="432" w:type="dxa"/>
            <w:vMerge/>
          </w:tcPr>
          <w:p w14:paraId="2EF48A1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662EF71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C88C6C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63D819A" w14:textId="44425A8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452F289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D35726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0F978FD" w14:textId="77777777" w:rsidTr="00AE632B">
        <w:trPr>
          <w:jc w:val="center"/>
        </w:trPr>
        <w:tc>
          <w:tcPr>
            <w:tcW w:w="432" w:type="dxa"/>
            <w:vMerge/>
          </w:tcPr>
          <w:p w14:paraId="3922739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9B8488E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DC4695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30A3540" w14:textId="409853E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566E14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6DCD58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C867C55" w14:textId="77777777" w:rsidTr="00AE632B">
        <w:trPr>
          <w:jc w:val="center"/>
        </w:trPr>
        <w:tc>
          <w:tcPr>
            <w:tcW w:w="432" w:type="dxa"/>
            <w:vMerge/>
          </w:tcPr>
          <w:p w14:paraId="10D63F5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647B63C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826CAE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343C99A" w14:textId="2ED76A6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4A92062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F02E13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C951CE3" w14:textId="77777777" w:rsidTr="00AE632B">
        <w:trPr>
          <w:jc w:val="center"/>
        </w:trPr>
        <w:tc>
          <w:tcPr>
            <w:tcW w:w="432" w:type="dxa"/>
            <w:vMerge/>
          </w:tcPr>
          <w:p w14:paraId="55742C8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64DC2980" w14:textId="284E947C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103" w:type="dxa"/>
            <w:vMerge w:val="restart"/>
          </w:tcPr>
          <w:p w14:paraId="6D310F21" w14:textId="21D6474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0E1E59F4" w14:textId="1919048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3D6DADF2" w14:textId="5412840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33B7019E" w14:textId="655EC67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0EC5E909" w14:textId="7FF1CF7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550E071D" w14:textId="7AB05C6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1633C77E" w14:textId="5AD5850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5B78EC16" w14:textId="4C5C4A0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4905F47D" w14:textId="0B9015F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048139DA" w14:textId="03B6BEA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38486F5A" w14:textId="77777777" w:rsidTr="00AE632B">
        <w:trPr>
          <w:jc w:val="center"/>
        </w:trPr>
        <w:tc>
          <w:tcPr>
            <w:tcW w:w="432" w:type="dxa"/>
            <w:vMerge/>
          </w:tcPr>
          <w:p w14:paraId="49783D0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4CADCE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589B18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E6C94E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069974B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481EF0D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660B0F1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14F107E" w14:textId="05245F1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61388684" w14:textId="5F6126B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508D6080" w14:textId="2D16EBC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5ABBF394" w14:textId="6360456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777C4FE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7113FC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6BC8BBC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ED9100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2156568" w14:textId="77777777" w:rsidTr="00AE632B">
        <w:trPr>
          <w:jc w:val="center"/>
        </w:trPr>
        <w:tc>
          <w:tcPr>
            <w:tcW w:w="432" w:type="dxa"/>
            <w:vMerge/>
          </w:tcPr>
          <w:p w14:paraId="18B4275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256E7B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B05060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3AC5994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9971FED" w14:textId="0B4023C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845</w:t>
            </w:r>
          </w:p>
        </w:tc>
        <w:tc>
          <w:tcPr>
            <w:tcW w:w="703" w:type="dxa"/>
          </w:tcPr>
          <w:p w14:paraId="45B091BA" w14:textId="4B8F4D3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837</w:t>
            </w:r>
          </w:p>
        </w:tc>
        <w:tc>
          <w:tcPr>
            <w:tcW w:w="699" w:type="dxa"/>
          </w:tcPr>
          <w:p w14:paraId="21D3631D" w14:textId="4E80C13C" w:rsidR="00AE632B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F4960">
              <w:rPr>
                <w:rFonts w:cs="Times New Roman"/>
                <w:sz w:val="16"/>
                <w:szCs w:val="16"/>
              </w:rPr>
              <w:t>83</w:t>
            </w:r>
            <w:r w:rsidR="00670783" w:rsidRPr="00BF4960">
              <w:rPr>
                <w:rFonts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</w:tcPr>
          <w:p w14:paraId="458E2182" w14:textId="4A67D65F" w:rsidR="00AE632B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812</w:t>
            </w:r>
          </w:p>
        </w:tc>
        <w:tc>
          <w:tcPr>
            <w:tcW w:w="576" w:type="dxa"/>
          </w:tcPr>
          <w:p w14:paraId="78A8471F" w14:textId="2F87EB9D" w:rsidR="00AE632B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817</w:t>
            </w:r>
          </w:p>
        </w:tc>
        <w:tc>
          <w:tcPr>
            <w:tcW w:w="576" w:type="dxa"/>
          </w:tcPr>
          <w:p w14:paraId="6ABD7ABA" w14:textId="22513915" w:rsidR="00AE632B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825</w:t>
            </w:r>
          </w:p>
        </w:tc>
        <w:tc>
          <w:tcPr>
            <w:tcW w:w="681" w:type="dxa"/>
          </w:tcPr>
          <w:p w14:paraId="021A2530" w14:textId="6081A3A9" w:rsidR="00AE632B" w:rsidRPr="00BF4960" w:rsidRDefault="00613B4F" w:rsidP="00AE632B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BF4960">
              <w:rPr>
                <w:rFonts w:cs="Times New Roman"/>
                <w:sz w:val="16"/>
                <w:szCs w:val="16"/>
              </w:rPr>
              <w:t>83</w:t>
            </w:r>
            <w:r w:rsidR="00670783" w:rsidRPr="00BF4960">
              <w:rPr>
                <w:rFonts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</w:tcPr>
          <w:p w14:paraId="40116054" w14:textId="1250E58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840</w:t>
            </w:r>
          </w:p>
        </w:tc>
        <w:tc>
          <w:tcPr>
            <w:tcW w:w="699" w:type="dxa"/>
          </w:tcPr>
          <w:p w14:paraId="75A951B4" w14:textId="37D6D74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842</w:t>
            </w:r>
          </w:p>
        </w:tc>
        <w:tc>
          <w:tcPr>
            <w:tcW w:w="773" w:type="dxa"/>
          </w:tcPr>
          <w:p w14:paraId="7BB05967" w14:textId="2E05B34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845</w:t>
            </w:r>
          </w:p>
        </w:tc>
        <w:tc>
          <w:tcPr>
            <w:tcW w:w="1603" w:type="dxa"/>
            <w:vMerge/>
          </w:tcPr>
          <w:p w14:paraId="3762BDB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E280658" w14:textId="77777777" w:rsidTr="00AE632B">
        <w:trPr>
          <w:jc w:val="center"/>
        </w:trPr>
        <w:tc>
          <w:tcPr>
            <w:tcW w:w="432" w:type="dxa"/>
            <w:vMerge w:val="restart"/>
          </w:tcPr>
          <w:p w14:paraId="48CEDC0E" w14:textId="4CE7FAF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372" w:type="dxa"/>
            <w:vMerge w:val="restart"/>
          </w:tcPr>
          <w:p w14:paraId="5C2055DF" w14:textId="77777777" w:rsidR="00AE632B" w:rsidRPr="00BF4960" w:rsidRDefault="00AE632B" w:rsidP="00AE632B">
            <w:pPr>
              <w:rPr>
                <w:b/>
                <w:sz w:val="16"/>
                <w:szCs w:val="16"/>
              </w:rPr>
            </w:pPr>
            <w:r w:rsidRPr="00BF4960">
              <w:rPr>
                <w:b/>
                <w:sz w:val="16"/>
                <w:szCs w:val="16"/>
              </w:rPr>
              <w:t xml:space="preserve">Основное мероприятие 53 </w:t>
            </w:r>
          </w:p>
          <w:p w14:paraId="42DCEA77" w14:textId="5F8B3EBA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103" w:type="dxa"/>
            <w:vMerge w:val="restart"/>
          </w:tcPr>
          <w:p w14:paraId="301BA7DB" w14:textId="1D9F03E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3003411F" w14:textId="1F8887B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3C720E6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815376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CFE60E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0D81D3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2E8F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0444BE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5F4EB2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29DCEED" w14:textId="4721C7A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13502CA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9F8063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B184BFE" w14:textId="05CDF9E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7581657D" w14:textId="77777777" w:rsidTr="00AE632B">
        <w:trPr>
          <w:jc w:val="center"/>
        </w:trPr>
        <w:tc>
          <w:tcPr>
            <w:tcW w:w="432" w:type="dxa"/>
            <w:vMerge/>
          </w:tcPr>
          <w:p w14:paraId="4BF26E8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2E8684C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99FF94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92A8A09" w14:textId="53CC35A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19B053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322B4D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6A113B5" w14:textId="77777777" w:rsidTr="00AE632B">
        <w:trPr>
          <w:jc w:val="center"/>
        </w:trPr>
        <w:tc>
          <w:tcPr>
            <w:tcW w:w="432" w:type="dxa"/>
            <w:vMerge/>
          </w:tcPr>
          <w:p w14:paraId="3C8111A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3E8E3B1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17E710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AC3A4F7" w14:textId="5C32356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6F523AD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0A78B8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94C88F5" w14:textId="77777777" w:rsidTr="00AE632B">
        <w:trPr>
          <w:jc w:val="center"/>
        </w:trPr>
        <w:tc>
          <w:tcPr>
            <w:tcW w:w="432" w:type="dxa"/>
            <w:vMerge/>
          </w:tcPr>
          <w:p w14:paraId="086CCB7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50C756C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A59A88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CA30368" w14:textId="0D37C168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23F2737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743A63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46B998E" w14:textId="77777777" w:rsidTr="00AE632B">
        <w:trPr>
          <w:jc w:val="center"/>
        </w:trPr>
        <w:tc>
          <w:tcPr>
            <w:tcW w:w="432" w:type="dxa"/>
            <w:vMerge/>
          </w:tcPr>
          <w:p w14:paraId="7237FB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  <w:vAlign w:val="center"/>
          </w:tcPr>
          <w:p w14:paraId="68C57E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B82EC2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68A99B88" w14:textId="2F0378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38ED496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02265A8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6CF4C8C" w14:textId="77777777" w:rsidTr="00AE632B">
        <w:trPr>
          <w:jc w:val="center"/>
        </w:trPr>
        <w:tc>
          <w:tcPr>
            <w:tcW w:w="432" w:type="dxa"/>
            <w:vMerge w:val="restart"/>
          </w:tcPr>
          <w:p w14:paraId="256A0E74" w14:textId="766EB56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4.1</w:t>
            </w:r>
          </w:p>
        </w:tc>
        <w:tc>
          <w:tcPr>
            <w:tcW w:w="3372" w:type="dxa"/>
            <w:vMerge w:val="restart"/>
          </w:tcPr>
          <w:p w14:paraId="7BF242ED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53.01 </w:t>
            </w:r>
          </w:p>
          <w:p w14:paraId="70B94431" w14:textId="17FE8ABE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103" w:type="dxa"/>
            <w:vMerge w:val="restart"/>
          </w:tcPr>
          <w:p w14:paraId="0E79F3A8" w14:textId="13F43E2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77851E36" w14:textId="3331443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6E2B5FF0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3D1E1E8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B34CE6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0C22BB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EE946FD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CCFCB0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DC13A0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DCB93FD" w14:textId="2AAC443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65F944BF" w14:textId="1791813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14E9CA8D" w14:textId="77777777" w:rsidTr="00AE632B">
        <w:trPr>
          <w:jc w:val="center"/>
        </w:trPr>
        <w:tc>
          <w:tcPr>
            <w:tcW w:w="432" w:type="dxa"/>
            <w:vMerge/>
          </w:tcPr>
          <w:p w14:paraId="5E11031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4DB1761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C0CCC5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0207F9FB" w14:textId="04131421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293109D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9545FB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6682D18" w14:textId="77777777" w:rsidTr="00AE632B">
        <w:trPr>
          <w:jc w:val="center"/>
        </w:trPr>
        <w:tc>
          <w:tcPr>
            <w:tcW w:w="432" w:type="dxa"/>
            <w:vMerge/>
          </w:tcPr>
          <w:p w14:paraId="1AE9202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C824A7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D704F3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89CA90E" w14:textId="6AF7EC29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2564439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281BE2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48DB004" w14:textId="77777777" w:rsidTr="00AE632B">
        <w:trPr>
          <w:jc w:val="center"/>
        </w:trPr>
        <w:tc>
          <w:tcPr>
            <w:tcW w:w="432" w:type="dxa"/>
            <w:vMerge/>
          </w:tcPr>
          <w:p w14:paraId="45F070B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4215E6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7F2F25D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ECB0763" w14:textId="442BC73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5F0EFBE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CE33C5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72E0246" w14:textId="77777777" w:rsidTr="00AE632B">
        <w:trPr>
          <w:jc w:val="center"/>
        </w:trPr>
        <w:tc>
          <w:tcPr>
            <w:tcW w:w="432" w:type="dxa"/>
            <w:vMerge/>
          </w:tcPr>
          <w:p w14:paraId="233D77D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82B809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07F0387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5B39F8D" w14:textId="5E879A8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70A3CEC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5741177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57DC7FE" w14:textId="77777777" w:rsidTr="00AE632B">
        <w:trPr>
          <w:jc w:val="center"/>
        </w:trPr>
        <w:tc>
          <w:tcPr>
            <w:tcW w:w="432" w:type="dxa"/>
            <w:vMerge/>
          </w:tcPr>
          <w:p w14:paraId="18AFB56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3A16ED1A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Поступило количество обращений и жалоб по вопросам защиты прав потребителей, единиц</w:t>
            </w:r>
          </w:p>
          <w:p w14:paraId="4632F4B4" w14:textId="77777777" w:rsidR="00613B4F" w:rsidRPr="00BF4960" w:rsidRDefault="00613B4F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A134376" w14:textId="77777777" w:rsidR="00613B4F" w:rsidRPr="00BF4960" w:rsidRDefault="00613B4F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7CFFEC0" w14:textId="2BE2779B" w:rsidR="00613B4F" w:rsidRPr="00BF4960" w:rsidRDefault="00613B4F" w:rsidP="00AE63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14:paraId="716CD1A8" w14:textId="501789A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81" w:type="dxa"/>
            <w:vMerge w:val="restart"/>
          </w:tcPr>
          <w:p w14:paraId="76B405ED" w14:textId="133FC9F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66" w:type="dxa"/>
            <w:vMerge w:val="restart"/>
          </w:tcPr>
          <w:p w14:paraId="73544483" w14:textId="485E59F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02D559B1" w14:textId="66AE453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4DDE97C4" w14:textId="46A29C8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7CAEE0DF" w14:textId="675B0A4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5BF5D242" w14:textId="2AA64AF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00900293" w14:textId="4895D0C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2FBF77A7" w14:textId="367711E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5F5E08A0" w14:textId="6A5C886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2B59B4CC" w14:textId="77777777" w:rsidTr="00AE632B">
        <w:trPr>
          <w:jc w:val="center"/>
        </w:trPr>
        <w:tc>
          <w:tcPr>
            <w:tcW w:w="432" w:type="dxa"/>
            <w:vMerge/>
          </w:tcPr>
          <w:p w14:paraId="610583E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BA12C0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122C17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0D65B40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11B90FD2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03A0AE8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6533BB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226C5CF" w14:textId="3368C92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247F4003" w14:textId="55F995A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40C77435" w14:textId="62EF72F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3EC1D9D0" w14:textId="1719A61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2DCDE21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E6885C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1AE0AD7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386C3C7F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06DEE80" w14:textId="77777777" w:rsidTr="00AE632B">
        <w:trPr>
          <w:jc w:val="center"/>
        </w:trPr>
        <w:tc>
          <w:tcPr>
            <w:tcW w:w="432" w:type="dxa"/>
            <w:vMerge/>
          </w:tcPr>
          <w:p w14:paraId="19EE51E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6C8858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5B73C8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5199A82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0ED511AD" w14:textId="32E0D49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3" w:type="dxa"/>
          </w:tcPr>
          <w:p w14:paraId="1F13D917" w14:textId="7648695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577C0685" w14:textId="52FE093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41" w:type="dxa"/>
          </w:tcPr>
          <w:p w14:paraId="4C12FAE0" w14:textId="76B38DD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76" w:type="dxa"/>
          </w:tcPr>
          <w:p w14:paraId="0F2F460F" w14:textId="61565B2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14:paraId="239F6965" w14:textId="48F401B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681" w:type="dxa"/>
          </w:tcPr>
          <w:p w14:paraId="359B0728" w14:textId="53F3CBA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176E5D9B" w14:textId="4AD8F2F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99" w:type="dxa"/>
          </w:tcPr>
          <w:p w14:paraId="0009AF25" w14:textId="7FEE3FD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</w:tcPr>
          <w:p w14:paraId="0E90DBE3" w14:textId="72138E2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603" w:type="dxa"/>
            <w:vMerge/>
          </w:tcPr>
          <w:p w14:paraId="665044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53857C3" w14:textId="77777777" w:rsidTr="00AE632B">
        <w:trPr>
          <w:jc w:val="center"/>
        </w:trPr>
        <w:tc>
          <w:tcPr>
            <w:tcW w:w="432" w:type="dxa"/>
            <w:vMerge w:val="restart"/>
          </w:tcPr>
          <w:p w14:paraId="2818FD88" w14:textId="326C17F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3372" w:type="dxa"/>
            <w:vMerge w:val="restart"/>
          </w:tcPr>
          <w:p w14:paraId="48138289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53.02 </w:t>
            </w:r>
          </w:p>
          <w:p w14:paraId="2F838C79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Обращения в суды по вопросу защиты прав потребителей</w:t>
            </w:r>
          </w:p>
          <w:p w14:paraId="61C3167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14:paraId="14416E5C" w14:textId="6FE0587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2024-2028</w:t>
            </w:r>
          </w:p>
        </w:tc>
        <w:tc>
          <w:tcPr>
            <w:tcW w:w="1481" w:type="dxa"/>
          </w:tcPr>
          <w:p w14:paraId="2D336975" w14:textId="04F82CA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13" w:type="dxa"/>
            <w:gridSpan w:val="10"/>
            <w:vMerge w:val="restart"/>
          </w:tcPr>
          <w:p w14:paraId="3EE4AF87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5280F14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9B7E32E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BC50EB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BF5A40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AFE1763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3729E35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417EE67" w14:textId="40D4169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В пределах средств на обеспечение деятельности</w:t>
            </w:r>
          </w:p>
        </w:tc>
        <w:tc>
          <w:tcPr>
            <w:tcW w:w="1603" w:type="dxa"/>
            <w:vMerge w:val="restart"/>
          </w:tcPr>
          <w:p w14:paraId="75219AB0" w14:textId="46B40EA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</w:tc>
      </w:tr>
      <w:tr w:rsidR="00AE632B" w:rsidRPr="00BF4960" w14:paraId="32222E31" w14:textId="77777777" w:rsidTr="00AE632B">
        <w:trPr>
          <w:jc w:val="center"/>
        </w:trPr>
        <w:tc>
          <w:tcPr>
            <w:tcW w:w="432" w:type="dxa"/>
            <w:vMerge/>
          </w:tcPr>
          <w:p w14:paraId="1438FBE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92592B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179FAE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F9B3EE5" w14:textId="24552F10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313" w:type="dxa"/>
            <w:gridSpan w:val="10"/>
            <w:vMerge/>
          </w:tcPr>
          <w:p w14:paraId="06131EE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2694B64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FA7CBE8" w14:textId="77777777" w:rsidTr="00AE632B">
        <w:trPr>
          <w:jc w:val="center"/>
        </w:trPr>
        <w:tc>
          <w:tcPr>
            <w:tcW w:w="432" w:type="dxa"/>
            <w:vMerge/>
          </w:tcPr>
          <w:p w14:paraId="36913A4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7C74FEA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F59E5C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6D08AB6" w14:textId="2C4B9D1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7313" w:type="dxa"/>
            <w:gridSpan w:val="10"/>
            <w:vMerge/>
          </w:tcPr>
          <w:p w14:paraId="7C2913E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4EEE866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4296080C" w14:textId="77777777" w:rsidTr="00AE632B">
        <w:trPr>
          <w:jc w:val="center"/>
        </w:trPr>
        <w:tc>
          <w:tcPr>
            <w:tcW w:w="432" w:type="dxa"/>
            <w:vMerge/>
          </w:tcPr>
          <w:p w14:paraId="4BC37BB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56E626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6C2602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9EFF510" w14:textId="369B56C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7313" w:type="dxa"/>
            <w:gridSpan w:val="10"/>
            <w:vMerge/>
          </w:tcPr>
          <w:p w14:paraId="15DA95A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DABCAF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1D9741F1" w14:textId="77777777" w:rsidTr="00AE632B">
        <w:trPr>
          <w:jc w:val="center"/>
        </w:trPr>
        <w:tc>
          <w:tcPr>
            <w:tcW w:w="432" w:type="dxa"/>
            <w:vMerge/>
          </w:tcPr>
          <w:p w14:paraId="339644E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6DE960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42D8BC4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257AB28" w14:textId="6DDE13E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313" w:type="dxa"/>
            <w:gridSpan w:val="10"/>
            <w:vMerge/>
          </w:tcPr>
          <w:p w14:paraId="03586B7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721EAB1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4AB9D76" w14:textId="77777777" w:rsidTr="00AE632B">
        <w:trPr>
          <w:jc w:val="center"/>
        </w:trPr>
        <w:tc>
          <w:tcPr>
            <w:tcW w:w="432" w:type="dxa"/>
            <w:vMerge/>
          </w:tcPr>
          <w:p w14:paraId="0B11CEE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 w:val="restart"/>
          </w:tcPr>
          <w:p w14:paraId="453A35AD" w14:textId="7BAF15BB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Количество обращений в суды по вопросам защиты прав потребителей (нарастающим итогом), единиц </w:t>
            </w:r>
          </w:p>
        </w:tc>
        <w:tc>
          <w:tcPr>
            <w:tcW w:w="1103" w:type="dxa"/>
            <w:vMerge w:val="restart"/>
          </w:tcPr>
          <w:p w14:paraId="652A0091" w14:textId="18490D5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81" w:type="dxa"/>
            <w:vMerge w:val="restart"/>
          </w:tcPr>
          <w:p w14:paraId="1764A8E6" w14:textId="5025053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6" w:type="dxa"/>
            <w:vMerge w:val="restart"/>
          </w:tcPr>
          <w:p w14:paraId="0BB03A74" w14:textId="7933B1C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3" w:type="dxa"/>
            <w:vMerge w:val="restart"/>
          </w:tcPr>
          <w:p w14:paraId="02BF1EC7" w14:textId="4F38BE5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699" w:type="dxa"/>
            <w:vMerge w:val="restart"/>
          </w:tcPr>
          <w:p w14:paraId="790C7954" w14:textId="4EEB0AB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2474" w:type="dxa"/>
            <w:gridSpan w:val="4"/>
          </w:tcPr>
          <w:p w14:paraId="3420AFA0" w14:textId="2A06D2A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699" w:type="dxa"/>
            <w:vMerge w:val="restart"/>
          </w:tcPr>
          <w:p w14:paraId="64FE4C96" w14:textId="62CCA8D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699" w:type="dxa"/>
            <w:vMerge w:val="restart"/>
          </w:tcPr>
          <w:p w14:paraId="0ACD10EE" w14:textId="6075F4D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773" w:type="dxa"/>
            <w:vMerge w:val="restart"/>
          </w:tcPr>
          <w:p w14:paraId="780F264A" w14:textId="283F4A9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1603" w:type="dxa"/>
            <w:vMerge w:val="restart"/>
          </w:tcPr>
          <w:p w14:paraId="783CEF0C" w14:textId="1F15544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6DC2067D" w14:textId="77777777" w:rsidTr="00AE632B">
        <w:trPr>
          <w:jc w:val="center"/>
        </w:trPr>
        <w:tc>
          <w:tcPr>
            <w:tcW w:w="432" w:type="dxa"/>
            <w:vMerge/>
          </w:tcPr>
          <w:p w14:paraId="4389ABA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389F41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2E65DD77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4EDE02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14:paraId="04BDA57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</w:tcPr>
          <w:p w14:paraId="7A81A9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5B5F334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6E3EB4C2" w14:textId="73922DD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6" w:type="dxa"/>
          </w:tcPr>
          <w:p w14:paraId="76A95662" w14:textId="49F5C0D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6" w:type="dxa"/>
          </w:tcPr>
          <w:p w14:paraId="5963DA9F" w14:textId="73F2C37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81" w:type="dxa"/>
          </w:tcPr>
          <w:p w14:paraId="66C6EAB0" w14:textId="4341157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I</w:t>
            </w:r>
            <w:r w:rsidRPr="00BF4960"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699" w:type="dxa"/>
            <w:vMerge/>
          </w:tcPr>
          <w:p w14:paraId="7826557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71AA069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14:paraId="22CC47B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14:paraId="11E733F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0EF1DEE" w14:textId="77777777" w:rsidTr="00AE632B">
        <w:trPr>
          <w:jc w:val="center"/>
        </w:trPr>
        <w:tc>
          <w:tcPr>
            <w:tcW w:w="432" w:type="dxa"/>
            <w:vMerge/>
          </w:tcPr>
          <w:p w14:paraId="5A30B0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8E006D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57377E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14:paraId="19CC37F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A8C6835" w14:textId="37450E8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3" w:type="dxa"/>
          </w:tcPr>
          <w:p w14:paraId="078692CC" w14:textId="6F4C2AA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50BA51E8" w14:textId="580E784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1" w:type="dxa"/>
          </w:tcPr>
          <w:p w14:paraId="16E51B28" w14:textId="3E28390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6E4F9A41" w14:textId="2821364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6" w:type="dxa"/>
          </w:tcPr>
          <w:p w14:paraId="7EDDAFD0" w14:textId="1D2B64F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81" w:type="dxa"/>
          </w:tcPr>
          <w:p w14:paraId="19AEB6AD" w14:textId="24CCE2D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5EA2C4EA" w14:textId="632667A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25693C72" w14:textId="5362876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14:paraId="5140A96B" w14:textId="05F1FE5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03" w:type="dxa"/>
            <w:vMerge/>
          </w:tcPr>
          <w:p w14:paraId="38B05D1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8ADC056" w14:textId="77777777" w:rsidTr="00470988">
        <w:trPr>
          <w:jc w:val="center"/>
        </w:trPr>
        <w:tc>
          <w:tcPr>
            <w:tcW w:w="15304" w:type="dxa"/>
            <w:gridSpan w:val="15"/>
          </w:tcPr>
          <w:p w14:paraId="152F5E4A" w14:textId="77777777" w:rsidR="00AE632B" w:rsidRPr="00BF4960" w:rsidRDefault="00AE632B" w:rsidP="00AE632B">
            <w:pPr>
              <w:jc w:val="center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  <w:p w14:paraId="36FE6ED8" w14:textId="77777777" w:rsidR="00AE632B" w:rsidRPr="00BF4960" w:rsidRDefault="00AE632B" w:rsidP="00AE632B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4960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5 «Обеспечивающая подпрограмма»</w:t>
            </w:r>
          </w:p>
          <w:p w14:paraId="76AB677B" w14:textId="5540EE2F" w:rsidR="00AE632B" w:rsidRPr="00BF4960" w:rsidRDefault="00AE632B" w:rsidP="00AE632B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AE632B" w:rsidRPr="00BF4960" w14:paraId="0CD634A2" w14:textId="77777777" w:rsidTr="00AE632B">
        <w:trPr>
          <w:jc w:val="center"/>
        </w:trPr>
        <w:tc>
          <w:tcPr>
            <w:tcW w:w="432" w:type="dxa"/>
            <w:vMerge w:val="restart"/>
          </w:tcPr>
          <w:p w14:paraId="6C41F729" w14:textId="33C9AC0D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372" w:type="dxa"/>
            <w:vMerge w:val="restart"/>
          </w:tcPr>
          <w:p w14:paraId="0DA57FAE" w14:textId="77777777" w:rsidR="00AE632B" w:rsidRPr="00BF4960" w:rsidRDefault="00AE632B" w:rsidP="00AE632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F4960">
              <w:rPr>
                <w:b/>
                <w:sz w:val="16"/>
                <w:szCs w:val="16"/>
              </w:rPr>
              <w:t>Основное мероприятие 01</w:t>
            </w:r>
          </w:p>
          <w:p w14:paraId="39B3C366" w14:textId="211FF23B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03" w:type="dxa"/>
            <w:vMerge w:val="restart"/>
          </w:tcPr>
          <w:p w14:paraId="405C0249" w14:textId="35E2BC2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24D08961" w14:textId="0E8CF8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6F33266D" w14:textId="200841D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18561BC9" w14:textId="77D2095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6FDAECD" w14:textId="4FBDA96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D27C6D1" w14:textId="3A18708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A02F952" w14:textId="56A1563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F239DDF" w14:textId="067542C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6587E8A1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D4F45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46C611B" w14:textId="29F44A5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AE632B" w:rsidRPr="00BF4960" w14:paraId="1D3648FF" w14:textId="77777777" w:rsidTr="00AE632B">
        <w:trPr>
          <w:jc w:val="center"/>
        </w:trPr>
        <w:tc>
          <w:tcPr>
            <w:tcW w:w="432" w:type="dxa"/>
            <w:vMerge/>
          </w:tcPr>
          <w:p w14:paraId="29157DC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8881A08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85B88B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A9885DC" w14:textId="5124999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5854174C" w14:textId="736AE33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2D0E984D" w14:textId="669A8F8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C3105A9" w14:textId="5281789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FB2DB2B" w14:textId="4BFB784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B8ED1FF" w14:textId="0941B2E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511AE127" w14:textId="387823F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F3C73E1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38B32583" w14:textId="77777777" w:rsidTr="00AE632B">
        <w:trPr>
          <w:jc w:val="center"/>
        </w:trPr>
        <w:tc>
          <w:tcPr>
            <w:tcW w:w="432" w:type="dxa"/>
            <w:vMerge/>
          </w:tcPr>
          <w:p w14:paraId="348A0F0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2F6F99F9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772A6C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475A292" w14:textId="0424FDB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1FEA994D" w14:textId="49BC4D4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0607E5C9" w14:textId="57ED497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53A61539" w14:textId="4527A48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588FD88" w14:textId="1CDEE00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3730B5F" w14:textId="2D44327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F88017F" w14:textId="2C520B7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FAE31A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DAAE82F" w14:textId="77777777" w:rsidTr="00AE632B">
        <w:trPr>
          <w:jc w:val="center"/>
        </w:trPr>
        <w:tc>
          <w:tcPr>
            <w:tcW w:w="432" w:type="dxa"/>
            <w:vMerge/>
          </w:tcPr>
          <w:p w14:paraId="35532DA0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30A3342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95D468A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A67F4A0" w14:textId="1A261060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21206575" w14:textId="06FCD41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72E11058" w14:textId="1C1B76E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65DA9B2" w14:textId="3CFDDD5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243F445" w14:textId="3787F89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3FED667" w14:textId="23BBF90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2274175E" w14:textId="55A2038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AB144D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270D0F9" w14:textId="77777777" w:rsidTr="00AE632B">
        <w:trPr>
          <w:jc w:val="center"/>
        </w:trPr>
        <w:tc>
          <w:tcPr>
            <w:tcW w:w="432" w:type="dxa"/>
            <w:vMerge/>
          </w:tcPr>
          <w:p w14:paraId="5683C30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7DE90AF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0613D9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D840C7D" w14:textId="414F03DF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0DDFFA52" w14:textId="493CE61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492C646" w14:textId="40548AE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6C0DB405" w14:textId="066090E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4C00D50" w14:textId="41A3225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6CBACAD" w14:textId="2A684CB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EAC30EE" w14:textId="7E534F9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6EDDEA4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01FED63" w14:textId="77777777" w:rsidTr="00AE632B">
        <w:trPr>
          <w:jc w:val="center"/>
        </w:trPr>
        <w:tc>
          <w:tcPr>
            <w:tcW w:w="432" w:type="dxa"/>
            <w:vMerge w:val="restart"/>
          </w:tcPr>
          <w:p w14:paraId="7C47BE1D" w14:textId="4BE7522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3372" w:type="dxa"/>
            <w:vMerge w:val="restart"/>
          </w:tcPr>
          <w:p w14:paraId="619C87DD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01.01 </w:t>
            </w:r>
          </w:p>
          <w:p w14:paraId="67556AE0" w14:textId="4D151F99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</w:tc>
        <w:tc>
          <w:tcPr>
            <w:tcW w:w="1103" w:type="dxa"/>
            <w:vMerge w:val="restart"/>
          </w:tcPr>
          <w:p w14:paraId="52F1F575" w14:textId="70AB882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27625A6E" w14:textId="1D204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0333E809" w14:textId="54483E4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79594BFA" w14:textId="7289426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342BB1EB" w14:textId="16C4DD0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B554350" w14:textId="19613D2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1041DB7" w14:textId="4272C2B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5F4E485" w14:textId="47A4313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4EEFC9DC" w14:textId="77E5ACE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AE632B" w:rsidRPr="00BF4960" w14:paraId="22F0E29B" w14:textId="77777777" w:rsidTr="00AE632B">
        <w:trPr>
          <w:jc w:val="center"/>
        </w:trPr>
        <w:tc>
          <w:tcPr>
            <w:tcW w:w="432" w:type="dxa"/>
            <w:vMerge/>
          </w:tcPr>
          <w:p w14:paraId="075DC31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311C250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B584E0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5B74482" w14:textId="7A6263E3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32CBE567" w14:textId="52D6B7E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32C6068" w14:textId="125AC78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505D7162" w14:textId="3FA65ED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BD3A368" w14:textId="6C921AA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1308859" w14:textId="3C16493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6DEBA7AE" w14:textId="3E04CD0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48CA70A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F5FDD16" w14:textId="77777777" w:rsidTr="00AE632B">
        <w:trPr>
          <w:jc w:val="center"/>
        </w:trPr>
        <w:tc>
          <w:tcPr>
            <w:tcW w:w="432" w:type="dxa"/>
            <w:vMerge/>
          </w:tcPr>
          <w:p w14:paraId="28AE3C8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3F540677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1588E8C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0563909" w14:textId="2B9EFC7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46D6F0F3" w14:textId="0C67739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3EE67C95" w14:textId="77C96BD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55830534" w14:textId="053B4C7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E6B90A2" w14:textId="4EF007A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F98612F" w14:textId="6963716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3D502BF" w14:textId="270187E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DD7157C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66D2069D" w14:textId="77777777" w:rsidTr="00AE632B">
        <w:trPr>
          <w:jc w:val="center"/>
        </w:trPr>
        <w:tc>
          <w:tcPr>
            <w:tcW w:w="432" w:type="dxa"/>
            <w:vMerge/>
          </w:tcPr>
          <w:p w14:paraId="41582758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6DEA20A6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9F37DA9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D2891E4" w14:textId="0D493F8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387194F8" w14:textId="7089818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786CD052" w14:textId="5D2703B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5644369" w14:textId="4024AE2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27AC7E4" w14:textId="5DF2001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6B53713C" w14:textId="4EE4E42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B2BEAED" w14:textId="08BF5AF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EE08819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64275BB" w14:textId="77777777" w:rsidTr="00AE632B">
        <w:trPr>
          <w:jc w:val="center"/>
        </w:trPr>
        <w:tc>
          <w:tcPr>
            <w:tcW w:w="432" w:type="dxa"/>
            <w:vMerge/>
          </w:tcPr>
          <w:p w14:paraId="08BB336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10B0B398" w14:textId="77777777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5E67D4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5660C2F7" w14:textId="4E16B1AC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59246415" w14:textId="3A5791E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6420581D" w14:textId="4C8578F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8E98F4D" w14:textId="377D76E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032B388B" w14:textId="6346CB4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2C24EF7C" w14:textId="2DF1B42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20042A5D" w14:textId="2C98B64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5AD9F2BF" w14:textId="7777777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7F5F8851" w14:textId="77777777" w:rsidTr="00AE632B">
        <w:trPr>
          <w:jc w:val="center"/>
        </w:trPr>
        <w:tc>
          <w:tcPr>
            <w:tcW w:w="432" w:type="dxa"/>
            <w:vMerge w:val="restart"/>
          </w:tcPr>
          <w:p w14:paraId="0CC5E333" w14:textId="7627B13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3372" w:type="dxa"/>
            <w:vMerge w:val="restart"/>
          </w:tcPr>
          <w:p w14:paraId="3E6A0327" w14:textId="77777777" w:rsidR="00AE632B" w:rsidRPr="00BF4960" w:rsidRDefault="00AE632B" w:rsidP="00AE632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 xml:space="preserve">Мероприятие 01.02 </w:t>
            </w:r>
          </w:p>
          <w:p w14:paraId="1EA9DE11" w14:textId="0407CF74" w:rsidR="00AE632B" w:rsidRPr="00BF4960" w:rsidRDefault="00AE632B" w:rsidP="00AE632B">
            <w:pPr>
              <w:rPr>
                <w:rFonts w:cs="Times New Roman"/>
                <w:sz w:val="16"/>
                <w:szCs w:val="16"/>
              </w:rPr>
            </w:pPr>
            <w:r w:rsidRPr="00BF4960">
              <w:rPr>
                <w:sz w:val="16"/>
                <w:szCs w:val="16"/>
              </w:rPr>
              <w:t>Обеспечение деятельности муниципальных органов - комитет по инвестиционной деятельности и предпринимательству</w:t>
            </w:r>
          </w:p>
        </w:tc>
        <w:tc>
          <w:tcPr>
            <w:tcW w:w="1103" w:type="dxa"/>
            <w:vMerge w:val="restart"/>
          </w:tcPr>
          <w:p w14:paraId="75B8F10A" w14:textId="1759A38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2024-2028</w:t>
            </w:r>
          </w:p>
        </w:tc>
        <w:tc>
          <w:tcPr>
            <w:tcW w:w="1481" w:type="dxa"/>
          </w:tcPr>
          <w:p w14:paraId="5303F5AE" w14:textId="65FA85E5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66" w:type="dxa"/>
          </w:tcPr>
          <w:p w14:paraId="59F50786" w14:textId="0E9C45C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282E8E6D" w14:textId="1C2D476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76790C2D" w14:textId="1019BE3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CD52112" w14:textId="46A2545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76279CB" w14:textId="5C8A4EB7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57E73ACF" w14:textId="40FABCC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 w:val="restart"/>
          </w:tcPr>
          <w:p w14:paraId="5CC7FDC6" w14:textId="11E7D2B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 w:cs="Times New Roman"/>
                <w:sz w:val="16"/>
                <w:szCs w:val="16"/>
                <w:lang w:eastAsia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AE632B" w:rsidRPr="00BF4960" w14:paraId="52241CE2" w14:textId="77777777" w:rsidTr="00AE632B">
        <w:trPr>
          <w:jc w:val="center"/>
        </w:trPr>
        <w:tc>
          <w:tcPr>
            <w:tcW w:w="432" w:type="dxa"/>
            <w:vMerge/>
          </w:tcPr>
          <w:p w14:paraId="1E6D27E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CA1918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3D59C1FD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3773D2BD" w14:textId="56EF8CAA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6" w:type="dxa"/>
          </w:tcPr>
          <w:p w14:paraId="71686F9A" w14:textId="0A5F345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4E8E6A12" w14:textId="0166D95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019B3B47" w14:textId="61AC0D1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B3DC6CB" w14:textId="207EC6D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4C0035D5" w14:textId="3A9F97E6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F1E1AC0" w14:textId="17933251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00F50096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530E5E49" w14:textId="77777777" w:rsidTr="00AE632B">
        <w:trPr>
          <w:jc w:val="center"/>
        </w:trPr>
        <w:tc>
          <w:tcPr>
            <w:tcW w:w="432" w:type="dxa"/>
            <w:vMerge/>
          </w:tcPr>
          <w:p w14:paraId="2ED238A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1D4D7CE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6D67D1F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42EE487F" w14:textId="3EF433DE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6" w:type="dxa"/>
          </w:tcPr>
          <w:p w14:paraId="4A5FF54C" w14:textId="6E6AE01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5E52312F" w14:textId="1524BA50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2BD1F708" w14:textId="3D0C599E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0FEB637" w14:textId="1DD6D1F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36A11A52" w14:textId="5542138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5D7B9A6C" w14:textId="62F4D6BF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69E00AE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2F720DAB" w14:textId="77777777" w:rsidTr="00AE632B">
        <w:trPr>
          <w:jc w:val="center"/>
        </w:trPr>
        <w:tc>
          <w:tcPr>
            <w:tcW w:w="432" w:type="dxa"/>
            <w:vMerge/>
          </w:tcPr>
          <w:p w14:paraId="2D6490A3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060D7C7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E6C53A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2CD2A5AF" w14:textId="3976AAE2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266" w:type="dxa"/>
          </w:tcPr>
          <w:p w14:paraId="282AE6E5" w14:textId="17685559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10E89B23" w14:textId="0B8BAE2A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60BED9BD" w14:textId="68CB4478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14B41C67" w14:textId="1D4B357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CB24EBE" w14:textId="4683365D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3F83B91F" w14:textId="5B5F0EA5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3B61BBE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AE632B" w:rsidRPr="00BF4960" w14:paraId="0AE55A7B" w14:textId="77777777" w:rsidTr="00AE632B">
        <w:trPr>
          <w:jc w:val="center"/>
        </w:trPr>
        <w:tc>
          <w:tcPr>
            <w:tcW w:w="432" w:type="dxa"/>
            <w:vMerge/>
          </w:tcPr>
          <w:p w14:paraId="1E8AFD05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2" w:type="dxa"/>
            <w:vMerge/>
          </w:tcPr>
          <w:p w14:paraId="551959AB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4891DF72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14:paraId="1F35E897" w14:textId="188674C6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66" w:type="dxa"/>
          </w:tcPr>
          <w:p w14:paraId="7228A9F7" w14:textId="52A386F2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3" w:type="dxa"/>
          </w:tcPr>
          <w:p w14:paraId="1D0D6304" w14:textId="667CC47C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173" w:type="dxa"/>
            <w:gridSpan w:val="5"/>
          </w:tcPr>
          <w:p w14:paraId="45BBD887" w14:textId="5B8AA95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526E9546" w14:textId="718EE503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699" w:type="dxa"/>
          </w:tcPr>
          <w:p w14:paraId="77617D49" w14:textId="11F49AB4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73" w:type="dxa"/>
          </w:tcPr>
          <w:p w14:paraId="72105812" w14:textId="6FDFB38B" w:rsidR="00AE632B" w:rsidRPr="00BF4960" w:rsidRDefault="00AE632B" w:rsidP="00AE632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496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603" w:type="dxa"/>
            <w:vMerge/>
          </w:tcPr>
          <w:p w14:paraId="780FA2CC" w14:textId="77777777" w:rsidR="00AE632B" w:rsidRPr="00BF4960" w:rsidRDefault="00AE632B" w:rsidP="00AE632B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251A0C6E" w14:textId="735B90E7" w:rsidR="005B7040" w:rsidRPr="00BF4960" w:rsidRDefault="005B7040">
      <w:pPr>
        <w:shd w:val="clear" w:color="auto" w:fill="FFFFFF" w:themeFill="background1"/>
        <w:jc w:val="both"/>
        <w:rPr>
          <w:rFonts w:cs="Times New Roman"/>
          <w:sz w:val="24"/>
          <w:szCs w:val="24"/>
        </w:rPr>
      </w:pPr>
    </w:p>
    <w:p w14:paraId="1AD2EFEC" w14:textId="294AE9E8" w:rsidR="005B7040" w:rsidRPr="00BF4960" w:rsidRDefault="005B7040">
      <w:pPr>
        <w:shd w:val="clear" w:color="auto" w:fill="FFFFFF" w:themeFill="background1"/>
        <w:jc w:val="both"/>
        <w:rPr>
          <w:rFonts w:cs="Times New Roman"/>
          <w:sz w:val="24"/>
          <w:szCs w:val="24"/>
        </w:rPr>
      </w:pPr>
    </w:p>
    <w:p w14:paraId="50A124F4" w14:textId="77777777" w:rsidR="00055784" w:rsidRPr="00BF4960" w:rsidRDefault="00A22B94" w:rsidP="00A22B9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BF4960">
        <w:rPr>
          <w:rFonts w:cs="Times New Roman"/>
          <w:b/>
          <w:sz w:val="24"/>
          <w:szCs w:val="24"/>
        </w:rPr>
        <w:lastRenderedPageBreak/>
        <w:t xml:space="preserve">6. Методика определения результатов выполнения мероприятий муниципальной программы </w:t>
      </w:r>
    </w:p>
    <w:p w14:paraId="5113788F" w14:textId="77777777" w:rsidR="00A22B94" w:rsidRPr="00BF4960" w:rsidRDefault="00157632" w:rsidP="00A22B94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BF4960">
        <w:rPr>
          <w:rFonts w:cs="Times New Roman"/>
          <w:b/>
          <w:sz w:val="24"/>
          <w:szCs w:val="24"/>
        </w:rPr>
        <w:t xml:space="preserve">Павлово-Посадского </w:t>
      </w:r>
      <w:r w:rsidR="00A22B94" w:rsidRPr="00BF4960">
        <w:rPr>
          <w:rFonts w:cs="Times New Roman"/>
          <w:b/>
          <w:sz w:val="24"/>
          <w:szCs w:val="24"/>
        </w:rPr>
        <w:t>городского округа Московской области «Предпринимательство»</w:t>
      </w:r>
      <w:r w:rsidR="001B455C" w:rsidRPr="00BF4960">
        <w:rPr>
          <w:rFonts w:cs="Times New Roman"/>
          <w:b/>
          <w:sz w:val="24"/>
          <w:szCs w:val="24"/>
        </w:rPr>
        <w:t xml:space="preserve"> </w:t>
      </w:r>
    </w:p>
    <w:p w14:paraId="7304F092" w14:textId="77777777" w:rsidR="00A22B94" w:rsidRPr="00BF4960" w:rsidRDefault="00A22B94" w:rsidP="00A22B9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Style w:val="a7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1559"/>
        <w:gridCol w:w="1418"/>
        <w:gridCol w:w="2835"/>
        <w:gridCol w:w="1275"/>
        <w:gridCol w:w="5925"/>
      </w:tblGrid>
      <w:tr w:rsidR="00B82EBD" w:rsidRPr="00BF4960" w14:paraId="6B9A857C" w14:textId="77777777" w:rsidTr="009958BA">
        <w:tc>
          <w:tcPr>
            <w:tcW w:w="597" w:type="dxa"/>
          </w:tcPr>
          <w:p w14:paraId="1F8DFD17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</w:tcPr>
          <w:p w14:paraId="25330C23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№ подпрограммы ХХ</w:t>
            </w:r>
          </w:p>
        </w:tc>
        <w:tc>
          <w:tcPr>
            <w:tcW w:w="1559" w:type="dxa"/>
          </w:tcPr>
          <w:p w14:paraId="326557B5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основного мероприятия </w:t>
            </w: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YY</w:t>
            </w:r>
          </w:p>
        </w:tc>
        <w:tc>
          <w:tcPr>
            <w:tcW w:w="1418" w:type="dxa"/>
          </w:tcPr>
          <w:p w14:paraId="74E28F0C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мероприятия </w:t>
            </w: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ZZ</w:t>
            </w:r>
          </w:p>
        </w:tc>
        <w:tc>
          <w:tcPr>
            <w:tcW w:w="2835" w:type="dxa"/>
          </w:tcPr>
          <w:p w14:paraId="3296A676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275" w:type="dxa"/>
          </w:tcPr>
          <w:p w14:paraId="587CD44F" w14:textId="77777777" w:rsidR="00A22B94" w:rsidRPr="00BF4960" w:rsidRDefault="00A22B94" w:rsidP="009958B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5925" w:type="dxa"/>
          </w:tcPr>
          <w:p w14:paraId="47E9B390" w14:textId="77777777" w:rsidR="00A22B94" w:rsidRPr="00BF4960" w:rsidRDefault="00A22B94" w:rsidP="00532B22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B82EBD" w:rsidRPr="00BF4960" w14:paraId="2CF3B89E" w14:textId="77777777" w:rsidTr="009958BA">
        <w:tc>
          <w:tcPr>
            <w:tcW w:w="597" w:type="dxa"/>
          </w:tcPr>
          <w:p w14:paraId="21FFCEA6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6DA77FA8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4DD94990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</w:tcPr>
          <w:p w14:paraId="23E80B21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835" w:type="dxa"/>
          </w:tcPr>
          <w:p w14:paraId="17FFC775" w14:textId="77777777" w:rsidR="00A22B94" w:rsidRPr="00BF4960" w:rsidRDefault="00A22B94" w:rsidP="00532B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5" w:type="dxa"/>
          </w:tcPr>
          <w:p w14:paraId="4A939E82" w14:textId="77777777" w:rsidR="00A22B94" w:rsidRPr="00BF4960" w:rsidRDefault="00A22B94" w:rsidP="009958B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5" w:type="dxa"/>
          </w:tcPr>
          <w:p w14:paraId="1C34B440" w14:textId="77777777" w:rsidR="00A22B94" w:rsidRPr="00BF4960" w:rsidRDefault="00A22B94" w:rsidP="00532B22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82EBD" w:rsidRPr="00BF4960" w14:paraId="4C453BA9" w14:textId="77777777" w:rsidTr="009958BA">
        <w:tc>
          <w:tcPr>
            <w:tcW w:w="597" w:type="dxa"/>
          </w:tcPr>
          <w:p w14:paraId="1CFE562C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643CA87B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14:paraId="06185001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14:paraId="6DC1D741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406BCEDA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Количество резидентов, привлечённых на территорию индустриальных (промышленных) парков (за отчетный год)</w:t>
            </w:r>
          </w:p>
        </w:tc>
        <w:tc>
          <w:tcPr>
            <w:tcW w:w="1275" w:type="dxa"/>
          </w:tcPr>
          <w:p w14:paraId="02EB4CF4" w14:textId="77777777" w:rsidR="0054211C" w:rsidRPr="00BF4960" w:rsidRDefault="0054211C" w:rsidP="009958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единиц</w:t>
            </w:r>
          </w:p>
        </w:tc>
        <w:tc>
          <w:tcPr>
            <w:tcW w:w="5925" w:type="dxa"/>
          </w:tcPr>
          <w:p w14:paraId="17F3D242" w14:textId="77777777" w:rsidR="0054211C" w:rsidRPr="00BF4960" w:rsidRDefault="0054211C" w:rsidP="0054211C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BF4960">
              <w:rPr>
                <w:rFonts w:cs="Times New Roman"/>
                <w:strike/>
                <w:sz w:val="20"/>
                <w:szCs w:val="20"/>
              </w:rPr>
              <w:br/>
            </w:r>
            <w:r w:rsidRPr="00BF4960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7FD5E87F" w14:textId="77777777" w:rsidR="0054211C" w:rsidRPr="00BF4960" w:rsidRDefault="0054211C" w:rsidP="0054211C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Результат считается нарастающим итогом в отчетном периоде.</w:t>
            </w:r>
          </w:p>
        </w:tc>
      </w:tr>
      <w:tr w:rsidR="00B82EBD" w:rsidRPr="00BF4960" w14:paraId="357BAA4D" w14:textId="77777777" w:rsidTr="009958BA">
        <w:trPr>
          <w:trHeight w:val="1150"/>
        </w:trPr>
        <w:tc>
          <w:tcPr>
            <w:tcW w:w="597" w:type="dxa"/>
          </w:tcPr>
          <w:p w14:paraId="170E8F0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2492923B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14:paraId="2600B73A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</w:tcPr>
          <w:p w14:paraId="04820517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0B09EEBE" w14:textId="2C29AFF1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Предприятия </w:t>
            </w:r>
            <w:r w:rsidR="00D67332" w:rsidRPr="00BF49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муниципального образования</w:t>
            </w:r>
            <w:r w:rsidRPr="00BF49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, осуществившие промышлен</w:t>
            </w:r>
            <w:r w:rsidR="002740F3" w:rsidRPr="00BF496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ные экскурсии (за отчетный год)</w:t>
            </w:r>
          </w:p>
        </w:tc>
        <w:tc>
          <w:tcPr>
            <w:tcW w:w="1275" w:type="dxa"/>
          </w:tcPr>
          <w:p w14:paraId="1718A905" w14:textId="77777777" w:rsidR="0054211C" w:rsidRPr="00BF4960" w:rsidRDefault="0054211C" w:rsidP="009958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единиц</w:t>
            </w:r>
          </w:p>
        </w:tc>
        <w:tc>
          <w:tcPr>
            <w:tcW w:w="5925" w:type="dxa"/>
          </w:tcPr>
          <w:p w14:paraId="2818EEEC" w14:textId="031C0531" w:rsidR="0054211C" w:rsidRPr="00BF4960" w:rsidRDefault="0054211C" w:rsidP="0054211C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BF4960">
              <w:rPr>
                <w:rFonts w:ascii="Times New Roman" w:hAnsi="Times New Roman" w:cs="Times New Roman"/>
                <w:sz w:val="20"/>
              </w:rPr>
              <w:t>Значение результата определяется как сумма всех промышленных предприятий,</w:t>
            </w:r>
            <w:r w:rsidRPr="00BF4960">
              <w:rPr>
                <w:rFonts w:ascii="Times New Roman CYR" w:eastAsiaTheme="minorEastAsia" w:hAnsi="Times New Roman CYR" w:cs="Times New Roman CYR"/>
                <w:sz w:val="20"/>
              </w:rPr>
              <w:t xml:space="preserve"> осуществляющих проведение промышленных экскурсий на территории городского</w:t>
            </w:r>
            <w:r w:rsidR="00FF2032" w:rsidRPr="00BF4960">
              <w:rPr>
                <w:rFonts w:ascii="Times New Roman CYR" w:eastAsiaTheme="minorEastAsia" w:hAnsi="Times New Roman CYR" w:cs="Times New Roman CYR"/>
                <w:sz w:val="20"/>
              </w:rPr>
              <w:t>/муниципального</w:t>
            </w:r>
            <w:r w:rsidRPr="00BF4960">
              <w:rPr>
                <w:rFonts w:ascii="Times New Roman CYR" w:eastAsiaTheme="minorEastAsia" w:hAnsi="Times New Roman CYR" w:cs="Times New Roman CYR"/>
                <w:sz w:val="20"/>
              </w:rPr>
              <w:t xml:space="preserve"> округа Московской области в отчетном году</w:t>
            </w:r>
            <w:r w:rsidRPr="00BF4960">
              <w:rPr>
                <w:rFonts w:ascii="Times New Roman" w:hAnsi="Times New Roman" w:cs="Times New Roman"/>
                <w:sz w:val="20"/>
              </w:rPr>
              <w:t>.</w:t>
            </w:r>
          </w:p>
          <w:p w14:paraId="5F929FDC" w14:textId="77777777" w:rsidR="0054211C" w:rsidRPr="00BF4960" w:rsidRDefault="0054211C" w:rsidP="0054211C">
            <w:pPr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170BA9BE" w14:textId="77777777" w:rsidR="0054211C" w:rsidRPr="00BF4960" w:rsidRDefault="0054211C" w:rsidP="0054211C">
            <w:pPr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Результат считается нарастающим итогом в отчетном периоде.</w:t>
            </w:r>
          </w:p>
        </w:tc>
      </w:tr>
      <w:tr w:rsidR="00B82EBD" w:rsidRPr="00BF4960" w14:paraId="6789C189" w14:textId="77777777" w:rsidTr="009958BA">
        <w:tc>
          <w:tcPr>
            <w:tcW w:w="597" w:type="dxa"/>
          </w:tcPr>
          <w:p w14:paraId="6441225D" w14:textId="77777777" w:rsidR="00967C82" w:rsidRPr="00BF4960" w:rsidRDefault="00967C82" w:rsidP="00967C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31D0342F" w14:textId="77777777" w:rsidR="00967C82" w:rsidRPr="00BF4960" w:rsidRDefault="00967C82" w:rsidP="00967C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14:paraId="1B6EC638" w14:textId="77777777" w:rsidR="00967C82" w:rsidRPr="00BF4960" w:rsidRDefault="00967C82" w:rsidP="00967C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</w:tcPr>
          <w:p w14:paraId="03B70F57" w14:textId="77777777" w:rsidR="00967C82" w:rsidRPr="00BF4960" w:rsidRDefault="00967C82" w:rsidP="00967C8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20D42A8A" w14:textId="099B8F90" w:rsidR="00967C82" w:rsidRPr="00BF4960" w:rsidRDefault="00967C82" w:rsidP="00967C82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Привлечены инвесторы на территорию </w:t>
            </w:r>
            <w:r w:rsidR="004922F3" w:rsidRPr="00BF4960">
              <w:rPr>
                <w:sz w:val="20"/>
                <w:szCs w:val="20"/>
              </w:rPr>
              <w:t>муниципального образования</w:t>
            </w:r>
            <w:r w:rsidRPr="00BF4960">
              <w:rPr>
                <w:sz w:val="20"/>
                <w:szCs w:val="20"/>
              </w:rPr>
              <w:t xml:space="preserve"> Московской области (за отчетный год)</w:t>
            </w:r>
          </w:p>
        </w:tc>
        <w:tc>
          <w:tcPr>
            <w:tcW w:w="1275" w:type="dxa"/>
          </w:tcPr>
          <w:p w14:paraId="0670B0E0" w14:textId="77777777" w:rsidR="00967C82" w:rsidRPr="00BF4960" w:rsidRDefault="00967C82" w:rsidP="009958B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единиц</w:t>
            </w:r>
          </w:p>
        </w:tc>
        <w:tc>
          <w:tcPr>
            <w:tcW w:w="5925" w:type="dxa"/>
          </w:tcPr>
          <w:p w14:paraId="2C3E3274" w14:textId="61B39CA9" w:rsidR="00967C82" w:rsidRPr="00BF4960" w:rsidRDefault="00967C82" w:rsidP="00967C8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Значение </w:t>
            </w:r>
            <w:r w:rsidRPr="00BF4960">
              <w:rPr>
                <w:rFonts w:cs="Times New Roman"/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 xml:space="preserve"> определяется как сумма </w:t>
            </w:r>
            <w:r w:rsidRPr="00BF4960">
              <w:rPr>
                <w:rFonts w:cs="Times New Roman"/>
                <w:sz w:val="20"/>
                <w:szCs w:val="20"/>
              </w:rPr>
              <w:t>всех новых резидентов, привлеченных на территорию</w:t>
            </w:r>
            <w:r w:rsidRPr="00BF4960">
              <w:rPr>
                <w:sz w:val="20"/>
                <w:szCs w:val="20"/>
              </w:rPr>
              <w:t xml:space="preserve"> городского</w:t>
            </w:r>
            <w:r w:rsidR="00FF2032" w:rsidRPr="00BF4960">
              <w:rPr>
                <w:sz w:val="20"/>
                <w:szCs w:val="20"/>
              </w:rPr>
              <w:t>/муниципального о</w:t>
            </w:r>
            <w:r w:rsidRPr="00BF4960">
              <w:rPr>
                <w:sz w:val="20"/>
                <w:szCs w:val="20"/>
              </w:rPr>
              <w:t>круга Московской области в отчетном году.</w:t>
            </w:r>
            <w:r w:rsidRPr="00BF4960">
              <w:rPr>
                <w:sz w:val="20"/>
                <w:szCs w:val="20"/>
              </w:rPr>
              <w:br/>
            </w:r>
            <w:r w:rsidRPr="00BF4960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69226501" w14:textId="77777777" w:rsidR="00967C82" w:rsidRPr="00BF4960" w:rsidRDefault="00967C82" w:rsidP="00967C8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Результат считается нарастающим итогом в отчетном периоде</w:t>
            </w:r>
          </w:p>
        </w:tc>
      </w:tr>
      <w:tr w:rsidR="00B82EBD" w:rsidRPr="00BF4960" w14:paraId="4E679C6A" w14:textId="77777777" w:rsidTr="009958BA">
        <w:tc>
          <w:tcPr>
            <w:tcW w:w="597" w:type="dxa"/>
          </w:tcPr>
          <w:p w14:paraId="2AD28D5F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A863ED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3B269DD2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53814C97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22642BC0" w14:textId="7953E618" w:rsidR="0054211C" w:rsidRPr="00BF4960" w:rsidRDefault="00135081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планово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доли несостоявшихся закупок от общего количества конкурентных закупок</w:t>
            </w:r>
          </w:p>
        </w:tc>
        <w:tc>
          <w:tcPr>
            <w:tcW w:w="1275" w:type="dxa"/>
          </w:tcPr>
          <w:p w14:paraId="77EF37FE" w14:textId="77777777" w:rsidR="0054211C" w:rsidRPr="00BF4960" w:rsidRDefault="0054211C" w:rsidP="009958B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2F4403E9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0F4712" wp14:editId="1326252E">
                  <wp:extent cx="904875" cy="320878"/>
                  <wp:effectExtent l="0" t="0" r="0" b="3175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32" cy="32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6C634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</w:p>
          <w:p w14:paraId="1EFE9A73" w14:textId="77777777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14:paraId="2877F449" w14:textId="40F3D270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N - количество несостоявшихся (признанных несостоявшимися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 xml:space="preserve">в соответствии с Федеральным законом от 05.04.2013 № 44-ФЗ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 xml:space="preserve">«О контрактной системе в сфере закупок товаров, работ, услуг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 xml:space="preserve">для обеспечения государственных и муниципальных нужд» (далее - Федеральный закон № 44-ФЗ) закупок, осуществляемых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 xml:space="preserve">с применением конкурентных способов определения поставщиков (подрядчиков, исполнителей) (далее - конкурентные закупки) с первым годом финансового обеспечения, совпадающим с годом расчета 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результата</w:t>
            </w:r>
            <w:r w:rsidRPr="00BF4960">
              <w:rPr>
                <w:noProof/>
                <w:sz w:val="20"/>
                <w:szCs w:val="20"/>
                <w:lang w:eastAsia="ru-RU"/>
              </w:rPr>
              <w:t>, включая закупки, извещения об осуществлении которых размещены до начала указанного года, единиц;</w:t>
            </w:r>
          </w:p>
          <w:p w14:paraId="1CE36B70" w14:textId="16173DC6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K - общее количество конкурентных закупок, с первым годом финансового обеспечения, совпадающим с годом расчета 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lastRenderedPageBreak/>
              <w:t>результата</w:t>
            </w:r>
            <w:r w:rsidRPr="00BF4960">
              <w:rPr>
                <w:noProof/>
                <w:sz w:val="20"/>
                <w:szCs w:val="20"/>
                <w:lang w:eastAsia="ru-RU"/>
              </w:rPr>
              <w:t>, включая закупки, извещения об осуществлении которых размещены до начала указанного года, единиц.</w:t>
            </w:r>
          </w:p>
          <w:p w14:paraId="05FD8FD5" w14:textId="77777777" w:rsidR="00135081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Из расчета исключаются: </w:t>
            </w:r>
          </w:p>
          <w:p w14:paraId="077EA928" w14:textId="77777777" w:rsidR="00135081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>закупки на приобретение объектов недвижимости и оказание услуг по предоставлению кредитов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;</w:t>
            </w:r>
          </w:p>
          <w:p w14:paraId="450CEA70" w14:textId="77777777" w:rsidR="00135081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>закупки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,</w:t>
            </w:r>
            <w:r w:rsidRPr="00BF4960">
              <w:rPr>
                <w:noProof/>
                <w:sz w:val="20"/>
                <w:szCs w:val="20"/>
                <w:lang w:eastAsia="ru-RU"/>
              </w:rPr>
              <w:t xml:space="preserve"> по результатам которых заключается контракт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 xml:space="preserve">со встречными инвестиционными обязательствами; </w:t>
            </w:r>
          </w:p>
          <w:p w14:paraId="42C9FD5F" w14:textId="2FB72DA6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.</w:t>
            </w:r>
          </w:p>
          <w:p w14:paraId="2C540011" w14:textId="77777777" w:rsidR="00135081" w:rsidRPr="00BF4960" w:rsidRDefault="00135081" w:rsidP="00135081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>Период расчета - календарный год.</w:t>
            </w:r>
          </w:p>
          <w:p w14:paraId="5A0A0B7D" w14:textId="77777777" w:rsidR="0054211C" w:rsidRPr="00BF4960" w:rsidRDefault="0054211C" w:rsidP="0054211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B82EBD" w:rsidRPr="00BF4960" w14:paraId="65DDBBE8" w14:textId="77777777" w:rsidTr="009958BA">
        <w:tc>
          <w:tcPr>
            <w:tcW w:w="597" w:type="dxa"/>
          </w:tcPr>
          <w:p w14:paraId="77E87ED2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14:paraId="2D564935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6243471A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4A0B89E9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5" w:type="dxa"/>
          </w:tcPr>
          <w:p w14:paraId="37B684D7" w14:textId="0D224BE3" w:rsidR="0054211C" w:rsidRPr="00BF4960" w:rsidRDefault="00135081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планово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доли обоснованных, частично обоснованных жалоб</w:t>
            </w:r>
          </w:p>
        </w:tc>
        <w:tc>
          <w:tcPr>
            <w:tcW w:w="1275" w:type="dxa"/>
          </w:tcPr>
          <w:p w14:paraId="7012F3BC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221D6604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6D0C8F" wp14:editId="2787A24B">
                  <wp:extent cx="942975" cy="327422"/>
                  <wp:effectExtent l="0" t="0" r="0" b="0"/>
                  <wp:docPr id="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91" cy="32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F5E86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</w:p>
          <w:p w14:paraId="003A27EE" w14:textId="7F579BF6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Дож - доля обоснованных, частично обоснованных жалоб </w:t>
            </w:r>
            <w:r w:rsidRPr="00BF4960">
              <w:rPr>
                <w:noProof/>
                <w:sz w:val="20"/>
                <w:szCs w:val="20"/>
                <w:lang w:eastAsia="ru-RU"/>
              </w:rPr>
              <w:br/>
              <w:t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России, Управление ФАС России по Московской области (далее - жалобы), процентов;</w:t>
            </w:r>
          </w:p>
          <w:p w14:paraId="521A827E" w14:textId="28E5C78B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годом расчета 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результата</w:t>
            </w:r>
            <w:r w:rsidRPr="00BF4960">
              <w:rPr>
                <w:noProof/>
                <w:sz w:val="20"/>
                <w:szCs w:val="20"/>
                <w:lang w:eastAsia="ru-RU"/>
              </w:rPr>
              <w:t>, в том числе, поданные до начала указанного года, единиц;</w:t>
            </w:r>
          </w:p>
          <w:p w14:paraId="5E0CFBFB" w14:textId="7344C838" w:rsidR="0054211C" w:rsidRPr="00BF4960" w:rsidRDefault="0054211C" w:rsidP="0054211C">
            <w:pPr>
              <w:rPr>
                <w:noProof/>
                <w:sz w:val="20"/>
                <w:szCs w:val="20"/>
                <w:lang w:eastAsia="ru-RU"/>
              </w:rPr>
            </w:pPr>
            <w:r w:rsidRPr="00BF4960">
              <w:rPr>
                <w:noProof/>
                <w:sz w:val="20"/>
                <w:szCs w:val="20"/>
                <w:lang w:eastAsia="ru-RU"/>
              </w:rPr>
              <w:t xml:space="preserve">K - общее количество конкурентных закупок, с первым годом финансового обеспечения, совпадающим с годом расчета </w:t>
            </w:r>
            <w:r w:rsidR="00135081" w:rsidRPr="00BF4960">
              <w:rPr>
                <w:noProof/>
                <w:sz w:val="20"/>
                <w:szCs w:val="20"/>
                <w:lang w:eastAsia="ru-RU"/>
              </w:rPr>
              <w:t>результата</w:t>
            </w:r>
            <w:r w:rsidRPr="00BF4960">
              <w:rPr>
                <w:noProof/>
                <w:sz w:val="20"/>
                <w:szCs w:val="20"/>
                <w:lang w:eastAsia="ru-RU"/>
              </w:rPr>
              <w:t>, включая закупки, извещения об осуществлении которых размещены до начала указанного года, единиц.</w:t>
            </w:r>
          </w:p>
          <w:p w14:paraId="332BBD1A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Период расчета – календарный год</w:t>
            </w:r>
          </w:p>
          <w:p w14:paraId="30025E05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7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B82EBD" w:rsidRPr="00BF4960" w14:paraId="43F1FD72" w14:textId="77777777" w:rsidTr="009958BA">
        <w:tc>
          <w:tcPr>
            <w:tcW w:w="597" w:type="dxa"/>
          </w:tcPr>
          <w:p w14:paraId="067EA82C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14:paraId="4406613F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43CD8FBE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40104E68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835" w:type="dxa"/>
          </w:tcPr>
          <w:p w14:paraId="4C9CB237" w14:textId="3CF582C5" w:rsidR="0054211C" w:rsidRPr="00BF4960" w:rsidRDefault="00043D50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планово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54211C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среднего количества участников закупок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(нарастающим итогом)</w:t>
            </w:r>
          </w:p>
        </w:tc>
        <w:tc>
          <w:tcPr>
            <w:tcW w:w="1275" w:type="dxa"/>
          </w:tcPr>
          <w:p w14:paraId="326DB7EE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925" w:type="dxa"/>
          </w:tcPr>
          <w:p w14:paraId="3635F808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69D0A5" wp14:editId="0B7602AA">
                  <wp:extent cx="1121434" cy="371475"/>
                  <wp:effectExtent l="0" t="0" r="2540" b="0"/>
                  <wp:docPr id="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060" cy="37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92B30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767AB9EF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>Y – среднее количество участников состоявшихся закупок, единиц;</w:t>
            </w:r>
          </w:p>
          <w:p w14:paraId="5D3BFC6F" w14:textId="067C6A24" w:rsidR="0054211C" w:rsidRPr="00BF4960" w:rsidRDefault="00EA01DC" w:rsidP="0054211C">
            <w:pPr>
              <w:rPr>
                <w:rFonts w:cs="Times New Roman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– </m:t>
              </m:r>
            </m:oMath>
            <w:r w:rsidR="0054211C" w:rsidRPr="00BF4960">
              <w:rPr>
                <w:rFonts w:cs="Times New Roman"/>
                <w:sz w:val="20"/>
                <w:szCs w:val="20"/>
              </w:rPr>
              <w:t xml:space="preserve">количество участников закупки в i-й конкурентной закупке, с первым годом финансового обеспечения, совпадающим с годом расчета </w:t>
            </w:r>
            <w:r w:rsidR="00A72234" w:rsidRPr="00BF4960">
              <w:rPr>
                <w:rFonts w:cs="Times New Roman"/>
                <w:sz w:val="20"/>
                <w:szCs w:val="20"/>
              </w:rPr>
              <w:t>результата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61501CD7" w14:textId="05DA953E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К – общее количество конкурентных закупок с первым годом финансового обеспечения, совпадающим с годом расчета </w:t>
            </w:r>
            <w:r w:rsidR="00A72234" w:rsidRPr="00BF4960">
              <w:rPr>
                <w:rFonts w:cs="Times New Roman"/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>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№44-ФЗ, отмененных конкурентных закупок), единиц</w:t>
            </w:r>
          </w:p>
          <w:p w14:paraId="596F613C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Из расчета исключаются закупки:</w:t>
            </w:r>
          </w:p>
          <w:p w14:paraId="20F221AD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на приобретение объектов недвижимости и оказание услуг по предоставлению кредитов; </w:t>
            </w:r>
          </w:p>
          <w:p w14:paraId="0402AC63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по результатам которых заключается контракт со встречными инвестиционными обязательствами; </w:t>
            </w:r>
          </w:p>
          <w:p w14:paraId="759C10D4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7F3E7E10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Период расчета – календарный год.</w:t>
            </w:r>
          </w:p>
          <w:p w14:paraId="1B771F21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B82EBD" w:rsidRPr="00BF4960" w14:paraId="114D9A27" w14:textId="77777777" w:rsidTr="009958BA">
        <w:tc>
          <w:tcPr>
            <w:tcW w:w="597" w:type="dxa"/>
          </w:tcPr>
          <w:p w14:paraId="3594CAB1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</w:tcPr>
          <w:p w14:paraId="2830BEB2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711076B2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1FA6882C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5" w:type="dxa"/>
          </w:tcPr>
          <w:p w14:paraId="52C2BD0D" w14:textId="1FECF4AE" w:rsidR="0054211C" w:rsidRPr="00BF4960" w:rsidRDefault="00035B7C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Обеспечено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планово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значени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доли общей экономии денежных средств по результатам осуществления закупок</w:t>
            </w:r>
          </w:p>
        </w:tc>
        <w:tc>
          <w:tcPr>
            <w:tcW w:w="1275" w:type="dxa"/>
          </w:tcPr>
          <w:p w14:paraId="13DB76F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65708486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ascii="Calibri" w:eastAsia="Times New Roman" w:hAnsi="Calibri"/>
                <w:noProof/>
                <w:kern w:val="2"/>
                <w:position w:val="-28"/>
                <w:sz w:val="22"/>
                <w:lang w:eastAsia="ru-RU"/>
              </w:rPr>
              <w:drawing>
                <wp:inline distT="0" distB="0" distL="0" distR="0" wp14:anchorId="4950FA7D" wp14:editId="42A6793B">
                  <wp:extent cx="1200150" cy="370833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84" cy="38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906DC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где:</w:t>
            </w:r>
          </w:p>
          <w:p w14:paraId="11A8FB45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Омк - доля общей экономии денежных средств по результатам осуществления конкурентных закупок, процентов;</w:t>
            </w:r>
          </w:p>
          <w:p w14:paraId="1ABC3546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Эдс - экономия денежных средств по результатам осуществления конкурентных закупок, рублей;</w:t>
            </w:r>
          </w:p>
          <w:p w14:paraId="4154828A" w14:textId="740E1A5E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 xml:space="preserve"> по 31 декабря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>, рублей.</w:t>
            </w:r>
          </w:p>
          <w:p w14:paraId="1E6217C2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lastRenderedPageBreak/>
              <w:t>Расчет Эдс осуществляется по следующей формуле:</w:t>
            </w:r>
          </w:p>
          <w:p w14:paraId="34364226" w14:textId="77777777" w:rsidR="0054211C" w:rsidRPr="00BF4960" w:rsidRDefault="0054211C" w:rsidP="0054211C">
            <w:pPr>
              <w:rPr>
                <w:sz w:val="20"/>
                <w:szCs w:val="20"/>
              </w:rPr>
            </w:pPr>
          </w:p>
          <w:p w14:paraId="20946906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Эдс = НМЦК - ЦК,</w:t>
            </w:r>
          </w:p>
          <w:p w14:paraId="788DCE03" w14:textId="77777777" w:rsidR="0054211C" w:rsidRPr="00BF4960" w:rsidRDefault="0054211C" w:rsidP="0054211C">
            <w:pPr>
              <w:rPr>
                <w:sz w:val="20"/>
                <w:szCs w:val="20"/>
              </w:rPr>
            </w:pPr>
          </w:p>
          <w:p w14:paraId="73254A30" w14:textId="77777777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где:</w:t>
            </w:r>
          </w:p>
          <w:p w14:paraId="789C1270" w14:textId="21857BE1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 xml:space="preserve"> по 31 декабря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>, рублей;</w:t>
            </w:r>
          </w:p>
          <w:p w14:paraId="167C4E66" w14:textId="72D9D575" w:rsidR="0054211C" w:rsidRPr="00BF4960" w:rsidRDefault="0054211C" w:rsidP="0054211C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 xml:space="preserve"> по 31 декабря года расчета </w:t>
            </w:r>
            <w:r w:rsidR="00035B7C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sz w:val="20"/>
                <w:szCs w:val="20"/>
              </w:rPr>
              <w:t>, рублей.</w:t>
            </w:r>
          </w:p>
          <w:p w14:paraId="39D84E56" w14:textId="64BED8D8" w:rsidR="0054211C" w:rsidRPr="00BF4960" w:rsidRDefault="0054211C" w:rsidP="0054211C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случае если в рамках осуществления закупки имело место заключение нескольких контрактов в соответствии с </w:t>
            </w:r>
            <w:hyperlink r:id="rId20" w:history="1">
              <w:r w:rsidRPr="00BF4960">
                <w:rPr>
                  <w:rFonts w:ascii="Times New Roman" w:eastAsia="Calibri" w:hAnsi="Times New Roman" w:cs="Times New Roman"/>
                  <w:sz w:val="20"/>
                  <w:lang w:eastAsia="en-US"/>
                </w:rPr>
                <w:t>частью 17.1 статьи 95</w:t>
              </w:r>
            </w:hyperlink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Федерального закона № 44-ФЗ, расчет осуществляется </w:t>
            </w: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  <w:t>с учетом частичного исполнения расторгнутых контрактов.</w:t>
            </w:r>
          </w:p>
          <w:p w14:paraId="614EF0AD" w14:textId="77777777" w:rsidR="00035B7C" w:rsidRPr="00BF4960" w:rsidRDefault="0054211C" w:rsidP="0054211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Из расчета исключаются: </w:t>
            </w:r>
          </w:p>
          <w:p w14:paraId="7AF06B65" w14:textId="77777777" w:rsidR="00035B7C" w:rsidRPr="00BF4960" w:rsidRDefault="0054211C" w:rsidP="0054211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закупки, осуществляемые в случае, предусмотренной </w:t>
            </w:r>
            <w:hyperlink r:id="rId21" w:history="1">
              <w:r w:rsidRPr="00BF4960">
                <w:rPr>
                  <w:rFonts w:ascii="Times New Roman" w:eastAsia="Calibri" w:hAnsi="Times New Roman" w:cs="Times New Roman"/>
                  <w:sz w:val="20"/>
                  <w:lang w:eastAsia="en-US"/>
                </w:rPr>
                <w:t>частью 24 статьи 22</w:t>
              </w:r>
            </w:hyperlink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Федерального закона № 44-ФЗ; </w:t>
            </w:r>
          </w:p>
          <w:p w14:paraId="012FF3A7" w14:textId="77777777" w:rsidR="00035B7C" w:rsidRPr="00BF4960" w:rsidRDefault="0054211C" w:rsidP="0054211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</w:t>
            </w:r>
            <w:r w:rsidR="00035B7C"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>,</w:t>
            </w: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 результатам которых заключается контракт </w:t>
            </w: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  <w:t xml:space="preserve">со встречными инвестиционными обязательствами; </w:t>
            </w:r>
          </w:p>
          <w:p w14:paraId="47F56721" w14:textId="77777777" w:rsidR="00035B7C" w:rsidRPr="00BF4960" w:rsidRDefault="0054211C" w:rsidP="0054211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>закупки,</w:t>
            </w:r>
            <w:r w:rsidR="00035B7C"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>при осуществлении которых применяются закрытые способы определения поставщиков (подрядчиков, исполнителей);</w:t>
            </w:r>
          </w:p>
          <w:p w14:paraId="25478CE7" w14:textId="1CD139EB" w:rsidR="0054211C" w:rsidRPr="00BF4960" w:rsidRDefault="0054211C" w:rsidP="0054211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контракты, заключенные с единственным поставщиком (подрядчиком, исполнителем) в соответствии с </w:t>
            </w:r>
            <w:hyperlink r:id="rId22" w:history="1">
              <w:r w:rsidRPr="00BF4960">
                <w:rPr>
                  <w:rFonts w:ascii="Times New Roman" w:eastAsia="Calibri" w:hAnsi="Times New Roman" w:cs="Times New Roman"/>
                  <w:sz w:val="20"/>
                  <w:lang w:eastAsia="en-US"/>
                </w:rPr>
                <w:t>пунктом 25 части 1 статьи 93</w:t>
              </w:r>
            </w:hyperlink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Федерального закона № 44-ФЗ, за исключением закупок, осуществляемых путем проведения электронного запроса котировок.</w:t>
            </w:r>
          </w:p>
          <w:p w14:paraId="2FD587CE" w14:textId="77777777" w:rsidR="00035B7C" w:rsidRPr="00BF4960" w:rsidRDefault="00035B7C" w:rsidP="00035B7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F4960">
              <w:rPr>
                <w:rFonts w:ascii="Times New Roman" w:eastAsia="Calibri" w:hAnsi="Times New Roman" w:cs="Times New Roman"/>
                <w:sz w:val="20"/>
                <w:lang w:eastAsia="en-US"/>
              </w:rPr>
              <w:t>Период расчета - календарный год.</w:t>
            </w:r>
          </w:p>
          <w:p w14:paraId="44F54B11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B82EBD" w:rsidRPr="00BF4960" w14:paraId="788C88C2" w14:textId="77777777" w:rsidTr="009958BA">
        <w:tc>
          <w:tcPr>
            <w:tcW w:w="597" w:type="dxa"/>
          </w:tcPr>
          <w:p w14:paraId="691F8EE0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</w:tcPr>
          <w:p w14:paraId="7AB916D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29AF2747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3F82A689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</w:tcPr>
          <w:p w14:paraId="123BA426" w14:textId="6A7BB3C2" w:rsidR="0054211C" w:rsidRPr="00BF4960" w:rsidRDefault="00B15283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>Обеспечено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планово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значени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доли стоимости контрактов, заключенных с единственным поставщиком по несостоявшимся закупкам</w:t>
            </w:r>
          </w:p>
        </w:tc>
        <w:tc>
          <w:tcPr>
            <w:tcW w:w="1275" w:type="dxa"/>
          </w:tcPr>
          <w:p w14:paraId="1514F922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60A65116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85B4E3" wp14:editId="2F7923E2">
                  <wp:extent cx="1256581" cy="361950"/>
                  <wp:effectExtent l="0" t="0" r="1270" b="0"/>
                  <wp:docPr id="2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71" cy="36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819A9F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7215B999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Дцк – доля стоимости контрактов, заключенных с единственным поставщиком по несостоявшимся закупкам, процентов;</w:t>
            </w:r>
          </w:p>
          <w:p w14:paraId="467E1BBE" w14:textId="0781D61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ЦКедп –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№ 44-ФЗ в </w:t>
            </w:r>
            <w:r w:rsidRPr="00BF4960">
              <w:rPr>
                <w:rFonts w:cs="Times New Roman"/>
                <w:sz w:val="20"/>
                <w:szCs w:val="20"/>
              </w:rPr>
              <w:lastRenderedPageBreak/>
              <w:t xml:space="preserve">период с 1 января года расчета </w:t>
            </w:r>
            <w:r w:rsidR="00B15283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 xml:space="preserve"> по 31 декабря года расчета </w:t>
            </w:r>
            <w:r w:rsidR="00B15283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>, рублей;</w:t>
            </w:r>
          </w:p>
          <w:p w14:paraId="6EFB16EC" w14:textId="1F98DD32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</w:t>
            </w:r>
            <w:r w:rsidR="00B15283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 xml:space="preserve"> по 31 декабря года расчета </w:t>
            </w:r>
            <w:r w:rsidR="00B15283" w:rsidRPr="00BF4960">
              <w:rPr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>, рублей.</w:t>
            </w:r>
          </w:p>
          <w:p w14:paraId="31AB3FD7" w14:textId="3C16C7D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Из расчета исключаются:</w:t>
            </w:r>
          </w:p>
          <w:p w14:paraId="11BCE85C" w14:textId="48C24C6C" w:rsidR="0054211C" w:rsidRPr="00BF4960" w:rsidRDefault="00B15283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закупки </w:t>
            </w:r>
            <w:r w:rsidR="0054211C" w:rsidRPr="00BF4960">
              <w:rPr>
                <w:rFonts w:cs="Times New Roman"/>
                <w:sz w:val="20"/>
                <w:szCs w:val="20"/>
              </w:rPr>
              <w:t>на приобретение объектов недвижимости и оказание услуг по предоставлению кредитов;</w:t>
            </w:r>
          </w:p>
          <w:p w14:paraId="172ACF51" w14:textId="36AD6678" w:rsidR="0054211C" w:rsidRPr="00BF4960" w:rsidRDefault="00B15283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закупки, 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по результатам которых заключается контракт со встречными инвестиционными обязательствами; </w:t>
            </w:r>
          </w:p>
          <w:p w14:paraId="60600B40" w14:textId="366E9758" w:rsidR="0054211C" w:rsidRPr="00BF4960" w:rsidRDefault="00B15283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закупки, </w:t>
            </w:r>
            <w:r w:rsidR="0054211C" w:rsidRPr="00BF4960">
              <w:rPr>
                <w:rFonts w:cs="Times New Roman"/>
                <w:sz w:val="20"/>
                <w:szCs w:val="20"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</w:p>
          <w:p w14:paraId="5F9C7243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Период расчета – календарный год.</w:t>
            </w:r>
          </w:p>
          <w:p w14:paraId="0FD85048" w14:textId="4BB0D79F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  <w:r w:rsidR="00B15283" w:rsidRPr="00BF496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82EBD" w:rsidRPr="00BF4960" w14:paraId="245DD33D" w14:textId="77777777" w:rsidTr="009958BA">
        <w:tc>
          <w:tcPr>
            <w:tcW w:w="597" w:type="dxa"/>
          </w:tcPr>
          <w:p w14:paraId="426779EE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</w:tcPr>
          <w:p w14:paraId="16BD7841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7DBB1274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14:paraId="0CBFD8D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5" w:type="dxa"/>
          </w:tcPr>
          <w:p w14:paraId="36EF5F57" w14:textId="07F8E6E5" w:rsidR="0054211C" w:rsidRPr="00BF4960" w:rsidRDefault="004C300F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Обеспечено </w:t>
            </w:r>
            <w:r w:rsidR="0054211C" w:rsidRPr="00BF4960">
              <w:rPr>
                <w:rFonts w:cs="Times New Roman"/>
                <w:sz w:val="20"/>
                <w:szCs w:val="20"/>
              </w:rPr>
              <w:t>планово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значени</w:t>
            </w:r>
            <w:r w:rsidRPr="00BF4960">
              <w:rPr>
                <w:rFonts w:cs="Times New Roman"/>
                <w:sz w:val="20"/>
                <w:szCs w:val="20"/>
              </w:rPr>
              <w:t>е</w:t>
            </w:r>
            <w:r w:rsidR="0054211C" w:rsidRPr="00BF4960">
              <w:rPr>
                <w:rFonts w:cs="Times New Roman"/>
                <w:sz w:val="20"/>
                <w:szCs w:val="20"/>
              </w:rPr>
              <w:t xml:space="preserve">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275" w:type="dxa"/>
          </w:tcPr>
          <w:p w14:paraId="18296A45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07DE8E7E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27083" wp14:editId="3C834282">
                  <wp:extent cx="1548741" cy="381000"/>
                  <wp:effectExtent l="0" t="0" r="0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873" cy="389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D3ECF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где:</w:t>
            </w:r>
          </w:p>
          <w:p w14:paraId="172F462C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Дзсмп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0BA3B798" w14:textId="7129A601" w:rsidR="0054211C" w:rsidRPr="00BF4960" w:rsidRDefault="00EA01DC" w:rsidP="0054211C">
            <w:pPr>
              <w:rPr>
                <w:rFonts w:cs="Times New Roman"/>
                <w:sz w:val="20"/>
                <w:szCs w:val="20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смп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– </m:t>
              </m:r>
            </m:oMath>
            <w:r w:rsidR="0054211C" w:rsidRPr="00BF4960">
              <w:rPr>
                <w:rFonts w:cs="Times New Roman"/>
                <w:sz w:val="20"/>
                <w:szCs w:val="20"/>
              </w:rPr>
              <w:t xml:space="preserve">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4C300F" w:rsidRPr="00BF4960">
              <w:rPr>
                <w:rFonts w:cs="Times New Roman"/>
                <w:sz w:val="20"/>
                <w:szCs w:val="20"/>
              </w:rPr>
              <w:t>результата</w:t>
            </w:r>
            <w:r w:rsidR="0054211C" w:rsidRPr="00BF4960">
              <w:rPr>
                <w:rFonts w:cs="Times New Roman"/>
                <w:sz w:val="20"/>
                <w:szCs w:val="20"/>
              </w:rPr>
              <w:t>, включая контракты, заключенные до начала указанного года, рублей;</w:t>
            </w:r>
          </w:p>
          <w:p w14:paraId="22C6E66E" w14:textId="77777777" w:rsidR="0054211C" w:rsidRPr="00BF4960" w:rsidRDefault="00EA01DC" w:rsidP="0054211C">
            <w:pPr>
              <w:rPr>
                <w:rFonts w:cs="Times New Roman"/>
                <w:sz w:val="20"/>
                <w:szCs w:val="20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суб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– </m:t>
              </m:r>
            </m:oMath>
            <w:r w:rsidR="0054211C" w:rsidRPr="00BF4960">
              <w:rPr>
                <w:rFonts w:cs="Times New Roman"/>
                <w:sz w:val="20"/>
                <w:szCs w:val="20"/>
              </w:rPr>
              <w:t>сумма денежных средств, подлежащих оплате поставщиками (подрядчиками, исполнителями) в году расчета показателя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4382D1B0" w14:textId="4A148151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СГОЗ – совокупный годовой объем закупок, утвержденный на год расчета </w:t>
            </w:r>
            <w:r w:rsidR="004C300F" w:rsidRPr="00BF4960">
              <w:rPr>
                <w:rFonts w:cs="Times New Roman"/>
                <w:sz w:val="20"/>
                <w:szCs w:val="20"/>
              </w:rPr>
              <w:t>результата</w:t>
            </w:r>
            <w:r w:rsidRPr="00BF4960">
              <w:rPr>
                <w:rFonts w:cs="Times New Roman"/>
                <w:sz w:val="20"/>
                <w:szCs w:val="20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0CB31865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Из расчета исключаются закупки:</w:t>
            </w:r>
          </w:p>
          <w:p w14:paraId="4DBB8ACB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lastRenderedPageBreak/>
              <w:t xml:space="preserve">на поставку лекарственных препаратов; </w:t>
            </w:r>
          </w:p>
          <w:p w14:paraId="2EC87F1D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 xml:space="preserve">на приобретение объектов недвижимости и оказание услуг по предоставлению кредитов; </w:t>
            </w:r>
          </w:p>
          <w:p w14:paraId="0618DBBE" w14:textId="77777777" w:rsidR="004C300F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по результатам которых заключается контракт со встречными инвестиционными обязательствами</w:t>
            </w:r>
            <w:r w:rsidR="004C300F" w:rsidRPr="00BF4960">
              <w:rPr>
                <w:rFonts w:cs="Times New Roman"/>
                <w:sz w:val="20"/>
                <w:szCs w:val="20"/>
              </w:rPr>
              <w:t>;</w:t>
            </w:r>
          </w:p>
          <w:p w14:paraId="7EEF8150" w14:textId="5CAAC960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закупки товаров, работ, услуг</w:t>
            </w:r>
            <w:r w:rsidR="004C300F" w:rsidRPr="00BF4960">
              <w:rPr>
                <w:rFonts w:cs="Times New Roman"/>
                <w:sz w:val="20"/>
                <w:szCs w:val="20"/>
              </w:rPr>
              <w:t xml:space="preserve">, </w:t>
            </w:r>
            <w:r w:rsidRPr="00BF4960">
              <w:rPr>
                <w:rFonts w:cs="Times New Roman"/>
                <w:sz w:val="20"/>
                <w:szCs w:val="20"/>
              </w:rPr>
              <w:t>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</w:p>
          <w:p w14:paraId="4540D133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Период расчета – календарный год.</w:t>
            </w:r>
          </w:p>
          <w:p w14:paraId="62A6642C" w14:textId="77777777" w:rsidR="0054211C" w:rsidRPr="00BF4960" w:rsidRDefault="0054211C" w:rsidP="0054211C">
            <w:pPr>
              <w:rPr>
                <w:rFonts w:cs="Times New Roman"/>
                <w:sz w:val="24"/>
                <w:szCs w:val="24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Источник данных: </w:t>
            </w:r>
            <w:r w:rsidRPr="00BF4960">
              <w:rPr>
                <w:rFonts w:cs="Times New Roman"/>
                <w:sz w:val="20"/>
                <w:szCs w:val="20"/>
              </w:rPr>
              <w:t>Единая информационная система в сфере закупок (ЕИС)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B82EBD" w:rsidRPr="00BF4960" w14:paraId="4510AC9E" w14:textId="77777777" w:rsidTr="009958BA">
        <w:tc>
          <w:tcPr>
            <w:tcW w:w="597" w:type="dxa"/>
          </w:tcPr>
          <w:p w14:paraId="3E7D8A2D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</w:tcPr>
          <w:p w14:paraId="712AB0F8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0DD40505" w14:textId="77777777" w:rsidR="0054211C" w:rsidRPr="00BF4960" w:rsidRDefault="00E06404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</w:tcPr>
          <w:p w14:paraId="19D14C16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0D60B579" w14:textId="5D2AB830" w:rsidR="0054211C" w:rsidRPr="00BF4960" w:rsidRDefault="0054211C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sz w:val="20"/>
                <w:szCs w:val="20"/>
              </w:rPr>
              <w:t>Дости</w:t>
            </w:r>
            <w:r w:rsidR="00F47433" w:rsidRPr="00BF4960">
              <w:rPr>
                <w:sz w:val="20"/>
                <w:szCs w:val="20"/>
              </w:rPr>
              <w:t>гнуты</w:t>
            </w:r>
            <w:r w:rsidRPr="00BF4960">
              <w:rPr>
                <w:sz w:val="20"/>
                <w:szCs w:val="20"/>
              </w:rPr>
              <w:t xml:space="preserve"> плановы</w:t>
            </w:r>
            <w:r w:rsidR="00F47433" w:rsidRPr="00BF4960">
              <w:rPr>
                <w:sz w:val="20"/>
                <w:szCs w:val="20"/>
              </w:rPr>
              <w:t>е</w:t>
            </w:r>
            <w:r w:rsidRPr="00BF4960">
              <w:rPr>
                <w:sz w:val="20"/>
                <w:szCs w:val="20"/>
              </w:rPr>
              <w:t xml:space="preserve"> значени</w:t>
            </w:r>
            <w:r w:rsidR="00F47433" w:rsidRPr="00BF4960">
              <w:rPr>
                <w:sz w:val="20"/>
                <w:szCs w:val="20"/>
              </w:rPr>
              <w:t>я</w:t>
            </w:r>
            <w:r w:rsidRPr="00BF4960">
              <w:rPr>
                <w:sz w:val="20"/>
                <w:szCs w:val="20"/>
              </w:rPr>
              <w:t xml:space="preserve">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275" w:type="dxa"/>
          </w:tcPr>
          <w:p w14:paraId="521E8F64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925" w:type="dxa"/>
          </w:tcPr>
          <w:p w14:paraId="796FBE26" w14:textId="77777777" w:rsidR="0054211C" w:rsidRPr="00BF4960" w:rsidRDefault="0054211C" w:rsidP="0054211C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9B44CE" wp14:editId="69AB4290">
                  <wp:extent cx="1143000" cy="383751"/>
                  <wp:effectExtent l="0" t="0" r="0" b="0"/>
                  <wp:docPr id="2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313" cy="39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14:paraId="4EDEBB4E" w14:textId="77777777" w:rsidR="0054211C" w:rsidRPr="00BF4960" w:rsidRDefault="0054211C" w:rsidP="0054211C">
            <w:pPr>
              <w:widowControl w:val="0"/>
              <w:autoSpaceDE w:val="0"/>
              <w:autoSpaceDN w:val="0"/>
              <w:ind w:left="33" w:right="34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где:</w:t>
            </w:r>
          </w:p>
          <w:p w14:paraId="757BBE65" w14:textId="6D4A41E4" w:rsidR="0073720E" w:rsidRPr="00BF4960" w:rsidRDefault="0054211C" w:rsidP="0054211C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BF4960">
              <w:rPr>
                <w:rFonts w:ascii="Times New Roman" w:eastAsia="Calibri" w:hAnsi="Times New Roman" w:cs="Times New Roman"/>
                <w:noProof/>
                <w:sz w:val="20"/>
              </w:rPr>
              <w:t>ДКП - доля достигнутых плановых значений ключевых показателей развития конкуренции на товарных рынках</w:t>
            </w:r>
            <w:r w:rsidR="0073720E" w:rsidRPr="00BF4960">
              <w:rPr>
                <w:rFonts w:ascii="Times New Roman" w:eastAsia="Calibri" w:hAnsi="Times New Roman" w:cs="Times New Roman"/>
                <w:noProof/>
                <w:sz w:val="20"/>
              </w:rPr>
              <w:t xml:space="preserve"> </w:t>
            </w:r>
            <w:r w:rsidRPr="00BF4960">
              <w:rPr>
                <w:rFonts w:ascii="Times New Roman" w:eastAsia="Calibri" w:hAnsi="Times New Roman" w:cs="Times New Roman"/>
                <w:noProof/>
                <w:sz w:val="20"/>
              </w:rPr>
              <w:t xml:space="preserve">Московской области, </w:t>
            </w:r>
            <w:r w:rsidR="0073720E" w:rsidRPr="00BF4960">
              <w:rPr>
                <w:rFonts w:ascii="Times New Roman" w:eastAsia="Calibri" w:hAnsi="Times New Roman" w:cs="Times New Roman"/>
                <w:noProof/>
                <w:sz w:val="20"/>
              </w:rPr>
              <w:t>процентов.</w:t>
            </w:r>
          </w:p>
          <w:p w14:paraId="47C7BAEE" w14:textId="012F1C77" w:rsidR="0073720E" w:rsidRPr="00BF4960" w:rsidRDefault="0073720E" w:rsidP="0073720E">
            <w:pPr>
              <w:pStyle w:val="ConsPlusNormal"/>
              <w:ind w:right="-80"/>
              <w:rPr>
                <w:rFonts w:ascii="Times New Roman" w:eastAsia="Calibri" w:hAnsi="Times New Roman" w:cs="Times New Roman"/>
                <w:noProof/>
                <w:sz w:val="20"/>
              </w:rPr>
            </w:pPr>
            <w:r w:rsidRPr="00BF4960">
              <w:rPr>
                <w:rFonts w:ascii="Times New Roman" w:eastAsia="Calibri" w:hAnsi="Times New Roman" w:cs="Times New Roman"/>
                <w:noProof/>
                <w:sz w:val="20"/>
              </w:rPr>
              <w:t xml:space="preserve">ФКП - количество ключевых показателей развития конкуренции </w:t>
            </w:r>
            <w:r w:rsidRPr="00BF4960">
              <w:rPr>
                <w:rFonts w:ascii="Times New Roman" w:eastAsia="Calibri" w:hAnsi="Times New Roman" w:cs="Times New Roman"/>
                <w:noProof/>
                <w:sz w:val="20"/>
              </w:rPr>
              <w:br/>
              <w:t>на товарных рынках Московской области, по которым достигнуто плановое значение, единиц;</w:t>
            </w:r>
          </w:p>
          <w:p w14:paraId="545B1301" w14:textId="3B653678" w:rsidR="0073720E" w:rsidRPr="00BF4960" w:rsidRDefault="0073720E" w:rsidP="0073720E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noProof/>
                <w:sz w:val="20"/>
              </w:rPr>
              <w:t xml:space="preserve">ПКП - количество ключевых показателей развития конкуренции </w:t>
            </w:r>
            <w:r w:rsidRPr="00BF4960">
              <w:rPr>
                <w:rFonts w:eastAsia="Calibri" w:cs="Times New Roman"/>
                <w:noProof/>
                <w:sz w:val="20"/>
              </w:rPr>
              <w:br/>
              <w:t>на товарных рынках Московской области, единиц</w:t>
            </w:r>
          </w:p>
          <w:p w14:paraId="7862AAD7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Период расчета – календарный год.</w:t>
            </w:r>
          </w:p>
          <w:p w14:paraId="7C40FDFA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8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Информация, предоставляемая структурными подразделениями органа местного самоуправления</w:t>
            </w:r>
          </w:p>
          <w:p w14:paraId="645C5408" w14:textId="5052F14F" w:rsidR="0054211C" w:rsidRPr="00BF4960" w:rsidRDefault="0054211C" w:rsidP="0073720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Источник</w:t>
            </w:r>
            <w:r w:rsidR="0073720E" w:rsidRPr="00BF4960">
              <w:rPr>
                <w:rFonts w:eastAsia="Times New Roman"/>
                <w:sz w:val="20"/>
                <w:szCs w:val="20"/>
                <w:lang w:eastAsia="ru-RU"/>
              </w:rPr>
              <w:t>ом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данных, для расчета </w:t>
            </w:r>
            <w:r w:rsidR="0073720E"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результата выполнения мероприятия являются данные центральных исполнительны органов Московской области, ответственных за достижение числовых значений ключевых показателей развития конкуренции и реализацию Плана мероприятий («дорожной карты») </w:t>
            </w:r>
            <w:r w:rsidR="0073720E" w:rsidRPr="00BF4960">
              <w:rPr>
                <w:rFonts w:eastAsia="Calibri" w:cs="Times New Roman"/>
                <w:noProof/>
                <w:sz w:val="20"/>
              </w:rPr>
              <w:t xml:space="preserve">по содействию развитию конкуренции в Московской области на 2022-2025 годы, утвержденного постановлением Правительства Московской области от 30.11.2021 №1225/42. </w:t>
            </w:r>
          </w:p>
        </w:tc>
      </w:tr>
      <w:tr w:rsidR="00B82EBD" w:rsidRPr="00BF4960" w14:paraId="5D5725FB" w14:textId="77777777" w:rsidTr="009958BA">
        <w:tc>
          <w:tcPr>
            <w:tcW w:w="597" w:type="dxa"/>
          </w:tcPr>
          <w:p w14:paraId="2BBB10F3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14:paraId="4286152A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2CE6D2C3" w14:textId="77777777" w:rsidR="0054211C" w:rsidRPr="00BF4960" w:rsidRDefault="00E06404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</w:tcPr>
          <w:p w14:paraId="2E3048E6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5" w:type="dxa"/>
          </w:tcPr>
          <w:p w14:paraId="0D697307" w14:textId="77777777" w:rsidR="0054211C" w:rsidRPr="00BF4960" w:rsidRDefault="0054211C" w:rsidP="0054211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sz w:val="20"/>
                <w:szCs w:val="20"/>
              </w:rPr>
              <w:t xml:space="preserve">Сформированы материалы с анализом результатов опросов о состоянии и развитии конкуренции на товарных рынках муниципального образования Московской </w:t>
            </w:r>
            <w:r w:rsidRPr="00BF496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5" w:type="dxa"/>
          </w:tcPr>
          <w:p w14:paraId="216E945C" w14:textId="77777777" w:rsidR="0054211C" w:rsidRPr="00BF4960" w:rsidRDefault="0054211C" w:rsidP="0054211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единица</w:t>
            </w:r>
          </w:p>
        </w:tc>
        <w:tc>
          <w:tcPr>
            <w:tcW w:w="5925" w:type="dxa"/>
          </w:tcPr>
          <w:p w14:paraId="2A3E4578" w14:textId="369E280B" w:rsidR="0054211C" w:rsidRPr="00BF4960" w:rsidRDefault="0054211C" w:rsidP="0054211C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 w:rsidR="0073720E" w:rsidRPr="00BF4960">
              <w:rPr>
                <w:rFonts w:eastAsia="Times New Roman"/>
                <w:sz w:val="20"/>
                <w:szCs w:val="20"/>
                <w:lang w:eastAsia="ru-RU"/>
              </w:rPr>
              <w:t>результата</w:t>
            </w:r>
            <w:r w:rsidRPr="00BF4960">
              <w:rPr>
                <w:rFonts w:eastAsia="Times New Roman"/>
                <w:sz w:val="20"/>
                <w:szCs w:val="20"/>
                <w:lang w:eastAsia="ru-RU"/>
              </w:rPr>
              <w:t xml:space="preserve">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</w:t>
            </w:r>
            <w:r w:rsidRPr="00BF4960">
              <w:rPr>
                <w:sz w:val="20"/>
                <w:szCs w:val="20"/>
              </w:rPr>
              <w:t xml:space="preserve"> Московской области</w:t>
            </w:r>
            <w:r w:rsidR="0073720E" w:rsidRPr="00BF4960">
              <w:rPr>
                <w:sz w:val="20"/>
                <w:szCs w:val="20"/>
              </w:rPr>
              <w:t xml:space="preserve">, направленных в центральные исполнительные органы Московской области и/или органы местного самоуправления </w:t>
            </w:r>
            <w:r w:rsidR="00071ACB" w:rsidRPr="00BF4960">
              <w:rPr>
                <w:sz w:val="20"/>
                <w:szCs w:val="20"/>
              </w:rPr>
              <w:t>муниципальных</w:t>
            </w:r>
            <w:r w:rsidR="0073720E" w:rsidRPr="00BF4960">
              <w:rPr>
                <w:sz w:val="20"/>
                <w:szCs w:val="20"/>
              </w:rPr>
              <w:t xml:space="preserve"> образований </w:t>
            </w:r>
            <w:r w:rsidR="00071ACB" w:rsidRPr="00BF4960">
              <w:rPr>
                <w:sz w:val="20"/>
                <w:szCs w:val="20"/>
              </w:rPr>
              <w:lastRenderedPageBreak/>
              <w:t>Московской</w:t>
            </w:r>
            <w:r w:rsidR="0073720E" w:rsidRPr="00BF4960">
              <w:rPr>
                <w:sz w:val="20"/>
                <w:szCs w:val="20"/>
              </w:rPr>
              <w:t xml:space="preserve"> области по </w:t>
            </w:r>
            <w:r w:rsidR="00071ACB" w:rsidRPr="00BF4960">
              <w:rPr>
                <w:sz w:val="20"/>
                <w:szCs w:val="20"/>
              </w:rPr>
              <w:t>межведомственной</w:t>
            </w:r>
            <w:r w:rsidR="0073720E" w:rsidRPr="00BF4960">
              <w:rPr>
                <w:sz w:val="20"/>
                <w:szCs w:val="20"/>
              </w:rPr>
              <w:t xml:space="preserve"> системе электронного документооборота.</w:t>
            </w:r>
          </w:p>
          <w:p w14:paraId="31FBE157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 xml:space="preserve">Показатель считается нарастающим итогом. </w:t>
            </w:r>
          </w:p>
          <w:p w14:paraId="27008ACB" w14:textId="77777777" w:rsidR="0054211C" w:rsidRPr="00BF4960" w:rsidRDefault="0054211C" w:rsidP="0054211C">
            <w:pPr>
              <w:rPr>
                <w:rFonts w:cs="Times New Roman"/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Период расчета – календарный год.</w:t>
            </w:r>
          </w:p>
          <w:p w14:paraId="5AD94C76" w14:textId="77777777" w:rsidR="0054211C" w:rsidRPr="00BF4960" w:rsidRDefault="0054211C" w:rsidP="0054211C">
            <w:pPr>
              <w:widowControl w:val="0"/>
              <w:autoSpaceDE w:val="0"/>
              <w:autoSpaceDN w:val="0"/>
              <w:ind w:right="-80"/>
              <w:rPr>
                <w:rFonts w:eastAsia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/>
                <w:sz w:val="20"/>
                <w:szCs w:val="20"/>
                <w:lang w:eastAsia="ru-RU"/>
              </w:rPr>
              <w:t>Источники данных: Администрация Павлово-Посадского городского округа Московской области</w:t>
            </w:r>
          </w:p>
        </w:tc>
      </w:tr>
      <w:tr w:rsidR="00B82EBD" w:rsidRPr="00BF4960" w14:paraId="3C396B07" w14:textId="77777777" w:rsidTr="009958BA">
        <w:tc>
          <w:tcPr>
            <w:tcW w:w="597" w:type="dxa"/>
          </w:tcPr>
          <w:p w14:paraId="7358E339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</w:tcPr>
          <w:p w14:paraId="34120821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32CEAEBC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</w:tcPr>
          <w:p w14:paraId="3E12267B" w14:textId="3387C598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2F05D6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, 02</w:t>
            </w:r>
          </w:p>
        </w:tc>
        <w:tc>
          <w:tcPr>
            <w:tcW w:w="2835" w:type="dxa"/>
          </w:tcPr>
          <w:p w14:paraId="595B21C3" w14:textId="14651D88" w:rsidR="004F51CB" w:rsidRPr="00BF4960" w:rsidRDefault="004F51CB" w:rsidP="004F51CB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Количество субъектов МСП</w:t>
            </w:r>
            <w:r w:rsidR="005C3FB0" w:rsidRPr="00BF4960">
              <w:rPr>
                <w:sz w:val="20"/>
                <w:szCs w:val="20"/>
              </w:rPr>
              <w:t>,</w:t>
            </w:r>
            <w:r w:rsidRPr="00BF4960">
              <w:rPr>
                <w:sz w:val="20"/>
                <w:szCs w:val="20"/>
              </w:rPr>
              <w:t xml:space="preserve">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14:paraId="182B10F5" w14:textId="77777777" w:rsidR="004F51CB" w:rsidRPr="00BF4960" w:rsidRDefault="00845A11" w:rsidP="004F51CB">
            <w:pPr>
              <w:jc w:val="center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е</w:t>
            </w:r>
            <w:r w:rsidR="004F51CB" w:rsidRPr="00BF4960">
              <w:rPr>
                <w:sz w:val="20"/>
                <w:szCs w:val="20"/>
              </w:rPr>
              <w:t>диниц</w:t>
            </w:r>
          </w:p>
        </w:tc>
        <w:tc>
          <w:tcPr>
            <w:tcW w:w="5925" w:type="dxa"/>
          </w:tcPr>
          <w:p w14:paraId="473635AF" w14:textId="58E88A31" w:rsidR="004F51CB" w:rsidRPr="00BF4960" w:rsidRDefault="004F51CB" w:rsidP="004F51C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субъектов МСП</w:t>
            </w:r>
            <w:r w:rsidR="00FF2032" w:rsidRPr="00BF4960">
              <w:rPr>
                <w:rFonts w:cs="Times New Roman"/>
                <w:sz w:val="20"/>
                <w:szCs w:val="20"/>
              </w:rPr>
              <w:t>,</w:t>
            </w:r>
            <w:r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sz w:val="20"/>
                <w:szCs w:val="20"/>
              </w:rPr>
              <w:t>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</w:t>
            </w:r>
            <w:r w:rsidR="00FF2032" w:rsidRPr="00BF4960">
              <w:rPr>
                <w:sz w:val="20"/>
                <w:szCs w:val="20"/>
              </w:rPr>
              <w:t>/муниципального</w:t>
            </w:r>
            <w:r w:rsidRPr="00BF4960">
              <w:rPr>
                <w:sz w:val="20"/>
                <w:szCs w:val="20"/>
              </w:rPr>
              <w:t xml:space="preserve"> округа Московской области в отчетном периоде.</w:t>
            </w:r>
          </w:p>
          <w:p w14:paraId="05B65AA3" w14:textId="77777777" w:rsidR="004F51CB" w:rsidRPr="00BF4960" w:rsidRDefault="004F51CB" w:rsidP="004F51CB">
            <w:pPr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3FBFCD72" w14:textId="77777777" w:rsidR="004F51CB" w:rsidRPr="00BF4960" w:rsidRDefault="004F51CB" w:rsidP="004F51C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Результат считается нарастающим итогом в отчетном периоде</w:t>
            </w:r>
          </w:p>
        </w:tc>
      </w:tr>
      <w:tr w:rsidR="00B82EBD" w:rsidRPr="00BF4960" w14:paraId="300B0D25" w14:textId="77777777" w:rsidTr="009958BA">
        <w:tc>
          <w:tcPr>
            <w:tcW w:w="597" w:type="dxa"/>
          </w:tcPr>
          <w:p w14:paraId="01CBB281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</w:tcPr>
          <w:p w14:paraId="7E8BB2DC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5059A460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418" w:type="dxa"/>
          </w:tcPr>
          <w:p w14:paraId="1A03CA6C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14:paraId="1E795905" w14:textId="77777777" w:rsidR="004F51CB" w:rsidRPr="00BF4960" w:rsidRDefault="004F51CB" w:rsidP="004F51CB">
            <w:pPr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275" w:type="dxa"/>
          </w:tcPr>
          <w:p w14:paraId="3058C8BE" w14:textId="77777777" w:rsidR="004F51CB" w:rsidRPr="00BF4960" w:rsidRDefault="004F51CB" w:rsidP="004F51C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единиц</w:t>
            </w:r>
          </w:p>
        </w:tc>
        <w:tc>
          <w:tcPr>
            <w:tcW w:w="5925" w:type="dxa"/>
          </w:tcPr>
          <w:p w14:paraId="5919F624" w14:textId="73EDBEB4" w:rsidR="004F51CB" w:rsidRPr="00BF4960" w:rsidRDefault="004F51CB" w:rsidP="004F51C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F4960">
              <w:rPr>
                <w:rFonts w:cs="Times New Roman"/>
                <w:sz w:val="20"/>
                <w:szCs w:val="20"/>
              </w:rPr>
              <w:t>Значение результата определяется как сумма всех субъектов МСП</w:t>
            </w:r>
            <w:r w:rsidR="006C11C0" w:rsidRPr="00BF4960">
              <w:rPr>
                <w:rFonts w:cs="Times New Roman"/>
                <w:sz w:val="20"/>
                <w:szCs w:val="20"/>
              </w:rPr>
              <w:t>,</w:t>
            </w:r>
            <w:r w:rsidRPr="00BF4960">
              <w:rPr>
                <w:rFonts w:cs="Times New Roman"/>
                <w:sz w:val="20"/>
                <w:szCs w:val="20"/>
              </w:rPr>
              <w:t xml:space="preserve"> </w:t>
            </w:r>
            <w:r w:rsidRPr="00BF4960">
              <w:rPr>
                <w:sz w:val="20"/>
                <w:szCs w:val="20"/>
              </w:rPr>
              <w:t>осуществляющи</w:t>
            </w:r>
            <w:r w:rsidR="006C11C0" w:rsidRPr="00BF4960">
              <w:rPr>
                <w:sz w:val="20"/>
                <w:szCs w:val="20"/>
              </w:rPr>
              <w:t>х</w:t>
            </w:r>
            <w:r w:rsidRPr="00BF4960">
              <w:rPr>
                <w:sz w:val="20"/>
                <w:szCs w:val="20"/>
              </w:rPr>
              <w:t xml:space="preserve"> деятельность в сфере социального предпринимательства на территории городского</w:t>
            </w:r>
            <w:r w:rsidR="005C3FB0" w:rsidRPr="00BF4960">
              <w:rPr>
                <w:sz w:val="20"/>
                <w:szCs w:val="20"/>
              </w:rPr>
              <w:t>/муниципального</w:t>
            </w:r>
            <w:r w:rsidRPr="00BF4960">
              <w:rPr>
                <w:sz w:val="20"/>
                <w:szCs w:val="20"/>
              </w:rPr>
              <w:t xml:space="preserve"> округа Московской области, получивших муниципальную поддержку в отчетном периоде.</w:t>
            </w:r>
          </w:p>
          <w:p w14:paraId="5404AA1B" w14:textId="77777777" w:rsidR="004F51CB" w:rsidRPr="00BF4960" w:rsidRDefault="004F51CB" w:rsidP="004F51CB">
            <w:pPr>
              <w:rPr>
                <w:rFonts w:eastAsia="Calibri" w:cs="Times New Roman"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Периодичность представления – ежеквартально.</w:t>
            </w:r>
          </w:p>
          <w:p w14:paraId="51FE9E48" w14:textId="77777777" w:rsidR="004F51CB" w:rsidRPr="00BF4960" w:rsidRDefault="004F51CB" w:rsidP="004F51CB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BF4960">
              <w:rPr>
                <w:rFonts w:eastAsia="Calibri" w:cs="Times New Roman"/>
                <w:sz w:val="20"/>
                <w:szCs w:val="20"/>
              </w:rPr>
              <w:t>Результат считается нарастающим итогом в отчетном периоде</w:t>
            </w:r>
          </w:p>
        </w:tc>
      </w:tr>
      <w:tr w:rsidR="00B82EBD" w:rsidRPr="00BF4960" w14:paraId="7B58E92B" w14:textId="77777777" w:rsidTr="009958BA">
        <w:tc>
          <w:tcPr>
            <w:tcW w:w="597" w:type="dxa"/>
          </w:tcPr>
          <w:p w14:paraId="03EAF8A9" w14:textId="2676AD30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D3FB5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8521ECB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317442D0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54340312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6A66BDC0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Площадь торговых объектов предприятий розничной торговли</w:t>
            </w:r>
          </w:p>
        </w:tc>
        <w:tc>
          <w:tcPr>
            <w:tcW w:w="1275" w:type="dxa"/>
          </w:tcPr>
          <w:p w14:paraId="028A6464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5925" w:type="dxa"/>
          </w:tcPr>
          <w:p w14:paraId="123A0A8D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14:paraId="57B37BDF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1BA3F0C8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3231D35E" w14:textId="77777777" w:rsidTr="009958BA">
        <w:tc>
          <w:tcPr>
            <w:tcW w:w="597" w:type="dxa"/>
          </w:tcPr>
          <w:p w14:paraId="1CF5FF86" w14:textId="4AC6790E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D3FB5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2458768C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0C89B8B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5B0416A9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5" w:type="dxa"/>
            <w:shd w:val="clear" w:color="auto" w:fill="FFFFFF" w:themeFill="background1"/>
          </w:tcPr>
          <w:p w14:paraId="46E63247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Организованы и проведены ярмарки</w:t>
            </w:r>
          </w:p>
        </w:tc>
        <w:tc>
          <w:tcPr>
            <w:tcW w:w="1275" w:type="dxa"/>
          </w:tcPr>
          <w:p w14:paraId="0823A251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5A16ACB4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14:paraId="24AB6EBF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32EC66D5" w14:textId="089C32EB" w:rsidR="00DF09E4" w:rsidRPr="00BF4960" w:rsidRDefault="00DF09E4" w:rsidP="00DF09E4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6E949207" w14:textId="77777777" w:rsidTr="009958BA">
        <w:tc>
          <w:tcPr>
            <w:tcW w:w="597" w:type="dxa"/>
          </w:tcPr>
          <w:p w14:paraId="3C869CC2" w14:textId="2EB0DE5F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D3FB5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14:paraId="13388FA1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BEABC19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773EF627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35" w:type="dxa"/>
          </w:tcPr>
          <w:p w14:paraId="457625BC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пунктов выдачи интернет-заказов и постаматов </w:t>
            </w:r>
          </w:p>
        </w:tc>
        <w:tc>
          <w:tcPr>
            <w:tcW w:w="1275" w:type="dxa"/>
          </w:tcPr>
          <w:p w14:paraId="609288F8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709D6C9B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пунктов выдачи интернет-заказов и постаматов, осуществляющих деятельность на отчетную дату.</w:t>
            </w:r>
          </w:p>
          <w:p w14:paraId="625C6055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D41C0F7" w14:textId="2B2EEF8A" w:rsidR="004F51CB" w:rsidRPr="00BF4960" w:rsidRDefault="004F51CB" w:rsidP="009958BA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44C5B974" w14:textId="77777777" w:rsidTr="009958BA">
        <w:tc>
          <w:tcPr>
            <w:tcW w:w="597" w:type="dxa"/>
          </w:tcPr>
          <w:p w14:paraId="54B30FA0" w14:textId="04EE9CDE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645323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746B5B57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559C203A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618D2237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35" w:type="dxa"/>
            <w:shd w:val="clear" w:color="auto" w:fill="FFFFFF" w:themeFill="background1"/>
          </w:tcPr>
          <w:p w14:paraId="7E668D51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275" w:type="dxa"/>
          </w:tcPr>
          <w:p w14:paraId="3F484780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52EBC2B4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К=К</w:t>
            </w:r>
            <w:r w:rsidRPr="00BF4960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+2%*К</w:t>
            </w:r>
            <w:r w:rsidRPr="00BF4960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б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, где</w:t>
            </w:r>
          </w:p>
          <w:p w14:paraId="39995EFD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 – количество НТО в текущем году;</w:t>
            </w:r>
          </w:p>
          <w:p w14:paraId="4BDDE374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>п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– количество НТО в году, предшествовавшему отчетному году, единиц;</w:t>
            </w:r>
          </w:p>
          <w:p w14:paraId="1A6BC74A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F4960">
              <w:rPr>
                <w:rFonts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б </w:t>
            </w: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– количество НТО в базовом году (2022 год), единиц.</w:t>
            </w:r>
          </w:p>
          <w:p w14:paraId="33C915CF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4567B51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Результат считается нарастающим итогом.</w:t>
            </w:r>
          </w:p>
        </w:tc>
      </w:tr>
      <w:tr w:rsidR="00B82EBD" w:rsidRPr="00BF4960" w14:paraId="520D1CE3" w14:textId="77777777" w:rsidTr="009958BA">
        <w:tc>
          <w:tcPr>
            <w:tcW w:w="597" w:type="dxa"/>
          </w:tcPr>
          <w:p w14:paraId="7068679C" w14:textId="279D9580" w:rsidR="004F51CB" w:rsidRPr="00BF4960" w:rsidRDefault="00645323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</w:tcPr>
          <w:p w14:paraId="705BCF05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0D21DCB2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671C3F1A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DA941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275" w:type="dxa"/>
          </w:tcPr>
          <w:p w14:paraId="3E42F02A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29045506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мероприятий, проведенных на отчетную дату.</w:t>
            </w:r>
          </w:p>
          <w:p w14:paraId="263E91E3" w14:textId="378D4181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116D272" w14:textId="23943E6D" w:rsidR="009958BA" w:rsidRPr="00BF4960" w:rsidRDefault="009958BA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  <w:p w14:paraId="496F689D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2EBD" w:rsidRPr="00BF4960" w14:paraId="6F107DFC" w14:textId="77777777" w:rsidTr="009958BA">
        <w:tc>
          <w:tcPr>
            <w:tcW w:w="597" w:type="dxa"/>
          </w:tcPr>
          <w:p w14:paraId="5C19FFBD" w14:textId="3D8F1408" w:rsidR="004F51CB" w:rsidRPr="00BF4960" w:rsidRDefault="00645323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</w:tcPr>
          <w:p w14:paraId="6C74D63E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594BE788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418" w:type="dxa"/>
          </w:tcPr>
          <w:p w14:paraId="4FFE3288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2835" w:type="dxa"/>
            <w:shd w:val="clear" w:color="auto" w:fill="FFFFFF" w:themeFill="background1"/>
          </w:tcPr>
          <w:p w14:paraId="65E57B59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Предоставлены места без проведения аукционов на льготных условиях или на безвозмездной основе</w:t>
            </w:r>
          </w:p>
        </w:tc>
        <w:tc>
          <w:tcPr>
            <w:tcW w:w="1275" w:type="dxa"/>
          </w:tcPr>
          <w:p w14:paraId="2FB9ED69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0AD59416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договоров, заключенных с сельскохозяйственными товаропроизводителям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</w:t>
            </w:r>
          </w:p>
          <w:p w14:paraId="68F4085D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3E9ED9A6" w14:textId="74F1BFDC" w:rsidR="009958BA" w:rsidRPr="00BF4960" w:rsidRDefault="009958BA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34FAF5CC" w14:textId="77777777" w:rsidTr="009958BA">
        <w:tc>
          <w:tcPr>
            <w:tcW w:w="597" w:type="dxa"/>
            <w:shd w:val="clear" w:color="auto" w:fill="auto"/>
          </w:tcPr>
          <w:p w14:paraId="66BE0DBA" w14:textId="68883CA9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45323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421890A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59310C3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14:paraId="65F6D14B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35" w:type="dxa"/>
            <w:shd w:val="clear" w:color="auto" w:fill="FFFFFF" w:themeFill="background1"/>
          </w:tcPr>
          <w:p w14:paraId="48C81CE3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sz w:val="20"/>
                <w:szCs w:val="20"/>
              </w:rPr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275" w:type="dxa"/>
            <w:shd w:val="clear" w:color="auto" w:fill="auto"/>
          </w:tcPr>
          <w:p w14:paraId="400906DC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sz w:val="20"/>
                <w:szCs w:val="20"/>
              </w:rPr>
              <w:t>единиц</w:t>
            </w:r>
          </w:p>
        </w:tc>
        <w:tc>
          <w:tcPr>
            <w:tcW w:w="5925" w:type="dxa"/>
            <w:shd w:val="clear" w:color="auto" w:fill="auto"/>
          </w:tcPr>
          <w:p w14:paraId="3558E9F5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sz w:val="20"/>
                <w:szCs w:val="20"/>
              </w:rPr>
            </w:pPr>
            <w:r w:rsidRPr="00BF4960">
              <w:rPr>
                <w:sz w:val="20"/>
                <w:szCs w:val="20"/>
              </w:rPr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14:paraId="165EBABA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F143326" w14:textId="4B2E3A53" w:rsidR="009958BA" w:rsidRPr="00BF4960" w:rsidRDefault="009958BA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7B0FB425" w14:textId="77777777" w:rsidTr="009958BA">
        <w:tc>
          <w:tcPr>
            <w:tcW w:w="597" w:type="dxa"/>
          </w:tcPr>
          <w:p w14:paraId="1AB46768" w14:textId="0FD3AE3A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45323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5EFC186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29DFE2C2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8" w:type="dxa"/>
          </w:tcPr>
          <w:p w14:paraId="0D0B0558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7AD8C4C7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посадочных мест на предприятиях общественного питания</w:t>
            </w:r>
          </w:p>
        </w:tc>
        <w:tc>
          <w:tcPr>
            <w:tcW w:w="1275" w:type="dxa"/>
          </w:tcPr>
          <w:p w14:paraId="6901EEE4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пос. мест</w:t>
            </w:r>
          </w:p>
        </w:tc>
        <w:tc>
          <w:tcPr>
            <w:tcW w:w="5925" w:type="dxa"/>
          </w:tcPr>
          <w:p w14:paraId="0A36908D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14:paraId="6A541E07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3810E436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6B553C7B" w14:textId="77777777" w:rsidTr="009958BA">
        <w:tc>
          <w:tcPr>
            <w:tcW w:w="597" w:type="dxa"/>
          </w:tcPr>
          <w:p w14:paraId="247EE90D" w14:textId="2859DCA6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45323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33BF6A12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5154FFEB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</w:tcPr>
          <w:p w14:paraId="44EAA9DF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35" w:type="dxa"/>
          </w:tcPr>
          <w:p w14:paraId="79839F22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рабочих мест на предприятиях бытового обслуживания</w:t>
            </w:r>
          </w:p>
        </w:tc>
        <w:tc>
          <w:tcPr>
            <w:tcW w:w="1275" w:type="dxa"/>
          </w:tcPr>
          <w:p w14:paraId="497CD45C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раб. мест</w:t>
            </w:r>
          </w:p>
        </w:tc>
        <w:tc>
          <w:tcPr>
            <w:tcW w:w="5925" w:type="dxa"/>
          </w:tcPr>
          <w:p w14:paraId="54EBB4BF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14:paraId="7181EFBB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20D6CBCD" w14:textId="77777777" w:rsidR="004F51CB" w:rsidRPr="00BF4960" w:rsidRDefault="004F51CB" w:rsidP="004F51CB">
            <w:pPr>
              <w:widowControl w:val="0"/>
              <w:tabs>
                <w:tab w:val="left" w:pos="4095"/>
              </w:tabs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4631F401" w14:textId="77777777" w:rsidTr="009958BA">
        <w:trPr>
          <w:trHeight w:val="835"/>
        </w:trPr>
        <w:tc>
          <w:tcPr>
            <w:tcW w:w="597" w:type="dxa"/>
          </w:tcPr>
          <w:p w14:paraId="0210FF7A" w14:textId="41E58809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917C0F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6125AB15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D213492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</w:tcPr>
          <w:p w14:paraId="7DEAC41D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2835" w:type="dxa"/>
            <w:shd w:val="clear" w:color="auto" w:fill="FFFFFF" w:themeFill="background1"/>
          </w:tcPr>
          <w:p w14:paraId="32728F23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275" w:type="dxa"/>
          </w:tcPr>
          <w:p w14:paraId="6FE9FC44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7E7FB2A3" w14:textId="77777777" w:rsidR="004F51CB" w:rsidRPr="00BF4960" w:rsidRDefault="004F51CB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14:paraId="03F513D3" w14:textId="77777777" w:rsidR="004F51CB" w:rsidRPr="00BF4960" w:rsidRDefault="004F51CB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6C063BD3" w14:textId="0FACE74A" w:rsidR="004F51CB" w:rsidRPr="00BF4960" w:rsidRDefault="00917C0F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  <w:tr w:rsidR="00B82EBD" w:rsidRPr="00BF4960" w14:paraId="64DE807E" w14:textId="77777777" w:rsidTr="009958BA">
        <w:trPr>
          <w:trHeight w:val="879"/>
        </w:trPr>
        <w:tc>
          <w:tcPr>
            <w:tcW w:w="597" w:type="dxa"/>
          </w:tcPr>
          <w:p w14:paraId="056AA900" w14:textId="353A750B" w:rsidR="004F51CB" w:rsidRPr="00BF4960" w:rsidRDefault="00E55F3D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917C0F"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7E22849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A3056B4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8" w:type="dxa"/>
          </w:tcPr>
          <w:p w14:paraId="5B7B1D97" w14:textId="77777777" w:rsidR="004F51CB" w:rsidRPr="00BF4960" w:rsidRDefault="004F51CB" w:rsidP="004F51C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2835" w:type="dxa"/>
          </w:tcPr>
          <w:p w14:paraId="1D2B20C5" w14:textId="77777777" w:rsidR="004F51CB" w:rsidRPr="00BF4960" w:rsidRDefault="004F51CB" w:rsidP="004F51CB">
            <w:pPr>
              <w:widowControl w:val="0"/>
              <w:spacing w:after="20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275" w:type="dxa"/>
          </w:tcPr>
          <w:p w14:paraId="1A94E329" w14:textId="77777777" w:rsidR="004F51CB" w:rsidRPr="00BF4960" w:rsidRDefault="004F51CB" w:rsidP="004F51CB">
            <w:pPr>
              <w:widowControl w:val="0"/>
              <w:spacing w:after="20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25" w:type="dxa"/>
          </w:tcPr>
          <w:p w14:paraId="5CDB5B35" w14:textId="77777777" w:rsidR="004F51CB" w:rsidRPr="00BF4960" w:rsidRDefault="004F51CB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обращений в суды по вопросам защиты прав потребителей на отчетную дату.</w:t>
            </w:r>
          </w:p>
          <w:p w14:paraId="6646ECC0" w14:textId="77777777" w:rsidR="004F51CB" w:rsidRPr="00BF4960" w:rsidRDefault="004F51CB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Calibri" w:cs="Times New Roman"/>
                <w:sz w:val="20"/>
                <w:szCs w:val="20"/>
                <w:lang w:eastAsia="ru-RU"/>
              </w:rPr>
              <w:t>Периодичность представления – ежеквартально.</w:t>
            </w:r>
          </w:p>
          <w:p w14:paraId="49F55C30" w14:textId="7731AC84" w:rsidR="004F51CB" w:rsidRPr="00BF4960" w:rsidRDefault="00917C0F" w:rsidP="004F51C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4960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 считается нарастающим итогом.</w:t>
            </w:r>
          </w:p>
        </w:tc>
      </w:tr>
    </w:tbl>
    <w:p w14:paraId="235D7F2C" w14:textId="648ECC8B" w:rsidR="00FA58CF" w:rsidRPr="00EC77A2" w:rsidRDefault="003F247F" w:rsidP="002524A1">
      <w:pPr>
        <w:pStyle w:val="ConsPlusNormal"/>
        <w:shd w:val="clear" w:color="auto" w:fill="FFFFFF" w:themeFill="background1"/>
        <w:spacing w:before="220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4960">
        <w:rPr>
          <w:rFonts w:ascii="Times New Roman" w:hAnsi="Times New Roman" w:cs="Times New Roman"/>
          <w:b/>
          <w:sz w:val="24"/>
          <w:szCs w:val="24"/>
        </w:rPr>
        <w:t>»</w:t>
      </w:r>
    </w:p>
    <w:sectPr w:rsidR="00FA58CF" w:rsidRPr="00EC77A2" w:rsidSect="00DC3D54">
      <w:headerReference w:type="default" r:id="rId26"/>
      <w:headerReference w:type="first" r:id="rId27"/>
      <w:pgSz w:w="16838" w:h="11906" w:orient="landscape"/>
      <w:pgMar w:top="1418" w:right="567" w:bottom="425" w:left="1134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9F48" w14:textId="77777777" w:rsidR="00EA01DC" w:rsidRDefault="00EA01DC">
      <w:r>
        <w:separator/>
      </w:r>
    </w:p>
  </w:endnote>
  <w:endnote w:type="continuationSeparator" w:id="0">
    <w:p w14:paraId="52E0759B" w14:textId="77777777" w:rsidR="00EA01DC" w:rsidRDefault="00EA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45FE" w14:textId="77777777" w:rsidR="00EA01DC" w:rsidRDefault="00EA01DC">
      <w:r>
        <w:separator/>
      </w:r>
    </w:p>
  </w:footnote>
  <w:footnote w:type="continuationSeparator" w:id="0">
    <w:p w14:paraId="66B47FF9" w14:textId="77777777" w:rsidR="00EA01DC" w:rsidRDefault="00EA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A3DB" w14:textId="77777777" w:rsidR="00BD69E5" w:rsidRDefault="00BD69E5">
    <w:pPr>
      <w:pStyle w:val="1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63054" wp14:editId="5F38D3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165" cy="409575"/>
              <wp:effectExtent l="0" t="0" r="0" b="0"/>
              <wp:wrapSquare wrapText="bothSides"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165" cy="40957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txbx>
                      <w:txbxContent>
                        <w:p w14:paraId="2330C31D" w14:textId="77777777" w:rsidR="00BD69E5" w:rsidRDefault="00BD69E5">
                          <w:pPr>
                            <w:pStyle w:val="1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Текстовое поле 1" o:spid="_x0000_s1026" style="position:absolute;margin-left:0;margin-top:0;width:143.95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IgwAEAAEQDAAAOAAAAZHJzL2Uyb0RvYy54bWysUktu2zAQ3QfoHQjua0pG7LqC5aBAkG6C&#10;NEDSA9AUaRHlDyRtycv0KD1CgWxaoLmCcqMOacVp0l3RhUYczsybN2+4POu1Qjvug7SmxuWkwIgb&#10;ZhtpNjX+fHvxdoFRiNQ0VFnDa7znAZ+t3pwsO1fxqW2tarhHAGJC1bkatzG6ipDAWq5pmFjHDQSF&#10;9ZpGcP2GNJ52gK4VmRbFnHTWN85bxkOA2/NDEK8yvhCcxU9CBB6RqjFwi9n6bNfJktWSVhtPXSvZ&#10;SIP+AwtNpYGmR6hzGinaevkXlJbM22BFnDCriRVCMp5ngGnK4tU0Ny11PM8C4gR3lCn8P1h2tbv2&#10;SDawO4wM1bCi4dtwP/x4vHv8OvwavsN3j4YH+P2EQ5kE61yooO7GXfs0cnCXln0JECAvIskJY04v&#10;vE65MDDqs/r7o/q8j4jBZbmYLsr5DCMGsdPi/ezdLHUjtHqqdj7Ej9xqlA419rDdLDrdXYZ4SH1K&#10;Sc2MvZBKwT2tlEFdjeeniyIXHCMArsxI/MA1sY79uoeydFzbZg8CbZ2XmxZ6lmP9h220Quamz2kj&#10;EKwq0x6fVXoLf/o56/nxr34DAAD//wMAUEsDBBQABgAIAAAAIQAfY1lf3QAAAAQBAAAPAAAAZHJz&#10;L2Rvd25yZXYueG1sTI/BTsMwEETvSPyDtUhcEHVoobQhTgVIVD3SghDHbbxNosZr13ab8PcYLnBZ&#10;aTSjmbfFYjCdOJEPrWUFN6MMBHFldcu1gve3l+sZiBCRNXaWScEXBViU52cF5tr2vKbTJtYilXDI&#10;UUETo8ulDFVDBsPIOuLk7aw3GJP0tdQe+1RuOjnOsqk02HJaaNDRc0PVfnM0CtzV/nNl10v0k8ly&#10;99p/HNzT/KDU5cXw+AAi0hD/wvCDn9ChTExbe2QdRKcgPRJ/b/LGs/s5iK2C6e0dyLKQ/+HLbwAA&#10;AP//AwBQSwECLQAUAAYACAAAACEAtoM4kv4AAADhAQAAEwAAAAAAAAAAAAAAAAAAAAAAW0NvbnRl&#10;bnRfVHlwZXNdLnhtbFBLAQItABQABgAIAAAAIQA4/SH/1gAAAJQBAAALAAAAAAAAAAAAAAAAAC8B&#10;AABfcmVscy8ucmVsc1BLAQItABQABgAIAAAAIQDt1kIgwAEAAEQDAAAOAAAAAAAAAAAAAAAAAC4C&#10;AABkcnMvZTJvRG9jLnhtbFBLAQItABQABgAIAAAAIQAfY1lf3QAAAAQBAAAPAAAAAAAAAAAAAAAA&#10;ABoEAABkcnMvZG93bnJldi54bWxQSwUGAAAAAAQABADzAAAAJAUAAAAA&#10;" filled="f" stroked="f" strokeweight=".18mm">
              <v:path arrowok="t"/>
              <v:textbox>
                <w:txbxContent>
                  <w:p w:rsidR="008A2583" w:rsidRDefault="008A2583">
                    <w:pPr>
                      <w:pStyle w:val="13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626B" w14:textId="77777777" w:rsidR="00BD69E5" w:rsidRDefault="00BD69E5">
    <w:pPr>
      <w:pStyle w:val="1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E0A97" wp14:editId="7588FB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165" cy="202565"/>
              <wp:effectExtent l="0" t="0" r="0" b="6985"/>
              <wp:wrapSquare wrapText="bothSides"/>
              <wp:docPr id="2" name="Текстово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165" cy="20256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txbx>
                      <w:txbxContent>
                        <w:p w14:paraId="172131F0" w14:textId="77777777" w:rsidR="00BD69E5" w:rsidRPr="00D2782D" w:rsidRDefault="00BD69E5">
                          <w:pPr>
                            <w:pStyle w:val="13"/>
                            <w:rPr>
                              <w:rFonts w:cs="Times New Roman"/>
                              <w:color w:val="000000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Текстовое поле 2" o:spid="_x0000_s1027" style="position:absolute;margin-left:0;margin-top:0;width:143.95pt;height:15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ICtAEAADEDAAAOAAAAZHJzL2Uyb0RvYy54bWysUktu2zAU3BfoHQjua32QGIZgOZsg2QRt&#10;gLQHoCnSIsIf+BhLXrZH6REKZNMC7RWUG/WR/vSTXZCFKJLzOJyZx+XFaDTZigDK2ZZWs5ISYbnr&#10;lN209NPHq3cLSiAy2zHtrGjpTgC9WL19sxx8I2rXO92JQJDEQjP4lvYx+qYogPfCMJg5LyyC0gXD&#10;Ii7DpugCG5Dd6KIuy3kxuND54LgAwN3LPUhXmV9KweMHKUFEoluK2mIeQx7XaSxWS9ZsAvO94gcZ&#10;7AUqDFMWLz1RXbLIyENQz6iM4sGBk3HGnSmclIqL7AHdVOV/bu565kX2guGAP8UEr0fL329vA1Fd&#10;S2tKLDPYounr9Dh9f/r89GX6OX3D75FMv/D3Ayd1Cmzw0OC5O38bkmXwN47fAwLFP0hawKFmlMGk&#10;WjRMxpz+7pS+GCPhuFkt6kU1P6eEI1aX9TnOEylrjqd9gHgtnCFp0tKA3c2hs+0NxH3psSRdZt2V&#10;0hr3WaMtGVo6P1uU+cAJQXJtD8L3WpPqOK7HnEl1tLt23Q5zevBBbXq8OgPZLvYlazy8odT4v9eZ&#10;+89LX/0GAAD//wMAUEsDBBQABgAIAAAAIQBCJDkZ3AAAAAQBAAAPAAAAZHJzL2Rvd25yZXYueG1s&#10;TI9BS8NAEIXvgv9hGcGLtJs2oE3Mpqhg8WirFI/T7DQJzc6mu9sm/nvXXvQy8HiP974plqPpxJmc&#10;by0rmE0TEMSV1S3XCj4/XicLED4ga+wsk4Jv8rAsr68KzLUdeE3nTahFLGGfo4ImhD6X0lcNGfRT&#10;2xNHb2+dwRClq6V2OMRy08l5ktxLgy3HhQZ7emmoOmxORkF/d/h6s+sVujRd7d+H7bF/zo5K3d6M&#10;T48gAo3hLwy/+BEdysi0syfWXnQK4iPhcqM3XzxkIHYK0lkGsizkf/jyBwAA//8DAFBLAQItABQA&#10;BgAIAAAAIQC2gziS/gAAAOEBAAATAAAAAAAAAAAAAAAAAAAAAABbQ29udGVudF9UeXBlc10ueG1s&#10;UEsBAi0AFAAGAAgAAAAhADj9If/WAAAAlAEAAAsAAAAAAAAAAAAAAAAALwEAAF9yZWxzLy5yZWxz&#10;UEsBAi0AFAAGAAgAAAAhABW0UgK0AQAAMQMAAA4AAAAAAAAAAAAAAAAALgIAAGRycy9lMm9Eb2Mu&#10;eG1sUEsBAi0AFAAGAAgAAAAhAEIkORncAAAABAEAAA8AAAAAAAAAAAAAAAAADgQAAGRycy9kb3du&#10;cmV2LnhtbFBLBQYAAAAABAAEAPMAAAAXBQAAAAA=&#10;" filled="f" stroked="f" strokeweight=".18mm">
              <v:path arrowok="t"/>
              <v:textbox>
                <w:txbxContent>
                  <w:p w:rsidR="008A2583" w:rsidRPr="00D2782D" w:rsidRDefault="008A2583">
                    <w:pPr>
                      <w:pStyle w:val="13"/>
                      <w:rPr>
                        <w:rFonts w:cs="Times New Roman"/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BB2559E"/>
    <w:multiLevelType w:val="multilevel"/>
    <w:tmpl w:val="9E549B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2A6BA0"/>
    <w:multiLevelType w:val="hybridMultilevel"/>
    <w:tmpl w:val="6F72D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1657"/>
    <w:multiLevelType w:val="multilevel"/>
    <w:tmpl w:val="998C09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0F5CBB"/>
    <w:multiLevelType w:val="hybridMultilevel"/>
    <w:tmpl w:val="62B29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82C66"/>
    <w:multiLevelType w:val="multilevel"/>
    <w:tmpl w:val="F37ECF7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D35D49"/>
    <w:multiLevelType w:val="hybridMultilevel"/>
    <w:tmpl w:val="173A5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423E"/>
    <w:multiLevelType w:val="multilevel"/>
    <w:tmpl w:val="FE3E2FD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936F0B"/>
    <w:multiLevelType w:val="multilevel"/>
    <w:tmpl w:val="AC0030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715384"/>
    <w:multiLevelType w:val="multilevel"/>
    <w:tmpl w:val="82DCDB2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2C0078"/>
    <w:multiLevelType w:val="hybridMultilevel"/>
    <w:tmpl w:val="75166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B258E"/>
    <w:multiLevelType w:val="multilevel"/>
    <w:tmpl w:val="C388D37E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48"/>
    <w:rsid w:val="000022E4"/>
    <w:rsid w:val="000113C8"/>
    <w:rsid w:val="00014FCD"/>
    <w:rsid w:val="000248D1"/>
    <w:rsid w:val="00030C66"/>
    <w:rsid w:val="00032412"/>
    <w:rsid w:val="0003596F"/>
    <w:rsid w:val="00035B7C"/>
    <w:rsid w:val="00040362"/>
    <w:rsid w:val="0004358F"/>
    <w:rsid w:val="00043D50"/>
    <w:rsid w:val="00044D20"/>
    <w:rsid w:val="00045051"/>
    <w:rsid w:val="000457E5"/>
    <w:rsid w:val="00055784"/>
    <w:rsid w:val="00055A26"/>
    <w:rsid w:val="00056D79"/>
    <w:rsid w:val="000579D8"/>
    <w:rsid w:val="00057EA3"/>
    <w:rsid w:val="00061507"/>
    <w:rsid w:val="00063432"/>
    <w:rsid w:val="00071ACB"/>
    <w:rsid w:val="0007363E"/>
    <w:rsid w:val="00073BF6"/>
    <w:rsid w:val="00075683"/>
    <w:rsid w:val="00077FEF"/>
    <w:rsid w:val="000821CD"/>
    <w:rsid w:val="000822AB"/>
    <w:rsid w:val="0008631F"/>
    <w:rsid w:val="000A0A30"/>
    <w:rsid w:val="000A3E8C"/>
    <w:rsid w:val="000A43A1"/>
    <w:rsid w:val="000A45DA"/>
    <w:rsid w:val="000A5567"/>
    <w:rsid w:val="000A5D92"/>
    <w:rsid w:val="000A62A6"/>
    <w:rsid w:val="000B0DB1"/>
    <w:rsid w:val="000B127A"/>
    <w:rsid w:val="000B2DEE"/>
    <w:rsid w:val="000B4B82"/>
    <w:rsid w:val="000C2BC6"/>
    <w:rsid w:val="000D458E"/>
    <w:rsid w:val="000D5AB2"/>
    <w:rsid w:val="000D78EF"/>
    <w:rsid w:val="000E0EB5"/>
    <w:rsid w:val="000E4D3A"/>
    <w:rsid w:val="000F32FC"/>
    <w:rsid w:val="000F4A65"/>
    <w:rsid w:val="000F60E8"/>
    <w:rsid w:val="00101EB2"/>
    <w:rsid w:val="001021A4"/>
    <w:rsid w:val="0010388E"/>
    <w:rsid w:val="001136D4"/>
    <w:rsid w:val="001142EF"/>
    <w:rsid w:val="0011568F"/>
    <w:rsid w:val="001168FD"/>
    <w:rsid w:val="0011739D"/>
    <w:rsid w:val="00120053"/>
    <w:rsid w:val="00123292"/>
    <w:rsid w:val="001254A2"/>
    <w:rsid w:val="00131F97"/>
    <w:rsid w:val="00132898"/>
    <w:rsid w:val="001328EA"/>
    <w:rsid w:val="00134F8E"/>
    <w:rsid w:val="00135081"/>
    <w:rsid w:val="00135DD5"/>
    <w:rsid w:val="001374A8"/>
    <w:rsid w:val="00141D00"/>
    <w:rsid w:val="00150029"/>
    <w:rsid w:val="001512F9"/>
    <w:rsid w:val="00152178"/>
    <w:rsid w:val="001554D8"/>
    <w:rsid w:val="00157632"/>
    <w:rsid w:val="001631D8"/>
    <w:rsid w:val="00165029"/>
    <w:rsid w:val="00165187"/>
    <w:rsid w:val="00170408"/>
    <w:rsid w:val="00171679"/>
    <w:rsid w:val="001728F2"/>
    <w:rsid w:val="001731AA"/>
    <w:rsid w:val="00182A45"/>
    <w:rsid w:val="0019276E"/>
    <w:rsid w:val="0019344E"/>
    <w:rsid w:val="001B455C"/>
    <w:rsid w:val="001B68F0"/>
    <w:rsid w:val="001C3338"/>
    <w:rsid w:val="001C7611"/>
    <w:rsid w:val="001D379D"/>
    <w:rsid w:val="001D6D83"/>
    <w:rsid w:val="001E5EDE"/>
    <w:rsid w:val="001F26F2"/>
    <w:rsid w:val="001F2888"/>
    <w:rsid w:val="001F39FD"/>
    <w:rsid w:val="002038AB"/>
    <w:rsid w:val="0020475B"/>
    <w:rsid w:val="00205117"/>
    <w:rsid w:val="002135E7"/>
    <w:rsid w:val="00213727"/>
    <w:rsid w:val="00213A67"/>
    <w:rsid w:val="00217893"/>
    <w:rsid w:val="002211AE"/>
    <w:rsid w:val="00224C09"/>
    <w:rsid w:val="002315D4"/>
    <w:rsid w:val="002341A0"/>
    <w:rsid w:val="002355AC"/>
    <w:rsid w:val="00235BBA"/>
    <w:rsid w:val="00236B32"/>
    <w:rsid w:val="00245054"/>
    <w:rsid w:val="00246D8E"/>
    <w:rsid w:val="002501F9"/>
    <w:rsid w:val="00250206"/>
    <w:rsid w:val="002524A1"/>
    <w:rsid w:val="00253542"/>
    <w:rsid w:val="00253CB7"/>
    <w:rsid w:val="00255626"/>
    <w:rsid w:val="002557FD"/>
    <w:rsid w:val="00261C93"/>
    <w:rsid w:val="002622F2"/>
    <w:rsid w:val="00263868"/>
    <w:rsid w:val="00267A49"/>
    <w:rsid w:val="0027149E"/>
    <w:rsid w:val="002740F3"/>
    <w:rsid w:val="00277AAC"/>
    <w:rsid w:val="00280B48"/>
    <w:rsid w:val="0028138A"/>
    <w:rsid w:val="00281858"/>
    <w:rsid w:val="002841AB"/>
    <w:rsid w:val="00285312"/>
    <w:rsid w:val="002873B1"/>
    <w:rsid w:val="00291BBC"/>
    <w:rsid w:val="002955E7"/>
    <w:rsid w:val="00296A4A"/>
    <w:rsid w:val="0029781C"/>
    <w:rsid w:val="002A7AC8"/>
    <w:rsid w:val="002B032C"/>
    <w:rsid w:val="002C0CBE"/>
    <w:rsid w:val="002C285E"/>
    <w:rsid w:val="002C7DA4"/>
    <w:rsid w:val="002D3E6D"/>
    <w:rsid w:val="002D4D97"/>
    <w:rsid w:val="002D4EB1"/>
    <w:rsid w:val="002D57C9"/>
    <w:rsid w:val="002D78A1"/>
    <w:rsid w:val="002E10A2"/>
    <w:rsid w:val="002E5946"/>
    <w:rsid w:val="002E6949"/>
    <w:rsid w:val="002E6B20"/>
    <w:rsid w:val="002F05D6"/>
    <w:rsid w:val="002F0E42"/>
    <w:rsid w:val="002F25FD"/>
    <w:rsid w:val="002F5761"/>
    <w:rsid w:val="00300603"/>
    <w:rsid w:val="003106DA"/>
    <w:rsid w:val="00312056"/>
    <w:rsid w:val="00315F42"/>
    <w:rsid w:val="003220B8"/>
    <w:rsid w:val="00330FFA"/>
    <w:rsid w:val="00332FD1"/>
    <w:rsid w:val="00342454"/>
    <w:rsid w:val="00346208"/>
    <w:rsid w:val="00347076"/>
    <w:rsid w:val="00350B9D"/>
    <w:rsid w:val="00352003"/>
    <w:rsid w:val="003563E5"/>
    <w:rsid w:val="00362F51"/>
    <w:rsid w:val="003637C3"/>
    <w:rsid w:val="00365AF9"/>
    <w:rsid w:val="00367E20"/>
    <w:rsid w:val="003700A4"/>
    <w:rsid w:val="00372DD0"/>
    <w:rsid w:val="00373F19"/>
    <w:rsid w:val="00374D03"/>
    <w:rsid w:val="00377454"/>
    <w:rsid w:val="00380103"/>
    <w:rsid w:val="00380998"/>
    <w:rsid w:val="00380E5E"/>
    <w:rsid w:val="003828B9"/>
    <w:rsid w:val="00386826"/>
    <w:rsid w:val="00392B72"/>
    <w:rsid w:val="00393DAA"/>
    <w:rsid w:val="003943B1"/>
    <w:rsid w:val="003970E8"/>
    <w:rsid w:val="003A09F0"/>
    <w:rsid w:val="003A21A2"/>
    <w:rsid w:val="003A3AAA"/>
    <w:rsid w:val="003A4611"/>
    <w:rsid w:val="003A64E6"/>
    <w:rsid w:val="003B07CE"/>
    <w:rsid w:val="003B0879"/>
    <w:rsid w:val="003C0885"/>
    <w:rsid w:val="003C3C4E"/>
    <w:rsid w:val="003C4074"/>
    <w:rsid w:val="003C4A00"/>
    <w:rsid w:val="003C5078"/>
    <w:rsid w:val="003D0ECD"/>
    <w:rsid w:val="003D22ED"/>
    <w:rsid w:val="003D6D0C"/>
    <w:rsid w:val="003E26E2"/>
    <w:rsid w:val="003E4345"/>
    <w:rsid w:val="003E7476"/>
    <w:rsid w:val="003F1993"/>
    <w:rsid w:val="003F247F"/>
    <w:rsid w:val="003F7499"/>
    <w:rsid w:val="004031AC"/>
    <w:rsid w:val="0040378C"/>
    <w:rsid w:val="00404A52"/>
    <w:rsid w:val="00406AE2"/>
    <w:rsid w:val="004074FF"/>
    <w:rsid w:val="00410096"/>
    <w:rsid w:val="00411C27"/>
    <w:rsid w:val="00412216"/>
    <w:rsid w:val="00413984"/>
    <w:rsid w:val="004154EC"/>
    <w:rsid w:val="00417197"/>
    <w:rsid w:val="00417EFD"/>
    <w:rsid w:val="00422EFC"/>
    <w:rsid w:val="00423D45"/>
    <w:rsid w:val="00424620"/>
    <w:rsid w:val="004267E7"/>
    <w:rsid w:val="004271AC"/>
    <w:rsid w:val="004301B1"/>
    <w:rsid w:val="00443A10"/>
    <w:rsid w:val="00447747"/>
    <w:rsid w:val="00447E7C"/>
    <w:rsid w:val="00457009"/>
    <w:rsid w:val="0046029E"/>
    <w:rsid w:val="004824D1"/>
    <w:rsid w:val="00490875"/>
    <w:rsid w:val="00490F35"/>
    <w:rsid w:val="0049183B"/>
    <w:rsid w:val="00491FA4"/>
    <w:rsid w:val="004922F3"/>
    <w:rsid w:val="0049513C"/>
    <w:rsid w:val="004965BF"/>
    <w:rsid w:val="004A35AE"/>
    <w:rsid w:val="004A37EF"/>
    <w:rsid w:val="004A38A1"/>
    <w:rsid w:val="004B09F0"/>
    <w:rsid w:val="004B0E15"/>
    <w:rsid w:val="004B1DD8"/>
    <w:rsid w:val="004B6F36"/>
    <w:rsid w:val="004C0576"/>
    <w:rsid w:val="004C1692"/>
    <w:rsid w:val="004C300F"/>
    <w:rsid w:val="004C56C4"/>
    <w:rsid w:val="004C6F9A"/>
    <w:rsid w:val="004D0AE9"/>
    <w:rsid w:val="004D24B1"/>
    <w:rsid w:val="004D2EFA"/>
    <w:rsid w:val="004E2448"/>
    <w:rsid w:val="004E5E66"/>
    <w:rsid w:val="004E7C81"/>
    <w:rsid w:val="004F1189"/>
    <w:rsid w:val="004F36EB"/>
    <w:rsid w:val="004F51CB"/>
    <w:rsid w:val="005020EC"/>
    <w:rsid w:val="00505DF2"/>
    <w:rsid w:val="0050699A"/>
    <w:rsid w:val="00506A9A"/>
    <w:rsid w:val="005104FB"/>
    <w:rsid w:val="005106F9"/>
    <w:rsid w:val="00511D08"/>
    <w:rsid w:val="005136C7"/>
    <w:rsid w:val="00527480"/>
    <w:rsid w:val="00531E88"/>
    <w:rsid w:val="00532B22"/>
    <w:rsid w:val="005356F3"/>
    <w:rsid w:val="0054211C"/>
    <w:rsid w:val="005441DA"/>
    <w:rsid w:val="00556363"/>
    <w:rsid w:val="00561BDF"/>
    <w:rsid w:val="00563695"/>
    <w:rsid w:val="005650F8"/>
    <w:rsid w:val="005651C3"/>
    <w:rsid w:val="005668FA"/>
    <w:rsid w:val="005706A5"/>
    <w:rsid w:val="00570D7A"/>
    <w:rsid w:val="0057559E"/>
    <w:rsid w:val="005761E5"/>
    <w:rsid w:val="005772D8"/>
    <w:rsid w:val="00585E8C"/>
    <w:rsid w:val="00590A1C"/>
    <w:rsid w:val="00590FDC"/>
    <w:rsid w:val="005932CF"/>
    <w:rsid w:val="00593963"/>
    <w:rsid w:val="00594672"/>
    <w:rsid w:val="005947A1"/>
    <w:rsid w:val="005948CF"/>
    <w:rsid w:val="005953B5"/>
    <w:rsid w:val="00596A89"/>
    <w:rsid w:val="005A2A96"/>
    <w:rsid w:val="005A33BD"/>
    <w:rsid w:val="005A6A69"/>
    <w:rsid w:val="005A6B57"/>
    <w:rsid w:val="005B1982"/>
    <w:rsid w:val="005B417C"/>
    <w:rsid w:val="005B4BE1"/>
    <w:rsid w:val="005B7040"/>
    <w:rsid w:val="005B76CA"/>
    <w:rsid w:val="005C085E"/>
    <w:rsid w:val="005C202D"/>
    <w:rsid w:val="005C2085"/>
    <w:rsid w:val="005C3A5C"/>
    <w:rsid w:val="005C3FB0"/>
    <w:rsid w:val="005C49CA"/>
    <w:rsid w:val="005C7B34"/>
    <w:rsid w:val="005D06D3"/>
    <w:rsid w:val="005D4558"/>
    <w:rsid w:val="005D5341"/>
    <w:rsid w:val="005D601C"/>
    <w:rsid w:val="005D7927"/>
    <w:rsid w:val="005E092B"/>
    <w:rsid w:val="005E406C"/>
    <w:rsid w:val="005F0023"/>
    <w:rsid w:val="005F1814"/>
    <w:rsid w:val="005F5E86"/>
    <w:rsid w:val="006025B7"/>
    <w:rsid w:val="00603E40"/>
    <w:rsid w:val="00607E8B"/>
    <w:rsid w:val="006111D8"/>
    <w:rsid w:val="00611BB0"/>
    <w:rsid w:val="00613B4F"/>
    <w:rsid w:val="00617EDD"/>
    <w:rsid w:val="0062225D"/>
    <w:rsid w:val="00623778"/>
    <w:rsid w:val="00624BE3"/>
    <w:rsid w:val="00627056"/>
    <w:rsid w:val="00627B02"/>
    <w:rsid w:val="00642CDC"/>
    <w:rsid w:val="00644813"/>
    <w:rsid w:val="00645323"/>
    <w:rsid w:val="0064545B"/>
    <w:rsid w:val="00653AA9"/>
    <w:rsid w:val="00656F10"/>
    <w:rsid w:val="006645E0"/>
    <w:rsid w:val="006646C8"/>
    <w:rsid w:val="006672EF"/>
    <w:rsid w:val="00670783"/>
    <w:rsid w:val="0067181F"/>
    <w:rsid w:val="0067306F"/>
    <w:rsid w:val="00676863"/>
    <w:rsid w:val="00676C08"/>
    <w:rsid w:val="006802D0"/>
    <w:rsid w:val="006802D4"/>
    <w:rsid w:val="006804C2"/>
    <w:rsid w:val="00684E35"/>
    <w:rsid w:val="00685A33"/>
    <w:rsid w:val="00686AA9"/>
    <w:rsid w:val="00691A2B"/>
    <w:rsid w:val="006975EB"/>
    <w:rsid w:val="00697B3D"/>
    <w:rsid w:val="00697D42"/>
    <w:rsid w:val="006A259D"/>
    <w:rsid w:val="006A548A"/>
    <w:rsid w:val="006A6CD8"/>
    <w:rsid w:val="006B045A"/>
    <w:rsid w:val="006B564D"/>
    <w:rsid w:val="006B58C8"/>
    <w:rsid w:val="006C11C0"/>
    <w:rsid w:val="006C4EEA"/>
    <w:rsid w:val="006C67AD"/>
    <w:rsid w:val="006C6D33"/>
    <w:rsid w:val="006D2EEB"/>
    <w:rsid w:val="006D3124"/>
    <w:rsid w:val="006D3FB5"/>
    <w:rsid w:val="006D42BA"/>
    <w:rsid w:val="006D5056"/>
    <w:rsid w:val="006E06E5"/>
    <w:rsid w:val="006E3054"/>
    <w:rsid w:val="006E4975"/>
    <w:rsid w:val="006E5C59"/>
    <w:rsid w:val="006E62B6"/>
    <w:rsid w:val="006E65FA"/>
    <w:rsid w:val="006F0786"/>
    <w:rsid w:val="006F3212"/>
    <w:rsid w:val="006F3457"/>
    <w:rsid w:val="006F35C6"/>
    <w:rsid w:val="006F367A"/>
    <w:rsid w:val="006F42DA"/>
    <w:rsid w:val="006F79BE"/>
    <w:rsid w:val="007032AD"/>
    <w:rsid w:val="00703B88"/>
    <w:rsid w:val="007060EB"/>
    <w:rsid w:val="007101D0"/>
    <w:rsid w:val="00711404"/>
    <w:rsid w:val="00712E1D"/>
    <w:rsid w:val="007170BE"/>
    <w:rsid w:val="00717A00"/>
    <w:rsid w:val="0072270C"/>
    <w:rsid w:val="00732AFA"/>
    <w:rsid w:val="007335F7"/>
    <w:rsid w:val="00733748"/>
    <w:rsid w:val="00734F1E"/>
    <w:rsid w:val="0073720E"/>
    <w:rsid w:val="0074086F"/>
    <w:rsid w:val="00741E35"/>
    <w:rsid w:val="00742E28"/>
    <w:rsid w:val="0075425F"/>
    <w:rsid w:val="007571AE"/>
    <w:rsid w:val="00760D84"/>
    <w:rsid w:val="00764AEA"/>
    <w:rsid w:val="00771B84"/>
    <w:rsid w:val="00776A83"/>
    <w:rsid w:val="00782F0D"/>
    <w:rsid w:val="00783810"/>
    <w:rsid w:val="00786841"/>
    <w:rsid w:val="00786A3C"/>
    <w:rsid w:val="0079307E"/>
    <w:rsid w:val="0079542C"/>
    <w:rsid w:val="007968C6"/>
    <w:rsid w:val="007A653D"/>
    <w:rsid w:val="007A6BCB"/>
    <w:rsid w:val="007B23CB"/>
    <w:rsid w:val="007B2E06"/>
    <w:rsid w:val="007B496E"/>
    <w:rsid w:val="007B50DC"/>
    <w:rsid w:val="007C127F"/>
    <w:rsid w:val="007C1E31"/>
    <w:rsid w:val="007C5DF9"/>
    <w:rsid w:val="007C6537"/>
    <w:rsid w:val="007C73B6"/>
    <w:rsid w:val="007D2FA6"/>
    <w:rsid w:val="007D37C1"/>
    <w:rsid w:val="007D5910"/>
    <w:rsid w:val="007D6ED6"/>
    <w:rsid w:val="007D7CA8"/>
    <w:rsid w:val="007D7F46"/>
    <w:rsid w:val="007E08A5"/>
    <w:rsid w:val="007E4012"/>
    <w:rsid w:val="007E59C0"/>
    <w:rsid w:val="007E6CE8"/>
    <w:rsid w:val="007E7DFD"/>
    <w:rsid w:val="007F0DDC"/>
    <w:rsid w:val="007F1E39"/>
    <w:rsid w:val="007F5E5B"/>
    <w:rsid w:val="00801D5F"/>
    <w:rsid w:val="0080326D"/>
    <w:rsid w:val="0080333D"/>
    <w:rsid w:val="008039AC"/>
    <w:rsid w:val="00803B08"/>
    <w:rsid w:val="008053DD"/>
    <w:rsid w:val="00805C65"/>
    <w:rsid w:val="00807E53"/>
    <w:rsid w:val="008100FF"/>
    <w:rsid w:val="0081728B"/>
    <w:rsid w:val="00817ED3"/>
    <w:rsid w:val="00821094"/>
    <w:rsid w:val="00822F5C"/>
    <w:rsid w:val="00826275"/>
    <w:rsid w:val="00837613"/>
    <w:rsid w:val="00842D42"/>
    <w:rsid w:val="00845A11"/>
    <w:rsid w:val="008471AB"/>
    <w:rsid w:val="00851843"/>
    <w:rsid w:val="008530EE"/>
    <w:rsid w:val="00855580"/>
    <w:rsid w:val="00863D5B"/>
    <w:rsid w:val="00866ED9"/>
    <w:rsid w:val="00873BF3"/>
    <w:rsid w:val="00874B60"/>
    <w:rsid w:val="0087793A"/>
    <w:rsid w:val="0088756A"/>
    <w:rsid w:val="00890284"/>
    <w:rsid w:val="008924E0"/>
    <w:rsid w:val="0089374E"/>
    <w:rsid w:val="00896662"/>
    <w:rsid w:val="008A0AE2"/>
    <w:rsid w:val="008A2583"/>
    <w:rsid w:val="008A3D9E"/>
    <w:rsid w:val="008A4246"/>
    <w:rsid w:val="008A4349"/>
    <w:rsid w:val="008A62F6"/>
    <w:rsid w:val="008B0555"/>
    <w:rsid w:val="008B5CC9"/>
    <w:rsid w:val="008C05AB"/>
    <w:rsid w:val="008C0866"/>
    <w:rsid w:val="008D17BE"/>
    <w:rsid w:val="008D5064"/>
    <w:rsid w:val="008D7C0F"/>
    <w:rsid w:val="008E0AE3"/>
    <w:rsid w:val="008E0CEF"/>
    <w:rsid w:val="008E3205"/>
    <w:rsid w:val="008E622F"/>
    <w:rsid w:val="008E6968"/>
    <w:rsid w:val="008E6F4C"/>
    <w:rsid w:val="008F0760"/>
    <w:rsid w:val="008F122E"/>
    <w:rsid w:val="008F287C"/>
    <w:rsid w:val="008F7FE8"/>
    <w:rsid w:val="00914AF2"/>
    <w:rsid w:val="00914B62"/>
    <w:rsid w:val="00917C0F"/>
    <w:rsid w:val="009209ED"/>
    <w:rsid w:val="0092140F"/>
    <w:rsid w:val="00924E21"/>
    <w:rsid w:val="00941561"/>
    <w:rsid w:val="00943AFA"/>
    <w:rsid w:val="009476CA"/>
    <w:rsid w:val="009518C1"/>
    <w:rsid w:val="00952D37"/>
    <w:rsid w:val="009540F8"/>
    <w:rsid w:val="00957322"/>
    <w:rsid w:val="009578C1"/>
    <w:rsid w:val="009622B0"/>
    <w:rsid w:val="00967C82"/>
    <w:rsid w:val="00970499"/>
    <w:rsid w:val="00970B52"/>
    <w:rsid w:val="00970E63"/>
    <w:rsid w:val="00983EF9"/>
    <w:rsid w:val="0099188A"/>
    <w:rsid w:val="00991E93"/>
    <w:rsid w:val="009958BA"/>
    <w:rsid w:val="00995E86"/>
    <w:rsid w:val="00996A9C"/>
    <w:rsid w:val="009977FD"/>
    <w:rsid w:val="009A0966"/>
    <w:rsid w:val="009A4105"/>
    <w:rsid w:val="009A7607"/>
    <w:rsid w:val="009B13FD"/>
    <w:rsid w:val="009B43AE"/>
    <w:rsid w:val="009B505A"/>
    <w:rsid w:val="009B654F"/>
    <w:rsid w:val="009C18ED"/>
    <w:rsid w:val="009C3871"/>
    <w:rsid w:val="009C470F"/>
    <w:rsid w:val="009D2A71"/>
    <w:rsid w:val="009E1778"/>
    <w:rsid w:val="009E5DE6"/>
    <w:rsid w:val="009F2763"/>
    <w:rsid w:val="009F3EB0"/>
    <w:rsid w:val="009F4D16"/>
    <w:rsid w:val="009F4EB1"/>
    <w:rsid w:val="009F7308"/>
    <w:rsid w:val="00A024A4"/>
    <w:rsid w:val="00A0336D"/>
    <w:rsid w:val="00A11772"/>
    <w:rsid w:val="00A12328"/>
    <w:rsid w:val="00A1247B"/>
    <w:rsid w:val="00A1399D"/>
    <w:rsid w:val="00A143F3"/>
    <w:rsid w:val="00A20B73"/>
    <w:rsid w:val="00A21AB5"/>
    <w:rsid w:val="00A22B94"/>
    <w:rsid w:val="00A23471"/>
    <w:rsid w:val="00A2588C"/>
    <w:rsid w:val="00A26205"/>
    <w:rsid w:val="00A318DD"/>
    <w:rsid w:val="00A33737"/>
    <w:rsid w:val="00A42061"/>
    <w:rsid w:val="00A43750"/>
    <w:rsid w:val="00A4764B"/>
    <w:rsid w:val="00A5323F"/>
    <w:rsid w:val="00A54B3F"/>
    <w:rsid w:val="00A56531"/>
    <w:rsid w:val="00A574D3"/>
    <w:rsid w:val="00A633A0"/>
    <w:rsid w:val="00A700C9"/>
    <w:rsid w:val="00A70E6E"/>
    <w:rsid w:val="00A72234"/>
    <w:rsid w:val="00A72891"/>
    <w:rsid w:val="00A81C28"/>
    <w:rsid w:val="00A84A17"/>
    <w:rsid w:val="00A93F98"/>
    <w:rsid w:val="00A94505"/>
    <w:rsid w:val="00A97CD9"/>
    <w:rsid w:val="00AA3CB6"/>
    <w:rsid w:val="00AA70A2"/>
    <w:rsid w:val="00AA75E9"/>
    <w:rsid w:val="00AB2EF1"/>
    <w:rsid w:val="00AB7B43"/>
    <w:rsid w:val="00AC2B31"/>
    <w:rsid w:val="00AC39FF"/>
    <w:rsid w:val="00AD0DC7"/>
    <w:rsid w:val="00AD38EF"/>
    <w:rsid w:val="00AD6006"/>
    <w:rsid w:val="00AE5224"/>
    <w:rsid w:val="00AE632B"/>
    <w:rsid w:val="00AE633C"/>
    <w:rsid w:val="00AF142D"/>
    <w:rsid w:val="00AF3828"/>
    <w:rsid w:val="00AF620D"/>
    <w:rsid w:val="00AF7882"/>
    <w:rsid w:val="00AF79EF"/>
    <w:rsid w:val="00B05660"/>
    <w:rsid w:val="00B128AF"/>
    <w:rsid w:val="00B12A21"/>
    <w:rsid w:val="00B15283"/>
    <w:rsid w:val="00B1530F"/>
    <w:rsid w:val="00B25CD2"/>
    <w:rsid w:val="00B27ED2"/>
    <w:rsid w:val="00B35A90"/>
    <w:rsid w:val="00B35FBD"/>
    <w:rsid w:val="00B40AD3"/>
    <w:rsid w:val="00B422AC"/>
    <w:rsid w:val="00B42C91"/>
    <w:rsid w:val="00B42F8A"/>
    <w:rsid w:val="00B50A31"/>
    <w:rsid w:val="00B54B0D"/>
    <w:rsid w:val="00B56AF4"/>
    <w:rsid w:val="00B56D46"/>
    <w:rsid w:val="00B57481"/>
    <w:rsid w:val="00B634E6"/>
    <w:rsid w:val="00B71F0A"/>
    <w:rsid w:val="00B724F9"/>
    <w:rsid w:val="00B7455F"/>
    <w:rsid w:val="00B74A03"/>
    <w:rsid w:val="00B74CB9"/>
    <w:rsid w:val="00B76E95"/>
    <w:rsid w:val="00B774BF"/>
    <w:rsid w:val="00B82EBD"/>
    <w:rsid w:val="00B836D5"/>
    <w:rsid w:val="00B8551A"/>
    <w:rsid w:val="00B856ED"/>
    <w:rsid w:val="00B8636E"/>
    <w:rsid w:val="00B901E7"/>
    <w:rsid w:val="00B97B39"/>
    <w:rsid w:val="00BA2B92"/>
    <w:rsid w:val="00BB04FB"/>
    <w:rsid w:val="00BB30DC"/>
    <w:rsid w:val="00BB37E1"/>
    <w:rsid w:val="00BB4BF3"/>
    <w:rsid w:val="00BB4E05"/>
    <w:rsid w:val="00BC0488"/>
    <w:rsid w:val="00BC27FA"/>
    <w:rsid w:val="00BC2E62"/>
    <w:rsid w:val="00BC749C"/>
    <w:rsid w:val="00BD06EC"/>
    <w:rsid w:val="00BD69E5"/>
    <w:rsid w:val="00BD71F2"/>
    <w:rsid w:val="00BE3EC4"/>
    <w:rsid w:val="00BE77B9"/>
    <w:rsid w:val="00BF1BDF"/>
    <w:rsid w:val="00BF2CCA"/>
    <w:rsid w:val="00BF44EB"/>
    <w:rsid w:val="00BF4960"/>
    <w:rsid w:val="00BF661A"/>
    <w:rsid w:val="00C002C9"/>
    <w:rsid w:val="00C04AA7"/>
    <w:rsid w:val="00C07BA2"/>
    <w:rsid w:val="00C11815"/>
    <w:rsid w:val="00C12DB3"/>
    <w:rsid w:val="00C15B00"/>
    <w:rsid w:val="00C21C7B"/>
    <w:rsid w:val="00C23293"/>
    <w:rsid w:val="00C26C98"/>
    <w:rsid w:val="00C27E66"/>
    <w:rsid w:val="00C335AE"/>
    <w:rsid w:val="00C33E68"/>
    <w:rsid w:val="00C358A7"/>
    <w:rsid w:val="00C402FE"/>
    <w:rsid w:val="00C412F9"/>
    <w:rsid w:val="00C434DD"/>
    <w:rsid w:val="00C44E46"/>
    <w:rsid w:val="00C45549"/>
    <w:rsid w:val="00C53FF5"/>
    <w:rsid w:val="00C540B8"/>
    <w:rsid w:val="00C57C89"/>
    <w:rsid w:val="00C60051"/>
    <w:rsid w:val="00C70770"/>
    <w:rsid w:val="00C70B23"/>
    <w:rsid w:val="00C71212"/>
    <w:rsid w:val="00C71AC0"/>
    <w:rsid w:val="00C72385"/>
    <w:rsid w:val="00C72F04"/>
    <w:rsid w:val="00C7388A"/>
    <w:rsid w:val="00C74894"/>
    <w:rsid w:val="00C82526"/>
    <w:rsid w:val="00C827B1"/>
    <w:rsid w:val="00C8314C"/>
    <w:rsid w:val="00C90439"/>
    <w:rsid w:val="00C907FD"/>
    <w:rsid w:val="00C92A12"/>
    <w:rsid w:val="00C95FBF"/>
    <w:rsid w:val="00C971EF"/>
    <w:rsid w:val="00C972F3"/>
    <w:rsid w:val="00CA1743"/>
    <w:rsid w:val="00CA2DCD"/>
    <w:rsid w:val="00CA7A6C"/>
    <w:rsid w:val="00CB0C60"/>
    <w:rsid w:val="00CB7530"/>
    <w:rsid w:val="00CC01F0"/>
    <w:rsid w:val="00CC03A0"/>
    <w:rsid w:val="00CC1151"/>
    <w:rsid w:val="00CC3912"/>
    <w:rsid w:val="00CE0F95"/>
    <w:rsid w:val="00CF6D56"/>
    <w:rsid w:val="00D03CDD"/>
    <w:rsid w:val="00D05D00"/>
    <w:rsid w:val="00D11E2C"/>
    <w:rsid w:val="00D14849"/>
    <w:rsid w:val="00D17D28"/>
    <w:rsid w:val="00D24C91"/>
    <w:rsid w:val="00D2782D"/>
    <w:rsid w:val="00D342A0"/>
    <w:rsid w:val="00D423BC"/>
    <w:rsid w:val="00D42573"/>
    <w:rsid w:val="00D42C58"/>
    <w:rsid w:val="00D45943"/>
    <w:rsid w:val="00D45D2C"/>
    <w:rsid w:val="00D466E6"/>
    <w:rsid w:val="00D526F9"/>
    <w:rsid w:val="00D52CDD"/>
    <w:rsid w:val="00D52D59"/>
    <w:rsid w:val="00D53499"/>
    <w:rsid w:val="00D5426E"/>
    <w:rsid w:val="00D63FC2"/>
    <w:rsid w:val="00D66C9F"/>
    <w:rsid w:val="00D67332"/>
    <w:rsid w:val="00D7246D"/>
    <w:rsid w:val="00D77BC3"/>
    <w:rsid w:val="00D77F76"/>
    <w:rsid w:val="00D80ECF"/>
    <w:rsid w:val="00D85C11"/>
    <w:rsid w:val="00D8619D"/>
    <w:rsid w:val="00D8624A"/>
    <w:rsid w:val="00D87BAA"/>
    <w:rsid w:val="00D95A24"/>
    <w:rsid w:val="00D97AC0"/>
    <w:rsid w:val="00DA00E3"/>
    <w:rsid w:val="00DB0370"/>
    <w:rsid w:val="00DB191A"/>
    <w:rsid w:val="00DB3213"/>
    <w:rsid w:val="00DC06A8"/>
    <w:rsid w:val="00DC3D54"/>
    <w:rsid w:val="00DE06C9"/>
    <w:rsid w:val="00DE5E1C"/>
    <w:rsid w:val="00DE73FB"/>
    <w:rsid w:val="00DF09E4"/>
    <w:rsid w:val="00DF1C83"/>
    <w:rsid w:val="00DF2D68"/>
    <w:rsid w:val="00DF392F"/>
    <w:rsid w:val="00DF4EC0"/>
    <w:rsid w:val="00DF5C15"/>
    <w:rsid w:val="00DF66D8"/>
    <w:rsid w:val="00E00475"/>
    <w:rsid w:val="00E01B79"/>
    <w:rsid w:val="00E05A61"/>
    <w:rsid w:val="00E06404"/>
    <w:rsid w:val="00E16E1F"/>
    <w:rsid w:val="00E17926"/>
    <w:rsid w:val="00E2717F"/>
    <w:rsid w:val="00E3079C"/>
    <w:rsid w:val="00E3572E"/>
    <w:rsid w:val="00E46D83"/>
    <w:rsid w:val="00E4762F"/>
    <w:rsid w:val="00E47D92"/>
    <w:rsid w:val="00E47EE9"/>
    <w:rsid w:val="00E543BB"/>
    <w:rsid w:val="00E54F5D"/>
    <w:rsid w:val="00E551C7"/>
    <w:rsid w:val="00E552D3"/>
    <w:rsid w:val="00E55F3D"/>
    <w:rsid w:val="00E56915"/>
    <w:rsid w:val="00E6188F"/>
    <w:rsid w:val="00E63649"/>
    <w:rsid w:val="00E67549"/>
    <w:rsid w:val="00E84B3E"/>
    <w:rsid w:val="00E93AD0"/>
    <w:rsid w:val="00E94A49"/>
    <w:rsid w:val="00E96BC5"/>
    <w:rsid w:val="00E97198"/>
    <w:rsid w:val="00E976BF"/>
    <w:rsid w:val="00EA01DC"/>
    <w:rsid w:val="00EA0439"/>
    <w:rsid w:val="00EA0F70"/>
    <w:rsid w:val="00EB0343"/>
    <w:rsid w:val="00EB1F95"/>
    <w:rsid w:val="00EB26AB"/>
    <w:rsid w:val="00EB3857"/>
    <w:rsid w:val="00EB4B05"/>
    <w:rsid w:val="00EB4FDB"/>
    <w:rsid w:val="00EB615E"/>
    <w:rsid w:val="00EC3988"/>
    <w:rsid w:val="00EC435E"/>
    <w:rsid w:val="00EC77A2"/>
    <w:rsid w:val="00ED29DB"/>
    <w:rsid w:val="00EE1A12"/>
    <w:rsid w:val="00EE2331"/>
    <w:rsid w:val="00EE3E15"/>
    <w:rsid w:val="00EF0459"/>
    <w:rsid w:val="00EF08B2"/>
    <w:rsid w:val="00EF2140"/>
    <w:rsid w:val="00EF3DC2"/>
    <w:rsid w:val="00EF4FB2"/>
    <w:rsid w:val="00EF6BBD"/>
    <w:rsid w:val="00F02CF2"/>
    <w:rsid w:val="00F137EF"/>
    <w:rsid w:val="00F1514F"/>
    <w:rsid w:val="00F15FEF"/>
    <w:rsid w:val="00F17894"/>
    <w:rsid w:val="00F201AD"/>
    <w:rsid w:val="00F20B7C"/>
    <w:rsid w:val="00F236EE"/>
    <w:rsid w:val="00F23C84"/>
    <w:rsid w:val="00F24107"/>
    <w:rsid w:val="00F27647"/>
    <w:rsid w:val="00F278F4"/>
    <w:rsid w:val="00F30F9D"/>
    <w:rsid w:val="00F3171E"/>
    <w:rsid w:val="00F31AF5"/>
    <w:rsid w:val="00F3304A"/>
    <w:rsid w:val="00F36170"/>
    <w:rsid w:val="00F363D3"/>
    <w:rsid w:val="00F40FF5"/>
    <w:rsid w:val="00F41904"/>
    <w:rsid w:val="00F41EEE"/>
    <w:rsid w:val="00F42DEE"/>
    <w:rsid w:val="00F4455E"/>
    <w:rsid w:val="00F47433"/>
    <w:rsid w:val="00F52584"/>
    <w:rsid w:val="00F621DB"/>
    <w:rsid w:val="00F631A9"/>
    <w:rsid w:val="00F67338"/>
    <w:rsid w:val="00F82590"/>
    <w:rsid w:val="00F83639"/>
    <w:rsid w:val="00F84207"/>
    <w:rsid w:val="00F84D8B"/>
    <w:rsid w:val="00F850EE"/>
    <w:rsid w:val="00F925BD"/>
    <w:rsid w:val="00FA06BC"/>
    <w:rsid w:val="00FA13F4"/>
    <w:rsid w:val="00FA1782"/>
    <w:rsid w:val="00FA1817"/>
    <w:rsid w:val="00FA2818"/>
    <w:rsid w:val="00FA58CF"/>
    <w:rsid w:val="00FA6C5E"/>
    <w:rsid w:val="00FB03E0"/>
    <w:rsid w:val="00FB1541"/>
    <w:rsid w:val="00FC1C08"/>
    <w:rsid w:val="00FC6118"/>
    <w:rsid w:val="00FC640F"/>
    <w:rsid w:val="00FD00F2"/>
    <w:rsid w:val="00FD1625"/>
    <w:rsid w:val="00FD3B29"/>
    <w:rsid w:val="00FD3FA7"/>
    <w:rsid w:val="00FD4D96"/>
    <w:rsid w:val="00FD601D"/>
    <w:rsid w:val="00FD6281"/>
    <w:rsid w:val="00FE21BE"/>
    <w:rsid w:val="00FE4D15"/>
    <w:rsid w:val="00FE4EF9"/>
    <w:rsid w:val="00FE7F1E"/>
    <w:rsid w:val="00FF2032"/>
    <w:rsid w:val="00FF3BC8"/>
    <w:rsid w:val="00FF6FB0"/>
    <w:rsid w:val="4E0A6815"/>
    <w:rsid w:val="7FD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F2FBF"/>
  <w15:docId w15:val="{2EE5D39A-A4CF-42F2-8C4B-5509C849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02"/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index heading"/>
    <w:basedOn w:val="a"/>
    <w:next w:val="1"/>
    <w:qFormat/>
    <w:pPr>
      <w:suppressLineNumbers/>
    </w:pPr>
    <w:rPr>
      <w:rFonts w:cs="Mangal"/>
    </w:rPr>
  </w:style>
  <w:style w:type="paragraph" w:styleId="a5">
    <w:name w:val="List"/>
    <w:basedOn w:val="a3"/>
    <w:qFormat/>
    <w:rPr>
      <w:rFonts w:cs="Mangal"/>
    </w:rPr>
  </w:style>
  <w:style w:type="paragraph" w:styleId="a6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Текст сноски Знак"/>
    <w:basedOn w:val="a0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uiPriority w:val="99"/>
    <w:semiHidden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uiPriority w:val="99"/>
    <w:semiHidden/>
    <w:qFormat/>
    <w:rPr>
      <w:rFonts w:ascii="Times New Roman" w:hAnsi="Times New Roman"/>
      <w:sz w:val="28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22"/>
      <w:szCs w:val="22"/>
    </w:rPr>
  </w:style>
  <w:style w:type="character" w:customStyle="1" w:styleId="ac">
    <w:name w:val="Символ сноски"/>
    <w:qFormat/>
  </w:style>
  <w:style w:type="character" w:customStyle="1" w:styleId="ad">
    <w:name w:val="Привязка концевой сноски"/>
    <w:qFormat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Текст сноски1"/>
    <w:basedOn w:val="a"/>
    <w:uiPriority w:val="99"/>
    <w:semiHidden/>
    <w:unhideWhenUsed/>
    <w:qFormat/>
    <w:rPr>
      <w:sz w:val="20"/>
      <w:szCs w:val="20"/>
    </w:rPr>
  </w:style>
  <w:style w:type="paragraph" w:customStyle="1" w:styleId="13">
    <w:name w:val="Верх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DF4EC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F4EC0"/>
    <w:rPr>
      <w:rFonts w:eastAsiaTheme="minorHAnsi" w:cstheme="minorBidi"/>
      <w:lang w:eastAsia="en-US"/>
    </w:rPr>
  </w:style>
  <w:style w:type="paragraph" w:styleId="af4">
    <w:name w:val="footnote text"/>
    <w:basedOn w:val="a"/>
    <w:link w:val="15"/>
    <w:uiPriority w:val="99"/>
    <w:semiHidden/>
    <w:unhideWhenUsed/>
    <w:qFormat/>
    <w:rsid w:val="00DF4EC0"/>
    <w:rPr>
      <w:sz w:val="20"/>
      <w:szCs w:val="20"/>
    </w:rPr>
  </w:style>
  <w:style w:type="character" w:customStyle="1" w:styleId="15">
    <w:name w:val="Текст сноски Знак1"/>
    <w:basedOn w:val="a0"/>
    <w:link w:val="af4"/>
    <w:uiPriority w:val="99"/>
    <w:semiHidden/>
    <w:rsid w:val="00DF4EC0"/>
    <w:rPr>
      <w:rFonts w:eastAsiaTheme="minorHAnsi" w:cstheme="minorBidi"/>
      <w:lang w:eastAsia="en-US"/>
    </w:rPr>
  </w:style>
  <w:style w:type="character" w:styleId="af5">
    <w:name w:val="endnote reference"/>
    <w:basedOn w:val="a0"/>
    <w:uiPriority w:val="99"/>
    <w:semiHidden/>
    <w:unhideWhenUsed/>
    <w:rsid w:val="00DF4EC0"/>
    <w:rPr>
      <w:vertAlign w:val="superscript"/>
    </w:rPr>
  </w:style>
  <w:style w:type="character" w:styleId="af6">
    <w:name w:val="footnote reference"/>
    <w:basedOn w:val="a0"/>
    <w:uiPriority w:val="99"/>
    <w:semiHidden/>
    <w:unhideWhenUsed/>
    <w:qFormat/>
    <w:rsid w:val="00DF4EC0"/>
    <w:rPr>
      <w:vertAlign w:val="superscript"/>
    </w:rPr>
  </w:style>
  <w:style w:type="paragraph" w:styleId="af7">
    <w:name w:val="header"/>
    <w:basedOn w:val="a"/>
    <w:link w:val="16"/>
    <w:uiPriority w:val="99"/>
    <w:unhideWhenUsed/>
    <w:qFormat/>
    <w:rsid w:val="00C44E46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7"/>
    <w:uiPriority w:val="99"/>
    <w:rsid w:val="00C44E46"/>
    <w:rPr>
      <w:rFonts w:eastAsiaTheme="minorHAnsi" w:cstheme="minorBidi"/>
      <w:sz w:val="28"/>
      <w:szCs w:val="22"/>
      <w:lang w:eastAsia="en-US"/>
    </w:rPr>
  </w:style>
  <w:style w:type="paragraph" w:styleId="af8">
    <w:name w:val="footer"/>
    <w:basedOn w:val="a"/>
    <w:link w:val="17"/>
    <w:uiPriority w:val="99"/>
    <w:unhideWhenUsed/>
    <w:qFormat/>
    <w:rsid w:val="00C44E46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8"/>
    <w:uiPriority w:val="99"/>
    <w:rsid w:val="00C44E46"/>
    <w:rPr>
      <w:rFonts w:eastAsiaTheme="minorHAnsi" w:cstheme="minorBidi"/>
      <w:sz w:val="28"/>
      <w:szCs w:val="22"/>
      <w:lang w:eastAsia="en-US"/>
    </w:rPr>
  </w:style>
  <w:style w:type="paragraph" w:styleId="af9">
    <w:name w:val="List Paragraph"/>
    <w:basedOn w:val="a"/>
    <w:link w:val="afa"/>
    <w:uiPriority w:val="34"/>
    <w:qFormat/>
    <w:rsid w:val="007D2FA6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B74A03"/>
    <w:pPr>
      <w:widowControl w:val="0"/>
      <w:suppressAutoHyphens/>
    </w:pPr>
    <w:rPr>
      <w:rFonts w:ascii="Courier New" w:eastAsia="Times New Roman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sid w:val="002D4EB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D4EB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8">
    <w:name w:val="Обычный1"/>
    <w:qFormat/>
    <w:rsid w:val="002E6B20"/>
    <w:pPr>
      <w:widowControl w:val="0"/>
      <w:tabs>
        <w:tab w:val="left" w:pos="709"/>
      </w:tabs>
      <w:suppressAutoHyphens/>
    </w:pPr>
    <w:rPr>
      <w:rFonts w:ascii="Calibri" w:eastAsia="Times New Roman" w:hAnsi="Calibri" w:cs="Calibri"/>
      <w:color w:val="00000A"/>
      <w:sz w:val="24"/>
      <w:szCs w:val="24"/>
      <w:lang w:eastAsia="zh-CN"/>
    </w:rPr>
  </w:style>
  <w:style w:type="paragraph" w:customStyle="1" w:styleId="ConsPlusCell">
    <w:name w:val="ConsPlusCell"/>
    <w:qFormat/>
    <w:rsid w:val="00E00475"/>
    <w:pPr>
      <w:widowControl w:val="0"/>
    </w:pPr>
    <w:rPr>
      <w:rFonts w:ascii="Calibri" w:eastAsiaTheme="minorEastAsia" w:hAnsi="Calibri" w:cs="Calibri"/>
      <w:sz w:val="22"/>
      <w:szCs w:val="22"/>
    </w:rPr>
  </w:style>
  <w:style w:type="character" w:customStyle="1" w:styleId="3">
    <w:name w:val="Основной текст (3)_"/>
    <w:qFormat/>
    <w:locked/>
    <w:rsid w:val="00E00475"/>
    <w:rPr>
      <w:sz w:val="21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uiPriority w:val="99"/>
    <w:rsid w:val="00D42C58"/>
    <w:rPr>
      <w:rFonts w:ascii="Calibri" w:eastAsia="Times New Roman" w:hAnsi="Calibri" w:cs="Calibri"/>
      <w:sz w:val="22"/>
    </w:rPr>
  </w:style>
  <w:style w:type="character" w:customStyle="1" w:styleId="markedcontent">
    <w:name w:val="markedcontent"/>
    <w:basedOn w:val="a0"/>
    <w:rsid w:val="00A72891"/>
  </w:style>
  <w:style w:type="character" w:customStyle="1" w:styleId="afa">
    <w:name w:val="Абзац списка Знак"/>
    <w:link w:val="af9"/>
    <w:uiPriority w:val="34"/>
    <w:locked/>
    <w:rsid w:val="003A09F0"/>
    <w:rPr>
      <w:rFonts w:eastAsiaTheme="minorHAnsi" w:cstheme="minorBidi"/>
      <w:sz w:val="28"/>
      <w:szCs w:val="22"/>
      <w:lang w:eastAsia="en-US"/>
    </w:rPr>
  </w:style>
  <w:style w:type="paragraph" w:styleId="afd">
    <w:name w:val="No Spacing"/>
    <w:uiPriority w:val="1"/>
    <w:qFormat/>
    <w:rsid w:val="006D42BA"/>
    <w:rPr>
      <w:rFonts w:ascii="Calibri" w:eastAsia="Times New Roman" w:hAnsi="Calibri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6D42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42BA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demo=2&amp;base=LAW&amp;n=454257&amp;dst=1177&amp;date=10.10.202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s://login.consultant.ru/link/?req=doc&amp;demo=2&amp;base=LAW&amp;n=454257&amp;dst=3011%2C1&amp;date=10.10.202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110.127.115/%D0%A0%D1%83%D0%B1%D1%80%D0%B8%D0%BA%D0%B0%D1%82%D0%BE%D1%80_2021/reglam/html/060.shtm" TargetMode="External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19" Type="http://schemas.openxmlformats.org/officeDocument/2006/relationships/image" Target="media/image8.wmf"/><Relationship Id="rId4" Type="http://schemas.openxmlformats.org/officeDocument/2006/relationships/styles" Target="styles.xml"/><Relationship Id="rId9" Type="http://schemas.openxmlformats.org/officeDocument/2006/relationships/hyperlink" Target="consultantplus://offline/ref=96C055D950CB093ECC861C199FEF809FFAF4AFB7BD116F1200CB16718B8123502397988FDF924F8881144F817B6DjDN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login.consultant.ru/link/?req=doc&amp;demo=2&amp;base=LAW&amp;n=454257&amp;dst=2920&amp;date=10.10.2023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30C7C59-029A-4934-B5F5-17B60A38C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41</Pages>
  <Words>14609</Words>
  <Characters>83275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exif_MSED_a1d29f08799c2060931bc3e84a1580328c4dd7acc69b87d3a3204ebab89078d4</dc:description>
  <cp:lastModifiedBy>Надежда Владимировна Рябова</cp:lastModifiedBy>
  <cp:revision>9</cp:revision>
  <cp:lastPrinted>2024-03-20T13:38:00Z</cp:lastPrinted>
  <dcterms:created xsi:type="dcterms:W3CDTF">2025-11-13T11:37:00Z</dcterms:created>
  <dcterms:modified xsi:type="dcterms:W3CDTF">2025-11-24T14:54:00Z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mineconom</vt:lpwstr>
  </property>
  <property fmtid="{D5CDD505-2E9C-101B-9397-08002B2CF9AE}" pid="3" name="DocSecurity">
    <vt:i4>0</vt:i4>
  </property>
  <property fmtid="{D5CDD505-2E9C-101B-9397-08002B2CF9AE}" pid="4" name="KSOProductBuildVer">
    <vt:lpwstr>1049-11.2.0.10132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