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8C41" w14:textId="5C5D804E" w:rsidR="0068318E" w:rsidRPr="006D3B2F" w:rsidRDefault="0068318E" w:rsidP="0068318E">
      <w:pPr>
        <w:pStyle w:val="2"/>
        <w:spacing w:line="288" w:lineRule="auto"/>
        <w:rPr>
          <w:rFonts w:cs="Arial"/>
          <w:b w:val="0"/>
          <w:bCs/>
          <w:sz w:val="24"/>
          <w:szCs w:val="24"/>
        </w:rPr>
      </w:pPr>
    </w:p>
    <w:p w14:paraId="36A5624B" w14:textId="77777777" w:rsidR="0068318E" w:rsidRPr="006D3B2F" w:rsidRDefault="0068318E" w:rsidP="0068318E">
      <w:pPr>
        <w:pStyle w:val="2"/>
        <w:spacing w:before="120"/>
        <w:rPr>
          <w:rFonts w:cs="Arial"/>
          <w:b w:val="0"/>
          <w:bCs/>
          <w:sz w:val="24"/>
          <w:szCs w:val="24"/>
        </w:rPr>
      </w:pPr>
      <w:r w:rsidRPr="006D3B2F">
        <w:rPr>
          <w:rFonts w:cs="Arial"/>
          <w:b w:val="0"/>
          <w:bCs/>
          <w:sz w:val="24"/>
          <w:szCs w:val="24"/>
        </w:rPr>
        <w:t>АДМИНИСТРАЦИЯ</w:t>
      </w:r>
    </w:p>
    <w:p w14:paraId="01B8B86F" w14:textId="77777777" w:rsidR="0068318E" w:rsidRPr="006D3B2F" w:rsidRDefault="0068318E" w:rsidP="0068318E">
      <w:pPr>
        <w:pStyle w:val="2"/>
        <w:rPr>
          <w:rFonts w:cs="Arial"/>
          <w:b w:val="0"/>
          <w:bCs/>
          <w:sz w:val="24"/>
          <w:szCs w:val="24"/>
        </w:rPr>
      </w:pPr>
      <w:r w:rsidRPr="006D3B2F">
        <w:rPr>
          <w:rFonts w:cs="Arial"/>
          <w:b w:val="0"/>
          <w:bCs/>
          <w:sz w:val="24"/>
          <w:szCs w:val="24"/>
        </w:rPr>
        <w:t>ГОРОДСКОГО ОКРУГА ПАВЛОВСКИЙ ПОСАД</w:t>
      </w:r>
    </w:p>
    <w:p w14:paraId="26881DFE" w14:textId="77777777" w:rsidR="0068318E" w:rsidRPr="006D3B2F" w:rsidRDefault="0068318E" w:rsidP="0068318E">
      <w:pPr>
        <w:pStyle w:val="2"/>
        <w:rPr>
          <w:rFonts w:cs="Arial"/>
          <w:b w:val="0"/>
          <w:bCs/>
          <w:sz w:val="24"/>
          <w:szCs w:val="24"/>
        </w:rPr>
      </w:pPr>
      <w:r w:rsidRPr="006D3B2F">
        <w:rPr>
          <w:rFonts w:cs="Arial"/>
          <w:b w:val="0"/>
          <w:bCs/>
          <w:sz w:val="24"/>
          <w:szCs w:val="24"/>
        </w:rPr>
        <w:t>МОСКОВСКОЙ ОБЛАСТИ</w:t>
      </w:r>
    </w:p>
    <w:p w14:paraId="4EF35E6F" w14:textId="77777777" w:rsidR="0068318E" w:rsidRPr="006D3B2F" w:rsidRDefault="0068318E" w:rsidP="0068318E">
      <w:pPr>
        <w:pStyle w:val="1"/>
        <w:rPr>
          <w:rFonts w:cs="Arial"/>
          <w:b w:val="0"/>
          <w:bCs/>
          <w:sz w:val="24"/>
          <w:szCs w:val="24"/>
        </w:rPr>
      </w:pPr>
      <w:r w:rsidRPr="006D3B2F">
        <w:rPr>
          <w:rFonts w:cs="Arial"/>
          <w:b w:val="0"/>
          <w:bCs/>
          <w:caps/>
          <w:sz w:val="24"/>
          <w:szCs w:val="24"/>
        </w:rPr>
        <w:t>ПостановлЕНИЕ</w:t>
      </w:r>
    </w:p>
    <w:p w14:paraId="697AABE7" w14:textId="77777777" w:rsidR="0068318E" w:rsidRPr="006D3B2F" w:rsidRDefault="0068318E" w:rsidP="0068318E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627"/>
        <w:gridCol w:w="1701"/>
      </w:tblGrid>
      <w:tr w:rsidR="0068318E" w:rsidRPr="006D3B2F" w14:paraId="3C9EF71B" w14:textId="77777777" w:rsidTr="00961A6F">
        <w:trPr>
          <w:trHeight w:val="258"/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221A61F" w14:textId="3B2B1005" w:rsidR="0068318E" w:rsidRPr="006D3B2F" w:rsidRDefault="00C7330A" w:rsidP="00C7330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20.07.2023</w:t>
            </w:r>
          </w:p>
        </w:tc>
        <w:tc>
          <w:tcPr>
            <w:tcW w:w="627" w:type="dxa"/>
            <w:vAlign w:val="bottom"/>
            <w:hideMark/>
          </w:tcPr>
          <w:p w14:paraId="7FEEA7A2" w14:textId="77777777" w:rsidR="0068318E" w:rsidRPr="006D3B2F" w:rsidRDefault="0068318E" w:rsidP="00961A6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1A1F0C9" w14:textId="34F314D1" w:rsidR="0068318E" w:rsidRPr="006D3B2F" w:rsidRDefault="00C7330A" w:rsidP="00C7330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1381</w:t>
            </w:r>
          </w:p>
        </w:tc>
      </w:tr>
    </w:tbl>
    <w:p w14:paraId="397AA778" w14:textId="77777777" w:rsidR="0068318E" w:rsidRPr="006D3B2F" w:rsidRDefault="0068318E" w:rsidP="0068318E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</w:rPr>
        <w:t>г. Павловский Посад</w:t>
      </w:r>
    </w:p>
    <w:p w14:paraId="083F3B81" w14:textId="77777777" w:rsidR="00382CCC" w:rsidRPr="006D3B2F" w:rsidRDefault="00382CCC" w:rsidP="00647407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7CDA74F0" w14:textId="6CCE0C56" w:rsidR="00382CCC" w:rsidRPr="006D3B2F" w:rsidRDefault="001256D9" w:rsidP="00647407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82F0A" wp14:editId="6200F67E">
                <wp:simplePos x="0" y="0"/>
                <wp:positionH relativeFrom="column">
                  <wp:posOffset>-62865</wp:posOffset>
                </wp:positionH>
                <wp:positionV relativeFrom="paragraph">
                  <wp:posOffset>74930</wp:posOffset>
                </wp:positionV>
                <wp:extent cx="3495675" cy="1685925"/>
                <wp:effectExtent l="0" t="0" r="9525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2EE11" w14:textId="7E6BDC34" w:rsidR="00AD4B1C" w:rsidRPr="006D3B2F" w:rsidRDefault="00AD4B1C" w:rsidP="001256D9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4"/>
                                <w:lang w:eastAsia="ar-SA"/>
                              </w:rPr>
                            </w:pPr>
                            <w:r w:rsidRPr="006D3B2F">
                              <w:rPr>
                                <w:rFonts w:ascii="Arial" w:hAnsi="Arial" w:cs="Arial"/>
                                <w:sz w:val="24"/>
                                <w:lang w:eastAsia="ar-SA"/>
                              </w:rPr>
                              <w:t>О внесении изменений в постановление Администрации городского округа Павловский Посад Московской области от 25.05.2023 №</w:t>
                            </w:r>
                            <w:r w:rsidR="00B62799" w:rsidRPr="006D3B2F">
                              <w:rPr>
                                <w:rFonts w:ascii="Arial" w:hAnsi="Arial" w:cs="Arial"/>
                                <w:sz w:val="24"/>
                                <w:lang w:eastAsia="ar-SA"/>
                              </w:rPr>
                              <w:t xml:space="preserve"> </w:t>
                            </w:r>
                            <w:r w:rsidRPr="006D3B2F">
                              <w:rPr>
                                <w:rFonts w:ascii="Arial" w:hAnsi="Arial" w:cs="Arial"/>
                                <w:sz w:val="24"/>
                                <w:lang w:eastAsia="ar-SA"/>
                              </w:rPr>
                              <w:t>963</w:t>
                            </w:r>
                            <w:r w:rsidR="006D3B2F">
                              <w:rPr>
                                <w:rFonts w:ascii="Arial" w:hAnsi="Arial" w:cs="Arial"/>
                                <w:sz w:val="24"/>
                                <w:lang w:eastAsia="ar-SA"/>
                              </w:rPr>
                              <w:t xml:space="preserve"> </w:t>
                            </w:r>
                            <w:r w:rsidRPr="006D3B2F">
                              <w:rPr>
                                <w:rFonts w:ascii="Arial" w:hAnsi="Arial" w:cs="Arial"/>
                                <w:sz w:val="24"/>
                                <w:lang w:eastAsia="ar-SA"/>
                              </w:rPr>
                              <w:t>«О создании комиссии по проверке готовности</w:t>
                            </w:r>
                            <w:r w:rsidR="006D3B2F">
                              <w:rPr>
                                <w:rFonts w:ascii="Arial" w:hAnsi="Arial" w:cs="Arial"/>
                                <w:sz w:val="24"/>
                                <w:lang w:eastAsia="ar-SA"/>
                              </w:rPr>
                              <w:t xml:space="preserve"> </w:t>
                            </w:r>
                            <w:r w:rsidRPr="006D3B2F">
                              <w:rPr>
                                <w:rFonts w:ascii="Arial" w:hAnsi="Arial" w:cs="Arial"/>
                                <w:sz w:val="24"/>
                                <w:lang w:eastAsia="ar-SA"/>
                              </w:rPr>
                              <w:t xml:space="preserve">теплоснабжающих, теплосетевых организаций и потребителей тепловой энергии городского округа Павловский Посад Московской области к отопительному периоду 2023/2024 года»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82F0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4.95pt;margin-top:5.9pt;width:275.2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" fillcolor="white [3201]" stroked="f" strokeweight=".5pt">
                <v:textbox>
                  <w:txbxContent>
                    <w:p w14:paraId="79D2EE11" w14:textId="7E6BDC34" w:rsidR="00AD4B1C" w:rsidRPr="006D3B2F" w:rsidRDefault="00AD4B1C" w:rsidP="001256D9">
                      <w:pPr>
                        <w:suppressAutoHyphens/>
                        <w:jc w:val="both"/>
                        <w:rPr>
                          <w:rFonts w:ascii="Arial" w:hAnsi="Arial" w:cs="Arial"/>
                          <w:sz w:val="24"/>
                          <w:lang w:eastAsia="ar-SA"/>
                        </w:rPr>
                      </w:pPr>
                      <w:r w:rsidRPr="006D3B2F">
                        <w:rPr>
                          <w:rFonts w:ascii="Arial" w:hAnsi="Arial" w:cs="Arial"/>
                          <w:sz w:val="24"/>
                          <w:lang w:eastAsia="ar-SA"/>
                        </w:rPr>
                        <w:t>О внесении изменений в постановление Администрации городского округа Павловский Посад Московской области от 25.05.2023 №</w:t>
                      </w:r>
                      <w:r w:rsidR="00B62799" w:rsidRPr="006D3B2F">
                        <w:rPr>
                          <w:rFonts w:ascii="Arial" w:hAnsi="Arial" w:cs="Arial"/>
                          <w:sz w:val="24"/>
                          <w:lang w:eastAsia="ar-SA"/>
                        </w:rPr>
                        <w:t xml:space="preserve"> </w:t>
                      </w:r>
                      <w:r w:rsidRPr="006D3B2F">
                        <w:rPr>
                          <w:rFonts w:ascii="Arial" w:hAnsi="Arial" w:cs="Arial"/>
                          <w:sz w:val="24"/>
                          <w:lang w:eastAsia="ar-SA"/>
                        </w:rPr>
                        <w:t>963</w:t>
                      </w:r>
                      <w:r w:rsidR="006D3B2F">
                        <w:rPr>
                          <w:rFonts w:ascii="Arial" w:hAnsi="Arial" w:cs="Arial"/>
                          <w:sz w:val="24"/>
                          <w:lang w:eastAsia="ar-SA"/>
                        </w:rPr>
                        <w:t xml:space="preserve"> </w:t>
                      </w:r>
                      <w:r w:rsidRPr="006D3B2F">
                        <w:rPr>
                          <w:rFonts w:ascii="Arial" w:hAnsi="Arial" w:cs="Arial"/>
                          <w:sz w:val="24"/>
                          <w:lang w:eastAsia="ar-SA"/>
                        </w:rPr>
                        <w:t>«О создании комиссии по проверке готовности</w:t>
                      </w:r>
                      <w:r w:rsidR="006D3B2F">
                        <w:rPr>
                          <w:rFonts w:ascii="Arial" w:hAnsi="Arial" w:cs="Arial"/>
                          <w:sz w:val="24"/>
                          <w:lang w:eastAsia="ar-SA"/>
                        </w:rPr>
                        <w:t xml:space="preserve"> </w:t>
                      </w:r>
                      <w:r w:rsidRPr="006D3B2F">
                        <w:rPr>
                          <w:rFonts w:ascii="Arial" w:hAnsi="Arial" w:cs="Arial"/>
                          <w:sz w:val="24"/>
                          <w:lang w:eastAsia="ar-SA"/>
                        </w:rPr>
                        <w:t xml:space="preserve">теплоснабжающих, теплосетевых организаций и потребителей тепловой энергии городского округа Павловский Посад Московской области к отопительному периоду 2023/2024 года» </w:t>
                      </w:r>
                    </w:p>
                  </w:txbxContent>
                </v:textbox>
              </v:shape>
            </w:pict>
          </mc:Fallback>
        </mc:AlternateContent>
      </w:r>
    </w:p>
    <w:p w14:paraId="63C51A6A" w14:textId="77777777" w:rsidR="00382CCC" w:rsidRPr="006D3B2F" w:rsidRDefault="00382CCC" w:rsidP="00647407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162B9E17" w14:textId="5120A7B1" w:rsidR="001256D9" w:rsidRPr="006D3B2F" w:rsidRDefault="001256D9" w:rsidP="00647407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25C9859" w14:textId="77777777" w:rsidR="001256D9" w:rsidRPr="006D3B2F" w:rsidRDefault="001256D9" w:rsidP="00647407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554D4674" w14:textId="77777777" w:rsidR="001256D9" w:rsidRPr="006D3B2F" w:rsidRDefault="001256D9" w:rsidP="00647407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1094ABDB" w14:textId="77777777" w:rsidR="001256D9" w:rsidRPr="006D3B2F" w:rsidRDefault="001256D9" w:rsidP="00647407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3291B0A0" w14:textId="77777777" w:rsidR="001256D9" w:rsidRPr="006D3B2F" w:rsidRDefault="001256D9" w:rsidP="00647407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1B933ED5" w14:textId="77777777" w:rsidR="00382CCC" w:rsidRPr="006D3B2F" w:rsidRDefault="00382CCC" w:rsidP="00647407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7E89C2C5" w14:textId="52EC7A32" w:rsidR="00EA2D1A" w:rsidRPr="006D3B2F" w:rsidRDefault="00961A6F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14:paraId="64B7FEF8" w14:textId="77777777" w:rsidR="001256D9" w:rsidRPr="006D3B2F" w:rsidRDefault="001256D9" w:rsidP="00196D9B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0601F8F4" w14:textId="77777777" w:rsidR="00EA2D1A" w:rsidRPr="006D3B2F" w:rsidRDefault="00EA2D1A" w:rsidP="00196D9B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196D9B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№ 190-ФЗ «О теплоснабжении», приказом министерства энергетики Российской </w:t>
      </w:r>
      <w:r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Федерации от 12.03.2013 № 103 «Об утверждении Правил оценки готовности к отопительному периоду», Приказом Федеральной службы по экологическому, технологическому и атомному надзору от 17.07.2013 № 314 </w:t>
      </w:r>
      <w:r w:rsidR="00196D9B"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«Об утверждении методических рекомендаций по проверке готовности муниципальных образований к отопительному периоду» </w:t>
      </w:r>
      <w:r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и Уставом городского округа Павловский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Посад Московской области,</w:t>
      </w:r>
      <w:r w:rsidR="00196D9B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в целях проверки готовности теплоснабжающих организаций, теплосетевых организаций и потребителей тепловой энергии</w:t>
      </w:r>
      <w:r w:rsidR="00634BAE" w:rsidRPr="006D3B2F">
        <w:rPr>
          <w:rFonts w:ascii="Arial" w:hAnsi="Arial" w:cs="Arial"/>
          <w:bCs/>
          <w:sz w:val="24"/>
          <w:szCs w:val="24"/>
          <w:lang w:eastAsia="ar-SA"/>
        </w:rPr>
        <w:t>, расположенных на территории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34BAE" w:rsidRPr="006D3B2F">
        <w:rPr>
          <w:rFonts w:ascii="Arial" w:hAnsi="Arial" w:cs="Arial"/>
          <w:bCs/>
          <w:sz w:val="24"/>
          <w:szCs w:val="24"/>
          <w:lang w:eastAsia="ar-SA"/>
        </w:rPr>
        <w:t>городского округа Павловский Посад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34BAE" w:rsidRPr="006D3B2F">
        <w:rPr>
          <w:rFonts w:ascii="Arial" w:hAnsi="Arial" w:cs="Arial"/>
          <w:bCs/>
          <w:sz w:val="24"/>
          <w:szCs w:val="24"/>
          <w:lang w:eastAsia="ar-SA"/>
        </w:rPr>
        <w:t>Московской области</w:t>
      </w:r>
      <w:r w:rsidR="00E14931" w:rsidRPr="006D3B2F">
        <w:rPr>
          <w:rFonts w:ascii="Arial" w:hAnsi="Arial" w:cs="Arial"/>
          <w:bCs/>
          <w:sz w:val="24"/>
          <w:szCs w:val="24"/>
          <w:lang w:eastAsia="ar-SA"/>
        </w:rPr>
        <w:t>,</w:t>
      </w:r>
      <w:r w:rsidR="00994DF9" w:rsidRPr="006D3B2F">
        <w:rPr>
          <w:rFonts w:ascii="Arial" w:hAnsi="Arial" w:cs="Arial"/>
          <w:bCs/>
          <w:sz w:val="24"/>
          <w:szCs w:val="24"/>
          <w:lang w:eastAsia="ar-SA"/>
        </w:rPr>
        <w:t xml:space="preserve"> к отопительному периоду 202</w:t>
      </w:r>
      <w:r w:rsidR="00E22677" w:rsidRPr="006D3B2F">
        <w:rPr>
          <w:rFonts w:ascii="Arial" w:hAnsi="Arial" w:cs="Arial"/>
          <w:bCs/>
          <w:sz w:val="24"/>
          <w:szCs w:val="24"/>
          <w:lang w:eastAsia="ar-SA"/>
        </w:rPr>
        <w:t>3</w:t>
      </w:r>
      <w:r w:rsidR="00994DF9" w:rsidRPr="006D3B2F">
        <w:rPr>
          <w:rFonts w:ascii="Arial" w:hAnsi="Arial" w:cs="Arial"/>
          <w:bCs/>
          <w:sz w:val="24"/>
          <w:szCs w:val="24"/>
          <w:lang w:eastAsia="ar-SA"/>
        </w:rPr>
        <w:t>/202</w:t>
      </w:r>
      <w:r w:rsidR="00E22677" w:rsidRPr="006D3B2F">
        <w:rPr>
          <w:rFonts w:ascii="Arial" w:hAnsi="Arial" w:cs="Arial"/>
          <w:bCs/>
          <w:sz w:val="24"/>
          <w:szCs w:val="24"/>
          <w:lang w:eastAsia="ar-SA"/>
        </w:rPr>
        <w:t>4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года, а также бесперебойного обеспечения населения коммунальными услугами</w:t>
      </w:r>
    </w:p>
    <w:p w14:paraId="14B86603" w14:textId="77777777" w:rsidR="00634BAE" w:rsidRPr="006D3B2F" w:rsidRDefault="00634BAE" w:rsidP="00EA2D1A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012E2B81" w14:textId="77777777" w:rsidR="00634BAE" w:rsidRPr="006D3B2F" w:rsidRDefault="00634BAE" w:rsidP="00634BAE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ПОСТАНОВЛЯЮ:</w:t>
      </w:r>
    </w:p>
    <w:p w14:paraId="63479FFF" w14:textId="77777777" w:rsidR="00634BAE" w:rsidRPr="006D3B2F" w:rsidRDefault="00634BAE" w:rsidP="00C530A6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44E2A02E" w14:textId="3682998C" w:rsidR="0081196F" w:rsidRPr="006D3B2F" w:rsidRDefault="00EA2D1A" w:rsidP="00C530A6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1. </w:t>
      </w:r>
      <w:r w:rsidR="0081196F" w:rsidRPr="006D3B2F">
        <w:rPr>
          <w:rFonts w:ascii="Arial" w:hAnsi="Arial" w:cs="Arial"/>
          <w:bCs/>
          <w:sz w:val="24"/>
          <w:szCs w:val="24"/>
          <w:lang w:eastAsia="ar-SA"/>
        </w:rPr>
        <w:t xml:space="preserve">Внести изменения в </w:t>
      </w:r>
      <w:r w:rsidR="00B62799" w:rsidRPr="006D3B2F">
        <w:rPr>
          <w:rFonts w:ascii="Arial" w:hAnsi="Arial" w:cs="Arial"/>
          <w:bCs/>
          <w:sz w:val="24"/>
          <w:szCs w:val="24"/>
          <w:lang w:eastAsia="ar-SA"/>
        </w:rPr>
        <w:t>п</w:t>
      </w:r>
      <w:r w:rsidR="0081196F" w:rsidRPr="006D3B2F">
        <w:rPr>
          <w:rFonts w:ascii="Arial" w:hAnsi="Arial" w:cs="Arial"/>
          <w:bCs/>
          <w:sz w:val="24"/>
          <w:szCs w:val="24"/>
          <w:lang w:eastAsia="ar-SA"/>
        </w:rPr>
        <w:t xml:space="preserve">остановление Администрации городского округа Павловский Посад Московской области от </w:t>
      </w:r>
      <w:r w:rsidR="00C530A6" w:rsidRPr="006D3B2F">
        <w:rPr>
          <w:rFonts w:ascii="Arial" w:hAnsi="Arial" w:cs="Arial"/>
          <w:bCs/>
          <w:sz w:val="24"/>
          <w:szCs w:val="24"/>
          <w:lang w:eastAsia="ar-SA"/>
        </w:rPr>
        <w:t>25.05.2023</w:t>
      </w:r>
      <w:r w:rsidR="0081196F" w:rsidRPr="006D3B2F">
        <w:rPr>
          <w:rFonts w:ascii="Arial" w:hAnsi="Arial" w:cs="Arial"/>
          <w:bCs/>
          <w:sz w:val="24"/>
          <w:szCs w:val="24"/>
          <w:lang w:eastAsia="ar-SA"/>
        </w:rPr>
        <w:t xml:space="preserve"> № </w:t>
      </w:r>
      <w:r w:rsidR="00C530A6" w:rsidRPr="006D3B2F">
        <w:rPr>
          <w:rFonts w:ascii="Arial" w:hAnsi="Arial" w:cs="Arial"/>
          <w:bCs/>
          <w:sz w:val="24"/>
          <w:szCs w:val="24"/>
          <w:lang w:eastAsia="ar-SA"/>
        </w:rPr>
        <w:t>963</w:t>
      </w:r>
      <w:r w:rsidR="0081196F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C530A6" w:rsidRPr="006D3B2F">
        <w:rPr>
          <w:rFonts w:ascii="Arial" w:hAnsi="Arial" w:cs="Arial"/>
          <w:bCs/>
          <w:sz w:val="24"/>
          <w:szCs w:val="24"/>
          <w:lang w:eastAsia="ar-SA"/>
        </w:rPr>
        <w:t xml:space="preserve"> «О создании комиссии по проверке готовности теплоснабжающих,  теплосетевых организаций и потребителей  тепловой   энергии    городского округа Павловский Посад Московской области к отопительному периоду 2023/2024 года»</w:t>
      </w:r>
      <w:r w:rsidR="0081196F" w:rsidRPr="006D3B2F">
        <w:rPr>
          <w:rFonts w:ascii="Arial" w:hAnsi="Arial" w:cs="Arial"/>
          <w:bCs/>
          <w:sz w:val="24"/>
          <w:szCs w:val="24"/>
          <w:lang w:eastAsia="ar-SA"/>
        </w:rPr>
        <w:t>, изложив приложения №1 и №2 в новой редакции (прилагается).</w:t>
      </w:r>
    </w:p>
    <w:p w14:paraId="7B2E16BD" w14:textId="74A986D3" w:rsidR="00EA2D1A" w:rsidRPr="006D3B2F" w:rsidRDefault="00CE28DA" w:rsidP="00647407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2</w:t>
      </w:r>
      <w:r w:rsidR="00544354" w:rsidRPr="006D3B2F">
        <w:rPr>
          <w:rFonts w:ascii="Arial" w:hAnsi="Arial" w:cs="Arial"/>
          <w:bCs/>
          <w:sz w:val="24"/>
          <w:szCs w:val="24"/>
          <w:lang w:eastAsia="ar-SA"/>
        </w:rPr>
        <w:t>. Контроль за исполнением настоящего постановления возложить на заместителя Главы Администрации городского округа Павл</w:t>
      </w:r>
      <w:r w:rsidR="002F58C0" w:rsidRPr="006D3B2F">
        <w:rPr>
          <w:rFonts w:ascii="Arial" w:hAnsi="Arial" w:cs="Arial"/>
          <w:bCs/>
          <w:sz w:val="24"/>
          <w:szCs w:val="24"/>
          <w:lang w:eastAsia="ar-SA"/>
        </w:rPr>
        <w:t xml:space="preserve">овский Посад </w:t>
      </w:r>
      <w:proofErr w:type="gramStart"/>
      <w:r w:rsidR="002F58C0" w:rsidRPr="006D3B2F">
        <w:rPr>
          <w:rFonts w:ascii="Arial" w:hAnsi="Arial" w:cs="Arial"/>
          <w:bCs/>
          <w:sz w:val="24"/>
          <w:szCs w:val="24"/>
          <w:lang w:eastAsia="ar-SA"/>
        </w:rPr>
        <w:t xml:space="preserve">Московской </w:t>
      </w:r>
      <w:r w:rsidR="0065735F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2F58C0" w:rsidRPr="006D3B2F">
        <w:rPr>
          <w:rFonts w:ascii="Arial" w:hAnsi="Arial" w:cs="Arial"/>
          <w:bCs/>
          <w:sz w:val="24"/>
          <w:szCs w:val="24"/>
          <w:lang w:eastAsia="ar-SA"/>
        </w:rPr>
        <w:t>области</w:t>
      </w:r>
      <w:proofErr w:type="gramEnd"/>
      <w:r w:rsidR="002F58C0" w:rsidRPr="006D3B2F">
        <w:rPr>
          <w:rFonts w:ascii="Arial" w:hAnsi="Arial" w:cs="Arial"/>
          <w:bCs/>
          <w:sz w:val="24"/>
          <w:szCs w:val="24"/>
          <w:lang w:eastAsia="ar-SA"/>
        </w:rPr>
        <w:t xml:space="preserve"> Прилуцкого Н.Н.</w:t>
      </w:r>
    </w:p>
    <w:p w14:paraId="56BD19A7" w14:textId="77777777" w:rsidR="00E04A00" w:rsidRPr="006D3B2F" w:rsidRDefault="00E04A00" w:rsidP="00647407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4A838B9A" w14:textId="207B2AA0" w:rsidR="00B62799" w:rsidRPr="006D3B2F" w:rsidRDefault="0065735F" w:rsidP="00E04A00">
      <w:pPr>
        <w:suppressAutoHyphens/>
        <w:spacing w:line="240" w:lineRule="exact"/>
        <w:contextualSpacing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Глава </w:t>
      </w:r>
      <w:r w:rsidR="002F58C0" w:rsidRPr="006D3B2F">
        <w:rPr>
          <w:rFonts w:ascii="Arial" w:hAnsi="Arial" w:cs="Arial"/>
          <w:bCs/>
          <w:sz w:val="24"/>
          <w:szCs w:val="24"/>
          <w:lang w:eastAsia="ar-SA"/>
        </w:rPr>
        <w:t>городского округа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14:paraId="7E1EC78D" w14:textId="1ACF37BA" w:rsidR="00E14931" w:rsidRPr="006D3B2F" w:rsidRDefault="002F58C0" w:rsidP="00B62799">
      <w:pPr>
        <w:suppressAutoHyphens/>
        <w:spacing w:line="240" w:lineRule="exact"/>
        <w:contextualSpacing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Павловский Посад</w:t>
      </w:r>
      <w:r w:rsidR="0065735F" w:rsidRPr="006D3B2F">
        <w:rPr>
          <w:rFonts w:ascii="Arial" w:hAnsi="Arial" w:cs="Arial"/>
          <w:bCs/>
          <w:sz w:val="24"/>
          <w:szCs w:val="24"/>
          <w:lang w:eastAsia="ar-SA"/>
        </w:rPr>
        <w:t xml:space="preserve">  </w:t>
      </w:r>
      <w:r w:rsidR="00B62799" w:rsidRPr="006D3B2F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65735F" w:rsidRPr="006D3B2F">
        <w:rPr>
          <w:rFonts w:ascii="Arial" w:hAnsi="Arial" w:cs="Arial"/>
          <w:bCs/>
          <w:sz w:val="24"/>
          <w:szCs w:val="24"/>
          <w:lang w:eastAsia="ar-SA"/>
        </w:rPr>
        <w:t xml:space="preserve">Д.О. Семенов </w:t>
      </w:r>
    </w:p>
    <w:p w14:paraId="34A4F9D2" w14:textId="77777777" w:rsidR="00B62799" w:rsidRPr="006D3B2F" w:rsidRDefault="00B62799" w:rsidP="000651B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100AD29D" w14:textId="77777777" w:rsidR="006D3B2F" w:rsidRDefault="006D3B2F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1A51D411" w14:textId="77777777" w:rsidR="006D3B2F" w:rsidRDefault="006D3B2F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76622615" w14:textId="77777777" w:rsidR="006D3B2F" w:rsidRDefault="006D3B2F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2496ADA9" w14:textId="50415B8E" w:rsidR="00002A7A" w:rsidRPr="006D3B2F" w:rsidRDefault="00002A7A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lastRenderedPageBreak/>
        <w:t>П</w:t>
      </w:r>
      <w:r w:rsidR="00B047BA" w:rsidRPr="006D3B2F">
        <w:rPr>
          <w:rFonts w:ascii="Arial" w:hAnsi="Arial" w:cs="Arial"/>
          <w:bCs/>
          <w:sz w:val="24"/>
          <w:szCs w:val="24"/>
          <w:lang w:eastAsia="ar-SA"/>
        </w:rPr>
        <w:t>риложение</w:t>
      </w:r>
      <w:r w:rsidR="00E04A00" w:rsidRPr="006D3B2F">
        <w:rPr>
          <w:rFonts w:ascii="Arial" w:hAnsi="Arial" w:cs="Arial"/>
          <w:bCs/>
          <w:sz w:val="24"/>
          <w:szCs w:val="24"/>
          <w:lang w:eastAsia="ar-SA"/>
        </w:rPr>
        <w:t xml:space="preserve"> №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1</w:t>
      </w:r>
    </w:p>
    <w:p w14:paraId="2C5E6C58" w14:textId="487FE175" w:rsidR="0046606B" w:rsidRPr="006D3B2F" w:rsidRDefault="00B62799" w:rsidP="00E04A00">
      <w:pPr>
        <w:suppressAutoHyphens/>
        <w:ind w:left="623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к </w:t>
      </w:r>
      <w:r w:rsidR="00002A7A" w:rsidRPr="006D3B2F">
        <w:rPr>
          <w:rFonts w:ascii="Arial" w:hAnsi="Arial" w:cs="Arial"/>
          <w:bCs/>
          <w:sz w:val="24"/>
          <w:szCs w:val="24"/>
          <w:lang w:eastAsia="ar-SA"/>
        </w:rPr>
        <w:t>постановлени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ю</w:t>
      </w:r>
      <w:r w:rsidR="00002A7A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AF2A30" w:rsidRPr="006D3B2F">
        <w:rPr>
          <w:rFonts w:ascii="Arial" w:hAnsi="Arial" w:cs="Arial"/>
          <w:bCs/>
          <w:sz w:val="24"/>
          <w:szCs w:val="24"/>
          <w:lang w:eastAsia="ar-SA"/>
        </w:rPr>
        <w:t>А</w:t>
      </w:r>
      <w:r w:rsidR="00002A7A" w:rsidRPr="006D3B2F">
        <w:rPr>
          <w:rFonts w:ascii="Arial" w:hAnsi="Arial" w:cs="Arial"/>
          <w:bCs/>
          <w:sz w:val="24"/>
          <w:szCs w:val="24"/>
          <w:lang w:eastAsia="ar-SA"/>
        </w:rPr>
        <w:t>дминистрации</w:t>
      </w:r>
      <w:r w:rsidR="00E04A00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196D9B" w:rsidRPr="006D3B2F">
        <w:rPr>
          <w:rFonts w:ascii="Arial" w:hAnsi="Arial" w:cs="Arial"/>
          <w:bCs/>
          <w:sz w:val="24"/>
          <w:szCs w:val="24"/>
          <w:lang w:eastAsia="ar-SA"/>
        </w:rPr>
        <w:t>городского округа Павловский Посад</w:t>
      </w:r>
      <w:r w:rsidR="00E04A00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002A7A" w:rsidRPr="006D3B2F">
        <w:rPr>
          <w:rFonts w:ascii="Arial" w:hAnsi="Arial" w:cs="Arial"/>
          <w:bCs/>
          <w:sz w:val="24"/>
          <w:szCs w:val="24"/>
          <w:lang w:eastAsia="ar-SA"/>
        </w:rPr>
        <w:t>Московской области</w:t>
      </w:r>
    </w:p>
    <w:p w14:paraId="3D6F2C8F" w14:textId="25817090" w:rsidR="00002A7A" w:rsidRPr="006D3B2F" w:rsidRDefault="00002A7A" w:rsidP="00C7330A">
      <w:pPr>
        <w:suppressAutoHyphens/>
        <w:ind w:left="6237"/>
        <w:rPr>
          <w:rFonts w:ascii="Arial" w:hAnsi="Arial" w:cs="Arial"/>
          <w:bCs/>
          <w:sz w:val="24"/>
          <w:szCs w:val="24"/>
          <w:u w:val="single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от </w:t>
      </w:r>
      <w:proofErr w:type="gramStart"/>
      <w:r w:rsidR="00C7330A" w:rsidRPr="006D3B2F">
        <w:rPr>
          <w:rFonts w:ascii="Arial" w:hAnsi="Arial" w:cs="Arial"/>
          <w:bCs/>
          <w:sz w:val="24"/>
          <w:szCs w:val="24"/>
          <w:lang w:eastAsia="ar-SA"/>
        </w:rPr>
        <w:t>20.07.2023</w:t>
      </w:r>
      <w:r w:rsidR="0065735F" w:rsidRPr="006D3B2F">
        <w:rPr>
          <w:rFonts w:ascii="Arial" w:hAnsi="Arial" w:cs="Arial"/>
          <w:bCs/>
          <w:sz w:val="24"/>
          <w:szCs w:val="24"/>
          <w:lang w:eastAsia="ar-SA"/>
        </w:rPr>
        <w:t xml:space="preserve"> 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№</w:t>
      </w:r>
      <w:proofErr w:type="gramEnd"/>
      <w:r w:rsidR="00C7330A" w:rsidRPr="006D3B2F">
        <w:rPr>
          <w:rFonts w:ascii="Arial" w:hAnsi="Arial" w:cs="Arial"/>
          <w:bCs/>
          <w:sz w:val="24"/>
          <w:szCs w:val="24"/>
          <w:lang w:eastAsia="ar-SA"/>
        </w:rPr>
        <w:t xml:space="preserve"> 1381</w:t>
      </w:r>
    </w:p>
    <w:p w14:paraId="6D0D3374" w14:textId="77777777" w:rsidR="00002A7A" w:rsidRPr="006D3B2F" w:rsidRDefault="00002A7A" w:rsidP="00002A7A">
      <w:pPr>
        <w:suppressAutoHyphens/>
        <w:ind w:firstLine="851"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14:paraId="2E7BCA40" w14:textId="77777777" w:rsidR="00002A7A" w:rsidRPr="006D3B2F" w:rsidRDefault="00002A7A" w:rsidP="00002A7A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СОСТАВ</w:t>
      </w:r>
    </w:p>
    <w:p w14:paraId="5E0ABC4F" w14:textId="0D4EB9EE" w:rsidR="00002A7A" w:rsidRPr="006D3B2F" w:rsidRDefault="00002A7A" w:rsidP="00002A7A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комиссии по проверке теплоснабжающих, теплосетевых организаций и потребителей тепловой энергии, </w:t>
      </w:r>
      <w:r w:rsidR="006D3B2F">
        <w:rPr>
          <w:rFonts w:ascii="Arial" w:hAnsi="Arial" w:cs="Arial"/>
          <w:bCs/>
          <w:sz w:val="24"/>
          <w:szCs w:val="24"/>
          <w:lang w:eastAsia="ar-SA"/>
        </w:rPr>
        <w:t>р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асположенных на территории городского округа Павловский Посад Московской области, к отопительному периоду</w:t>
      </w:r>
      <w:r w:rsidR="00FA1F9C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94DF9" w:rsidRPr="006D3B2F">
        <w:rPr>
          <w:rFonts w:ascii="Arial" w:hAnsi="Arial" w:cs="Arial"/>
          <w:bCs/>
          <w:sz w:val="24"/>
          <w:szCs w:val="24"/>
          <w:lang w:eastAsia="ar-SA"/>
        </w:rPr>
        <w:t>202</w:t>
      </w:r>
      <w:r w:rsidR="00614DBF" w:rsidRPr="006D3B2F">
        <w:rPr>
          <w:rFonts w:ascii="Arial" w:hAnsi="Arial" w:cs="Arial"/>
          <w:bCs/>
          <w:sz w:val="24"/>
          <w:szCs w:val="24"/>
          <w:lang w:eastAsia="ar-SA"/>
        </w:rPr>
        <w:t>3</w:t>
      </w:r>
      <w:r w:rsidR="00994DF9" w:rsidRPr="006D3B2F">
        <w:rPr>
          <w:rFonts w:ascii="Arial" w:hAnsi="Arial" w:cs="Arial"/>
          <w:bCs/>
          <w:sz w:val="24"/>
          <w:szCs w:val="24"/>
          <w:lang w:eastAsia="ar-SA"/>
        </w:rPr>
        <w:t>/202</w:t>
      </w:r>
      <w:r w:rsidR="00614DBF" w:rsidRPr="006D3B2F">
        <w:rPr>
          <w:rFonts w:ascii="Arial" w:hAnsi="Arial" w:cs="Arial"/>
          <w:bCs/>
          <w:sz w:val="24"/>
          <w:szCs w:val="24"/>
          <w:lang w:eastAsia="ar-SA"/>
        </w:rPr>
        <w:t>4</w:t>
      </w:r>
      <w:r w:rsidR="00994DF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C71205" w:rsidRPr="006D3B2F">
        <w:rPr>
          <w:rFonts w:ascii="Arial" w:hAnsi="Arial" w:cs="Arial"/>
          <w:bCs/>
          <w:sz w:val="24"/>
          <w:szCs w:val="24"/>
          <w:lang w:eastAsia="ar-SA"/>
        </w:rPr>
        <w:t>года</w:t>
      </w:r>
    </w:p>
    <w:p w14:paraId="5CE71257" w14:textId="77777777" w:rsidR="00002A7A" w:rsidRPr="006D3B2F" w:rsidRDefault="00002A7A" w:rsidP="00002A7A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27B7862C" w14:textId="77777777" w:rsidR="00C01C47" w:rsidRPr="006D3B2F" w:rsidRDefault="00C01C47" w:rsidP="00002A7A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46A31569" w14:textId="37C3359C" w:rsidR="00002A7A" w:rsidRPr="006D3B2F" w:rsidRDefault="00002A7A" w:rsidP="00002A7A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Председатель комиссии - </w:t>
      </w:r>
      <w:r w:rsidR="00FA1F9C" w:rsidRPr="006D3B2F">
        <w:rPr>
          <w:rFonts w:ascii="Arial" w:hAnsi="Arial" w:cs="Arial"/>
          <w:bCs/>
          <w:sz w:val="24"/>
          <w:szCs w:val="24"/>
          <w:lang w:eastAsia="ar-SA"/>
        </w:rPr>
        <w:t>з</w:t>
      </w:r>
      <w:r w:rsidR="003E63CB" w:rsidRPr="006D3B2F">
        <w:rPr>
          <w:rFonts w:ascii="Arial" w:hAnsi="Arial" w:cs="Arial"/>
          <w:bCs/>
          <w:sz w:val="24"/>
          <w:szCs w:val="24"/>
          <w:lang w:eastAsia="ar-SA"/>
        </w:rPr>
        <w:t>аместитель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Главы </w:t>
      </w:r>
      <w:r w:rsidR="00AF2A30" w:rsidRPr="006D3B2F">
        <w:rPr>
          <w:rFonts w:ascii="Arial" w:hAnsi="Arial" w:cs="Arial"/>
          <w:bCs/>
          <w:sz w:val="24"/>
          <w:szCs w:val="24"/>
          <w:lang w:eastAsia="ar-SA"/>
        </w:rPr>
        <w:t>А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дминистрации городского округа</w:t>
      </w:r>
      <w:r w:rsidR="00930322" w:rsidRPr="006D3B2F">
        <w:rPr>
          <w:rFonts w:ascii="Arial" w:hAnsi="Arial" w:cs="Arial"/>
          <w:bCs/>
          <w:sz w:val="24"/>
          <w:szCs w:val="24"/>
          <w:lang w:eastAsia="ar-SA"/>
        </w:rPr>
        <w:t xml:space="preserve"> Павловский Посад Московской области </w:t>
      </w:r>
      <w:r w:rsidR="003E63CB"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E22677" w:rsidRPr="006D3B2F">
        <w:rPr>
          <w:rFonts w:ascii="Arial" w:hAnsi="Arial" w:cs="Arial"/>
          <w:bCs/>
          <w:sz w:val="24"/>
          <w:szCs w:val="24"/>
          <w:lang w:eastAsia="ar-SA"/>
        </w:rPr>
        <w:t>Прилуцкий Н.Н.;</w:t>
      </w:r>
    </w:p>
    <w:p w14:paraId="7979254C" w14:textId="77777777" w:rsidR="00002A7A" w:rsidRPr="006D3B2F" w:rsidRDefault="00002A7A" w:rsidP="00002A7A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</w:t>
      </w:r>
    </w:p>
    <w:p w14:paraId="3798D1BE" w14:textId="56EC6362" w:rsidR="00752D13" w:rsidRPr="006D3B2F" w:rsidRDefault="00752D13" w:rsidP="00752D13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Заместитель председателя комиссии</w:t>
      </w:r>
      <w:r w:rsidR="00650B54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- начальник Управления ЖКХ Администрации городского округа Павловский Посад Московской области – Пастушенко Н.В.;</w:t>
      </w:r>
    </w:p>
    <w:p w14:paraId="7CB326AF" w14:textId="77777777" w:rsidR="008D0BFD" w:rsidRPr="006D3B2F" w:rsidRDefault="008D0BFD" w:rsidP="00002A7A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7FDFFE68" w14:textId="77777777" w:rsidR="00DE4EC6" w:rsidRPr="006D3B2F" w:rsidRDefault="00DE4EC6" w:rsidP="00DE4EC6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Члены комиссии: </w:t>
      </w:r>
    </w:p>
    <w:p w14:paraId="4F2FDF48" w14:textId="77777777" w:rsidR="00DE4EC6" w:rsidRPr="006D3B2F" w:rsidRDefault="00DE4EC6" w:rsidP="00DE4EC6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7A959E9A" w14:textId="77777777" w:rsidR="00DE4EC6" w:rsidRPr="006D3B2F" w:rsidRDefault="00DE4EC6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Начальник отдела ЖКХ Уп</w:t>
      </w:r>
      <w:r w:rsidR="00AF2A30" w:rsidRPr="006D3B2F">
        <w:rPr>
          <w:rFonts w:ascii="Arial" w:hAnsi="Arial" w:cs="Arial"/>
          <w:bCs/>
          <w:sz w:val="24"/>
          <w:szCs w:val="24"/>
          <w:lang w:eastAsia="ar-SA"/>
        </w:rPr>
        <w:t>равления ЖКХ А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дминистрации городского округа Павловский Посад</w:t>
      </w:r>
      <w:r w:rsidR="006E0823" w:rsidRPr="006D3B2F">
        <w:rPr>
          <w:rFonts w:ascii="Arial" w:hAnsi="Arial" w:cs="Arial"/>
          <w:bCs/>
          <w:sz w:val="24"/>
          <w:szCs w:val="24"/>
          <w:lang w:eastAsia="ar-SA"/>
        </w:rPr>
        <w:t xml:space="preserve"> Московской области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– </w:t>
      </w:r>
      <w:proofErr w:type="spellStart"/>
      <w:r w:rsidR="00E22677" w:rsidRPr="006D3B2F">
        <w:rPr>
          <w:rFonts w:ascii="Arial" w:hAnsi="Arial" w:cs="Arial"/>
          <w:bCs/>
          <w:sz w:val="24"/>
          <w:szCs w:val="24"/>
          <w:lang w:eastAsia="ar-SA"/>
        </w:rPr>
        <w:t>Пархаева</w:t>
      </w:r>
      <w:proofErr w:type="spellEnd"/>
      <w:r w:rsidR="00E22677" w:rsidRPr="006D3B2F">
        <w:rPr>
          <w:rFonts w:ascii="Arial" w:hAnsi="Arial" w:cs="Arial"/>
          <w:bCs/>
          <w:sz w:val="24"/>
          <w:szCs w:val="24"/>
          <w:lang w:eastAsia="ar-SA"/>
        </w:rPr>
        <w:t xml:space="preserve"> Е.А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.</w:t>
      </w:r>
      <w:r w:rsidR="00CD16AD" w:rsidRPr="006D3B2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58F264CB" w14:textId="77777777" w:rsidR="003E63CB" w:rsidRPr="006D3B2F" w:rsidRDefault="003E63CB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66119A7B" w14:textId="2C16ABE9" w:rsidR="00DE4EC6" w:rsidRPr="006D3B2F" w:rsidRDefault="00DE4EC6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Начальник управления образования </w:t>
      </w:r>
      <w:r w:rsidR="00FA1F9C" w:rsidRPr="006D3B2F">
        <w:rPr>
          <w:rFonts w:ascii="Arial" w:hAnsi="Arial" w:cs="Arial"/>
          <w:bCs/>
          <w:sz w:val="24"/>
          <w:szCs w:val="24"/>
          <w:lang w:eastAsia="ar-SA"/>
        </w:rPr>
        <w:t xml:space="preserve">Администрации городского округа Павловский Посад </w:t>
      </w:r>
      <w:r w:rsidR="006E0823" w:rsidRPr="006D3B2F">
        <w:rPr>
          <w:rFonts w:ascii="Arial" w:hAnsi="Arial" w:cs="Arial"/>
          <w:bCs/>
          <w:sz w:val="24"/>
          <w:szCs w:val="24"/>
          <w:lang w:eastAsia="ar-SA"/>
        </w:rPr>
        <w:t xml:space="preserve">Московской области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– </w:t>
      </w:r>
      <w:proofErr w:type="spellStart"/>
      <w:r w:rsidR="00443637" w:rsidRPr="006D3B2F">
        <w:rPr>
          <w:rFonts w:ascii="Arial" w:hAnsi="Arial" w:cs="Arial"/>
          <w:bCs/>
          <w:sz w:val="24"/>
          <w:szCs w:val="24"/>
          <w:lang w:eastAsia="ar-SA"/>
        </w:rPr>
        <w:t>Ларькова</w:t>
      </w:r>
      <w:proofErr w:type="spellEnd"/>
      <w:r w:rsidR="00443637" w:rsidRPr="006D3B2F">
        <w:rPr>
          <w:rFonts w:ascii="Arial" w:hAnsi="Arial" w:cs="Arial"/>
          <w:bCs/>
          <w:sz w:val="24"/>
          <w:szCs w:val="24"/>
          <w:lang w:eastAsia="ar-SA"/>
        </w:rPr>
        <w:t xml:space="preserve"> Е.В</w:t>
      </w:r>
      <w:r w:rsidR="006830D9" w:rsidRPr="006D3B2F">
        <w:rPr>
          <w:rFonts w:ascii="Arial" w:hAnsi="Arial" w:cs="Arial"/>
          <w:bCs/>
          <w:sz w:val="24"/>
          <w:szCs w:val="24"/>
          <w:lang w:eastAsia="ar-SA"/>
        </w:rPr>
        <w:t>.;</w:t>
      </w:r>
    </w:p>
    <w:p w14:paraId="4C605F9D" w14:textId="77777777" w:rsidR="003E63CB" w:rsidRPr="006D3B2F" w:rsidRDefault="003E63CB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840D856" w14:textId="77777777" w:rsidR="00DE4EC6" w:rsidRPr="006D3B2F" w:rsidRDefault="003E63CB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Начальник</w:t>
      </w:r>
      <w:r w:rsidR="00DE4EC6" w:rsidRPr="006D3B2F">
        <w:rPr>
          <w:rFonts w:ascii="Arial" w:hAnsi="Arial" w:cs="Arial"/>
          <w:bCs/>
          <w:sz w:val="24"/>
          <w:szCs w:val="24"/>
          <w:lang w:eastAsia="ar-SA"/>
        </w:rPr>
        <w:t xml:space="preserve"> управления по культуре, спорту и работе с молодежью </w:t>
      </w:r>
      <w:r w:rsidR="00FA1F9C" w:rsidRPr="006D3B2F">
        <w:rPr>
          <w:rFonts w:ascii="Arial" w:hAnsi="Arial" w:cs="Arial"/>
          <w:bCs/>
          <w:sz w:val="24"/>
          <w:szCs w:val="24"/>
          <w:lang w:eastAsia="ar-SA"/>
        </w:rPr>
        <w:t>Администрации городского округа Павловский Посад</w:t>
      </w:r>
      <w:r w:rsidR="006E0823" w:rsidRPr="006D3B2F">
        <w:rPr>
          <w:rFonts w:ascii="Arial" w:hAnsi="Arial" w:cs="Arial"/>
          <w:bCs/>
          <w:sz w:val="24"/>
          <w:szCs w:val="24"/>
          <w:lang w:eastAsia="ar-SA"/>
        </w:rPr>
        <w:t xml:space="preserve"> Московской области</w:t>
      </w:r>
      <w:r w:rsidR="00FA1F9C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E4EC6" w:rsidRPr="006D3B2F">
        <w:rPr>
          <w:rFonts w:ascii="Arial" w:hAnsi="Arial" w:cs="Arial"/>
          <w:bCs/>
          <w:sz w:val="24"/>
          <w:szCs w:val="24"/>
          <w:lang w:eastAsia="ar-SA"/>
        </w:rPr>
        <w:t xml:space="preserve">–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Дяченко </w:t>
      </w:r>
      <w:r w:rsidR="00CD16AD" w:rsidRPr="006D3B2F">
        <w:rPr>
          <w:rFonts w:ascii="Arial" w:hAnsi="Arial" w:cs="Arial"/>
          <w:bCs/>
          <w:sz w:val="24"/>
          <w:szCs w:val="24"/>
          <w:lang w:eastAsia="ar-SA"/>
        </w:rPr>
        <w:t>А.Н.;</w:t>
      </w:r>
    </w:p>
    <w:p w14:paraId="5AB82DF6" w14:textId="77777777" w:rsidR="003E63CB" w:rsidRPr="006D3B2F" w:rsidRDefault="003E63CB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66C82496" w14:textId="45AD8BE8" w:rsidR="00DE4EC6" w:rsidRPr="006D3B2F" w:rsidRDefault="00DE4EC6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Директор </w:t>
      </w:r>
      <w:r w:rsidR="006830D9" w:rsidRPr="006D3B2F">
        <w:rPr>
          <w:rFonts w:ascii="Arial" w:hAnsi="Arial" w:cs="Arial"/>
          <w:bCs/>
          <w:sz w:val="24"/>
          <w:szCs w:val="24"/>
          <w:lang w:eastAsia="ar-SA"/>
        </w:rPr>
        <w:t>ГУП МО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«Энергетик»</w:t>
      </w:r>
      <w:r w:rsidR="003E63CB" w:rsidRPr="006D3B2F">
        <w:rPr>
          <w:rFonts w:ascii="Arial" w:hAnsi="Arial" w:cs="Arial"/>
          <w:bCs/>
          <w:sz w:val="24"/>
          <w:szCs w:val="24"/>
          <w:lang w:eastAsia="ar-SA"/>
        </w:rPr>
        <w:t xml:space="preserve"> - </w:t>
      </w:r>
      <w:r w:rsidR="003E63CB" w:rsidRPr="006D3B2F">
        <w:rPr>
          <w:rFonts w:ascii="Arial" w:hAnsi="Arial" w:cs="Arial"/>
          <w:bCs/>
          <w:sz w:val="24"/>
          <w:szCs w:val="24"/>
        </w:rPr>
        <w:t>Богатов А.Н</w:t>
      </w:r>
      <w:r w:rsidR="00CD16AD" w:rsidRPr="006D3B2F">
        <w:rPr>
          <w:rFonts w:ascii="Arial" w:hAnsi="Arial" w:cs="Arial"/>
          <w:bCs/>
          <w:sz w:val="24"/>
          <w:szCs w:val="24"/>
        </w:rPr>
        <w:t>.;</w:t>
      </w:r>
    </w:p>
    <w:p w14:paraId="27306FC0" w14:textId="77777777" w:rsidR="003E63CB" w:rsidRPr="006D3B2F" w:rsidRDefault="003E63CB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083BE9C0" w14:textId="77777777" w:rsidR="00DE4EC6" w:rsidRPr="006D3B2F" w:rsidRDefault="00E22677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Дир</w:t>
      </w:r>
      <w:r w:rsidR="00021B41" w:rsidRPr="006D3B2F">
        <w:rPr>
          <w:rFonts w:ascii="Arial" w:hAnsi="Arial" w:cs="Arial"/>
          <w:bCs/>
          <w:sz w:val="24"/>
          <w:szCs w:val="24"/>
          <w:lang w:eastAsia="ar-SA"/>
        </w:rPr>
        <w:t>ектор МБУ «Благоустройство» - То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птыгин</w:t>
      </w:r>
      <w:r w:rsidR="00443637" w:rsidRPr="006D3B2F">
        <w:rPr>
          <w:rFonts w:ascii="Arial" w:hAnsi="Arial" w:cs="Arial"/>
          <w:bCs/>
          <w:sz w:val="24"/>
          <w:szCs w:val="24"/>
          <w:lang w:eastAsia="ar-SA"/>
        </w:rPr>
        <w:t xml:space="preserve"> К.Б.;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14:paraId="7D832BC9" w14:textId="77777777" w:rsidR="003E63CB" w:rsidRPr="006D3B2F" w:rsidRDefault="003E63CB" w:rsidP="00DE4EC6">
      <w:pPr>
        <w:suppressAutoHyphens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C33B156" w14:textId="77777777" w:rsidR="00DE4EC6" w:rsidRPr="006D3B2F" w:rsidRDefault="00DE4EC6" w:rsidP="00DE4EC6">
      <w:pPr>
        <w:suppressAutoHyphens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Генеральный директор ЗАО «Рахмановский шелковый комбинат» - Корсак В.М.</w:t>
      </w:r>
      <w:r w:rsidR="00CD16AD"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;</w:t>
      </w:r>
    </w:p>
    <w:p w14:paraId="5626F8B2" w14:textId="77777777" w:rsidR="003E63CB" w:rsidRPr="006D3B2F" w:rsidRDefault="003E63CB" w:rsidP="00DE4EC6">
      <w:pPr>
        <w:suppressAutoHyphens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</w:p>
    <w:p w14:paraId="301FB74E" w14:textId="77777777" w:rsidR="00DE4EC6" w:rsidRPr="006D3B2F" w:rsidRDefault="00730648" w:rsidP="00DE4EC6">
      <w:pPr>
        <w:suppressAutoHyphens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Генеральный д</w:t>
      </w:r>
      <w:r w:rsidR="00DE4EC6"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иректор ООО «Павлово-Посадский шёлк» - </w:t>
      </w:r>
      <w:r w:rsidR="006830D9"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Михеев А.В</w:t>
      </w:r>
      <w:r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.</w:t>
      </w:r>
      <w:r w:rsidR="00CD16AD"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;</w:t>
      </w:r>
    </w:p>
    <w:p w14:paraId="4BC801BA" w14:textId="77777777" w:rsidR="003E63CB" w:rsidRPr="006D3B2F" w:rsidRDefault="003E63CB" w:rsidP="00DE4EC6">
      <w:pPr>
        <w:suppressAutoHyphens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</w:p>
    <w:p w14:paraId="52F726F8" w14:textId="77777777" w:rsidR="00730648" w:rsidRPr="006D3B2F" w:rsidRDefault="00430E84" w:rsidP="00C71205">
      <w:pPr>
        <w:suppressAutoHyphens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Директор</w:t>
      </w:r>
      <w:r w:rsidR="00C71205"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ГБПОУ МО «Павлово-Посадский техникум»</w:t>
      </w:r>
      <w:r w:rsidR="00DE4EC6"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– </w:t>
      </w:r>
      <w:proofErr w:type="spellStart"/>
      <w:r w:rsidR="006830D9"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Дугушкина</w:t>
      </w:r>
      <w:proofErr w:type="spellEnd"/>
      <w:r w:rsidR="006830D9"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Т.Г.;</w:t>
      </w:r>
    </w:p>
    <w:p w14:paraId="6E9ECF3C" w14:textId="77777777" w:rsidR="00FF5F9E" w:rsidRPr="006D3B2F" w:rsidRDefault="00FF5F9E" w:rsidP="00C71205">
      <w:pPr>
        <w:suppressAutoHyphens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</w:p>
    <w:p w14:paraId="5D811426" w14:textId="45CD7774" w:rsidR="00FF5F9E" w:rsidRPr="006D3B2F" w:rsidRDefault="00FF5F9E" w:rsidP="00FF5F9E">
      <w:pPr>
        <w:autoSpaceDE w:val="0"/>
        <w:autoSpaceDN w:val="0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Павло</w:t>
      </w:r>
      <w:r w:rsidR="00C530A6" w:rsidRPr="006D3B2F">
        <w:rPr>
          <w:rFonts w:ascii="Arial" w:hAnsi="Arial" w:cs="Arial"/>
          <w:bCs/>
          <w:sz w:val="24"/>
          <w:szCs w:val="24"/>
        </w:rPr>
        <w:t>во-Посадский филиал</w:t>
      </w:r>
      <w:r w:rsidRPr="006D3B2F">
        <w:rPr>
          <w:rFonts w:ascii="Arial" w:hAnsi="Arial" w:cs="Arial"/>
          <w:bCs/>
          <w:sz w:val="24"/>
          <w:szCs w:val="24"/>
        </w:rPr>
        <w:t xml:space="preserve"> АО «</w:t>
      </w:r>
      <w:proofErr w:type="spellStart"/>
      <w:r w:rsidRPr="006D3B2F">
        <w:rPr>
          <w:rFonts w:ascii="Arial" w:hAnsi="Arial" w:cs="Arial"/>
          <w:bCs/>
          <w:sz w:val="24"/>
          <w:szCs w:val="24"/>
        </w:rPr>
        <w:t>Мособлэнерго</w:t>
      </w:r>
      <w:proofErr w:type="spellEnd"/>
      <w:r w:rsidRPr="006D3B2F">
        <w:rPr>
          <w:rFonts w:ascii="Arial" w:hAnsi="Arial" w:cs="Arial"/>
          <w:bCs/>
          <w:sz w:val="24"/>
          <w:szCs w:val="24"/>
        </w:rPr>
        <w:t xml:space="preserve">» </w:t>
      </w:r>
      <w:r w:rsidR="00C530A6" w:rsidRPr="006D3B2F">
        <w:rPr>
          <w:rFonts w:ascii="Arial" w:hAnsi="Arial" w:cs="Arial"/>
          <w:bCs/>
          <w:sz w:val="24"/>
          <w:szCs w:val="24"/>
        </w:rPr>
        <w:t>(по согласованию);</w:t>
      </w:r>
    </w:p>
    <w:p w14:paraId="3BEEF09D" w14:textId="77777777" w:rsidR="00FF5F9E" w:rsidRPr="006D3B2F" w:rsidRDefault="00FF5F9E" w:rsidP="00FF5F9E">
      <w:pPr>
        <w:autoSpaceDE w:val="0"/>
        <w:autoSpaceDN w:val="0"/>
        <w:ind w:left="2160" w:hanging="2160"/>
        <w:rPr>
          <w:rFonts w:ascii="Arial" w:hAnsi="Arial" w:cs="Arial"/>
          <w:bCs/>
          <w:sz w:val="24"/>
          <w:szCs w:val="24"/>
        </w:rPr>
      </w:pPr>
    </w:p>
    <w:p w14:paraId="589185B5" w14:textId="2DDD0CF0" w:rsidR="00FF5F9E" w:rsidRPr="006D3B2F" w:rsidRDefault="00FF5F9E" w:rsidP="00FF5F9E">
      <w:pPr>
        <w:suppressAutoHyphens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</w:rPr>
        <w:t>Г</w:t>
      </w:r>
      <w:r w:rsidRPr="006D3B2F">
        <w:rPr>
          <w:rFonts w:ascii="Arial" w:hAnsi="Arial" w:cs="Arial"/>
          <w:bCs/>
          <w:color w:val="000000"/>
          <w:sz w:val="24"/>
          <w:szCs w:val="24"/>
        </w:rPr>
        <w:t>лавный инженер Орехово-Зуевского РЭС Филиала ПАО «</w:t>
      </w:r>
      <w:proofErr w:type="spellStart"/>
      <w:r w:rsidRPr="006D3B2F">
        <w:rPr>
          <w:rFonts w:ascii="Arial" w:hAnsi="Arial" w:cs="Arial"/>
          <w:bCs/>
          <w:color w:val="000000"/>
          <w:sz w:val="24"/>
          <w:szCs w:val="24"/>
        </w:rPr>
        <w:t>Россети</w:t>
      </w:r>
      <w:proofErr w:type="spellEnd"/>
      <w:r w:rsidRPr="006D3B2F">
        <w:rPr>
          <w:rFonts w:ascii="Arial" w:hAnsi="Arial" w:cs="Arial"/>
          <w:bCs/>
          <w:color w:val="000000"/>
          <w:sz w:val="24"/>
          <w:szCs w:val="24"/>
        </w:rPr>
        <w:t xml:space="preserve"> Московский регион» - Восточные электрические сети – Гуськов А.В.</w:t>
      </w:r>
      <w:r w:rsidRPr="006D3B2F">
        <w:rPr>
          <w:rFonts w:ascii="Arial" w:hAnsi="Arial" w:cs="Arial"/>
          <w:bCs/>
          <w:sz w:val="24"/>
          <w:szCs w:val="24"/>
        </w:rPr>
        <w:t>;</w:t>
      </w:r>
    </w:p>
    <w:p w14:paraId="61C36651" w14:textId="77777777" w:rsidR="0046606B" w:rsidRPr="006D3B2F" w:rsidRDefault="0046606B" w:rsidP="00C71205">
      <w:pPr>
        <w:suppressAutoHyphens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</w:p>
    <w:p w14:paraId="20390B0B" w14:textId="77777777" w:rsidR="0046606B" w:rsidRPr="006D3B2F" w:rsidRDefault="0046606B" w:rsidP="00C71205">
      <w:pPr>
        <w:suppressAutoHyphens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Главный инженер ГРЭС-3-филиала ПАО «Мосэнерго» - Шлыков В.Е.;</w:t>
      </w:r>
    </w:p>
    <w:p w14:paraId="476961C3" w14:textId="77777777" w:rsidR="003E63CB" w:rsidRPr="006D3B2F" w:rsidRDefault="003E63CB" w:rsidP="00DE4EC6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30D85B98" w14:textId="77777777" w:rsidR="00DE4EC6" w:rsidRPr="006D3B2F" w:rsidRDefault="00DE4EC6" w:rsidP="00DE4EC6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Руководители частных Управляющих компаний (по со</w:t>
      </w:r>
      <w:r w:rsidR="00CD16AD" w:rsidRPr="006D3B2F">
        <w:rPr>
          <w:rFonts w:ascii="Arial" w:hAnsi="Arial" w:cs="Arial"/>
          <w:bCs/>
          <w:sz w:val="24"/>
          <w:szCs w:val="24"/>
          <w:lang w:eastAsia="ar-SA"/>
        </w:rPr>
        <w:t>гласованию);</w:t>
      </w:r>
    </w:p>
    <w:p w14:paraId="773EA351" w14:textId="77777777" w:rsidR="003E63CB" w:rsidRPr="006D3B2F" w:rsidRDefault="003E63CB" w:rsidP="00DE4EC6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390C571B" w14:textId="77777777" w:rsidR="00DE4EC6" w:rsidRPr="006D3B2F" w:rsidRDefault="00DE4EC6" w:rsidP="00DE4EC6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Представитель </w:t>
      </w:r>
      <w:r w:rsidR="00CD16AD" w:rsidRPr="006D3B2F">
        <w:rPr>
          <w:rFonts w:ascii="Arial" w:hAnsi="Arial" w:cs="Arial"/>
          <w:bCs/>
          <w:sz w:val="24"/>
          <w:szCs w:val="24"/>
          <w:lang w:eastAsia="ar-SA"/>
        </w:rPr>
        <w:t>Ростехнадзора (по согласованию);</w:t>
      </w:r>
    </w:p>
    <w:p w14:paraId="29768A3D" w14:textId="77777777" w:rsidR="003E63CB" w:rsidRPr="006D3B2F" w:rsidRDefault="003E63CB" w:rsidP="00DE4EC6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43A2216C" w14:textId="5045501D" w:rsidR="00AF2A30" w:rsidRPr="006D3B2F" w:rsidRDefault="00DE4EC6" w:rsidP="00994DF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Представитель Г</w:t>
      </w:r>
      <w:r w:rsidR="0065735F" w:rsidRPr="006D3B2F">
        <w:rPr>
          <w:rFonts w:ascii="Arial" w:hAnsi="Arial" w:cs="Arial"/>
          <w:bCs/>
          <w:sz w:val="24"/>
          <w:szCs w:val="24"/>
          <w:lang w:eastAsia="ar-SA"/>
        </w:rPr>
        <w:t>У МО «ГЖИ МО» (по согласованию);</w:t>
      </w:r>
    </w:p>
    <w:p w14:paraId="6F601257" w14:textId="77777777" w:rsidR="001256D9" w:rsidRPr="006D3B2F" w:rsidRDefault="001256D9" w:rsidP="00994DF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1E6A410D" w14:textId="77777777" w:rsidR="001256D9" w:rsidRPr="006D3B2F" w:rsidRDefault="0065735F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lastRenderedPageBreak/>
        <w:t>Представитель Газораспределительной организации (по согласованию).</w:t>
      </w:r>
    </w:p>
    <w:p w14:paraId="3D6FEC53" w14:textId="77777777" w:rsidR="00FB49DA" w:rsidRPr="006D3B2F" w:rsidRDefault="001256D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14:paraId="24287BEF" w14:textId="77777777" w:rsidR="00FB49DA" w:rsidRPr="006D3B2F" w:rsidRDefault="00FB49DA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40274D86" w14:textId="77777777" w:rsidR="00FB49DA" w:rsidRPr="006D3B2F" w:rsidRDefault="00FB49DA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3ED5F561" w14:textId="77777777" w:rsidR="00FB49DA" w:rsidRPr="006D3B2F" w:rsidRDefault="00FB49DA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A47248F" w14:textId="44F414DE" w:rsidR="00B62799" w:rsidRPr="006D3B2F" w:rsidRDefault="00B62799" w:rsidP="00B62799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Приложение № 2</w:t>
      </w:r>
    </w:p>
    <w:p w14:paraId="0652496F" w14:textId="77777777" w:rsidR="00B62799" w:rsidRPr="006D3B2F" w:rsidRDefault="00B62799" w:rsidP="00B62799">
      <w:pPr>
        <w:suppressAutoHyphens/>
        <w:ind w:left="623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к постановлению Администрации городского округа Павловский Посад Московской области</w:t>
      </w:r>
    </w:p>
    <w:p w14:paraId="1DD7E5BE" w14:textId="6A734E78" w:rsidR="00B62799" w:rsidRPr="006D3B2F" w:rsidRDefault="00B62799" w:rsidP="00C7330A">
      <w:pPr>
        <w:suppressAutoHyphens/>
        <w:ind w:left="6237"/>
        <w:rPr>
          <w:rFonts w:ascii="Arial" w:hAnsi="Arial" w:cs="Arial"/>
          <w:bCs/>
          <w:sz w:val="24"/>
          <w:szCs w:val="24"/>
          <w:u w:val="single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от </w:t>
      </w:r>
      <w:r w:rsidR="00C7330A" w:rsidRPr="006D3B2F">
        <w:rPr>
          <w:rFonts w:ascii="Arial" w:hAnsi="Arial" w:cs="Arial"/>
          <w:bCs/>
          <w:sz w:val="24"/>
          <w:szCs w:val="24"/>
          <w:lang w:eastAsia="ar-SA"/>
        </w:rPr>
        <w:t>20.07.2023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   №</w:t>
      </w:r>
      <w:r w:rsidR="00C7330A" w:rsidRPr="006D3B2F">
        <w:rPr>
          <w:rFonts w:ascii="Arial" w:hAnsi="Arial" w:cs="Arial"/>
          <w:bCs/>
          <w:sz w:val="24"/>
          <w:szCs w:val="24"/>
          <w:lang w:eastAsia="ar-SA"/>
        </w:rPr>
        <w:t xml:space="preserve"> 1381</w:t>
      </w:r>
    </w:p>
    <w:p w14:paraId="0DD9D073" w14:textId="77777777" w:rsidR="00647407" w:rsidRPr="006D3B2F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46E4BCB0" w14:textId="77777777" w:rsidR="00647407" w:rsidRPr="006D3B2F" w:rsidRDefault="00647407" w:rsidP="00647407">
      <w:pPr>
        <w:suppressAutoHyphens/>
        <w:ind w:firstLine="426"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14:paraId="502787B9" w14:textId="77777777" w:rsidR="00E14931" w:rsidRPr="006D3B2F" w:rsidRDefault="00E14931" w:rsidP="00E14931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ПРОГРАММА</w:t>
      </w:r>
    </w:p>
    <w:p w14:paraId="178EB19B" w14:textId="77777777" w:rsidR="00E14931" w:rsidRPr="006D3B2F" w:rsidRDefault="00E14931" w:rsidP="006D3B2F">
      <w:pPr>
        <w:keepNext/>
        <w:widowControl w:val="0"/>
        <w:numPr>
          <w:ilvl w:val="0"/>
          <w:numId w:val="5"/>
        </w:numPr>
        <w:suppressAutoHyphens/>
        <w:autoSpaceDE w:val="0"/>
        <w:ind w:firstLine="709"/>
        <w:outlineLvl w:val="0"/>
        <w:rPr>
          <w:rFonts w:ascii="Arial" w:hAnsi="Arial" w:cs="Arial"/>
          <w:bCs/>
          <w:sz w:val="24"/>
          <w:szCs w:val="24"/>
        </w:rPr>
      </w:pPr>
      <w:bookmarkStart w:id="0" w:name="_Hlk141257013"/>
      <w:r w:rsidRPr="006D3B2F">
        <w:rPr>
          <w:rFonts w:ascii="Arial" w:hAnsi="Arial" w:cs="Arial"/>
          <w:bCs/>
          <w:sz w:val="24"/>
          <w:szCs w:val="24"/>
        </w:rPr>
        <w:t xml:space="preserve">проведения проверки готовности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теплоснабжающих, теплосетевых организаций и потребителей тепловой энергии</w:t>
      </w:r>
      <w:r w:rsidR="002F692F" w:rsidRPr="006D3B2F">
        <w:rPr>
          <w:rFonts w:ascii="Arial" w:hAnsi="Arial" w:cs="Arial"/>
          <w:bCs/>
          <w:sz w:val="24"/>
          <w:szCs w:val="24"/>
          <w:lang w:eastAsia="ar-SA"/>
        </w:rPr>
        <w:t>, расположенных на территории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2F692F" w:rsidRPr="006D3B2F">
        <w:rPr>
          <w:rFonts w:ascii="Arial" w:hAnsi="Arial" w:cs="Arial"/>
          <w:bCs/>
          <w:sz w:val="24"/>
          <w:szCs w:val="24"/>
          <w:lang w:eastAsia="ar-SA"/>
        </w:rPr>
        <w:t>городского округа Павловский Посад Московской области,</w:t>
      </w:r>
      <w:r w:rsidR="00C85966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94DF9" w:rsidRPr="006D3B2F">
        <w:rPr>
          <w:rFonts w:ascii="Arial" w:hAnsi="Arial" w:cs="Arial"/>
          <w:bCs/>
          <w:sz w:val="24"/>
          <w:szCs w:val="24"/>
          <w:lang w:eastAsia="ar-SA"/>
        </w:rPr>
        <w:t>к отопительному периоду 202</w:t>
      </w:r>
      <w:r w:rsidR="00614DBF" w:rsidRPr="006D3B2F">
        <w:rPr>
          <w:rFonts w:ascii="Arial" w:hAnsi="Arial" w:cs="Arial"/>
          <w:bCs/>
          <w:sz w:val="24"/>
          <w:szCs w:val="24"/>
          <w:lang w:eastAsia="ar-SA"/>
        </w:rPr>
        <w:t>3</w:t>
      </w:r>
      <w:r w:rsidR="00994DF9" w:rsidRPr="006D3B2F">
        <w:rPr>
          <w:rFonts w:ascii="Arial" w:hAnsi="Arial" w:cs="Arial"/>
          <w:bCs/>
          <w:sz w:val="24"/>
          <w:szCs w:val="24"/>
          <w:lang w:eastAsia="ar-SA"/>
        </w:rPr>
        <w:t>/202</w:t>
      </w:r>
      <w:r w:rsidR="00614DBF" w:rsidRPr="006D3B2F">
        <w:rPr>
          <w:rFonts w:ascii="Arial" w:hAnsi="Arial" w:cs="Arial"/>
          <w:bCs/>
          <w:sz w:val="24"/>
          <w:szCs w:val="24"/>
          <w:lang w:eastAsia="ar-SA"/>
        </w:rPr>
        <w:t>4</w:t>
      </w:r>
      <w:r w:rsidR="00C71205" w:rsidRPr="006D3B2F">
        <w:rPr>
          <w:rFonts w:ascii="Arial" w:hAnsi="Arial" w:cs="Arial"/>
          <w:bCs/>
          <w:sz w:val="24"/>
          <w:szCs w:val="24"/>
          <w:lang w:eastAsia="ar-SA"/>
        </w:rPr>
        <w:t xml:space="preserve"> года</w:t>
      </w:r>
    </w:p>
    <w:p w14:paraId="58404247" w14:textId="77777777" w:rsidR="00E14931" w:rsidRPr="006D3B2F" w:rsidRDefault="00E14931" w:rsidP="00D16DE1">
      <w:pPr>
        <w:ind w:firstLine="709"/>
        <w:rPr>
          <w:rFonts w:ascii="Arial" w:hAnsi="Arial" w:cs="Arial"/>
          <w:bCs/>
          <w:sz w:val="24"/>
          <w:szCs w:val="24"/>
        </w:rPr>
      </w:pPr>
    </w:p>
    <w:p w14:paraId="343B75C3" w14:textId="77777777" w:rsidR="00E14931" w:rsidRPr="006D3B2F" w:rsidRDefault="00E14931" w:rsidP="00D16DE1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1. Общие положения</w:t>
      </w:r>
    </w:p>
    <w:p w14:paraId="682176C1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 xml:space="preserve">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требуемых,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66D5BDCD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14:paraId="30DF4CB2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018E1FBC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  максимальную надежность и экономичность работы объектов жилищно- коммунального хозяйства;</w:t>
      </w:r>
    </w:p>
    <w:p w14:paraId="44642552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  соблюдение нормативных сроков службы строительных конструкций и систем инженерно-технического обеспечения зданий с жилищного фонда и социальной сферы, оборудования коммунальных сооружений;</w:t>
      </w:r>
    </w:p>
    <w:p w14:paraId="50F89334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  рациональное расходование материально-технических средств и топливно-энергетических ресурсов.</w:t>
      </w:r>
    </w:p>
    <w:p w14:paraId="6B342414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14:paraId="4A590C93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5544403D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14:paraId="36614006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 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4BE1F42E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366165EC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lastRenderedPageBreak/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518FE713" w14:textId="6FB8AB90" w:rsidR="00E14931" w:rsidRPr="006D3B2F" w:rsidRDefault="00FB49DA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 </w:t>
      </w:r>
      <w:r w:rsidR="00E14931" w:rsidRPr="006D3B2F">
        <w:rPr>
          <w:rFonts w:ascii="Arial" w:hAnsi="Arial" w:cs="Arial"/>
          <w:bCs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 фонда, рациональным использованием материальных ресурсов;</w:t>
      </w:r>
    </w:p>
    <w:p w14:paraId="18A0A3AA" w14:textId="37DACF42" w:rsidR="00E14931" w:rsidRPr="006D3B2F" w:rsidRDefault="00FB49DA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- </w:t>
      </w:r>
      <w:r w:rsidR="00E14931" w:rsidRPr="006D3B2F">
        <w:rPr>
          <w:rFonts w:ascii="Arial" w:hAnsi="Arial" w:cs="Arial"/>
          <w:bCs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4ACA9C52" w14:textId="365F65FB" w:rsidR="00AA5F40" w:rsidRPr="006D3B2F" w:rsidRDefault="00FB49DA" w:rsidP="00AA5F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 xml:space="preserve">- </w:t>
      </w:r>
      <w:r w:rsidR="00AA5F40" w:rsidRPr="006D3B2F">
        <w:rPr>
          <w:rFonts w:ascii="Arial" w:hAnsi="Arial" w:cs="Arial"/>
          <w:bCs/>
          <w:sz w:val="24"/>
          <w:szCs w:val="24"/>
        </w:rPr>
        <w:t>ответственность за подготовку и проведение отопительного периода тепловых источников, тепловых сетей, систем теплоснабжения потребителей возлагается на руководителя, в чьем ведении находится данный объект.</w:t>
      </w:r>
    </w:p>
    <w:p w14:paraId="5791EF4F" w14:textId="3E55622F" w:rsidR="00AA5F40" w:rsidRPr="006D3B2F" w:rsidRDefault="00AA5F40" w:rsidP="00AA5F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Проверка проводится на предмет выполнения требований, установленных Правилами оценки готовности к отопительному периоду, утвержденных приказом Минэнерго России от 12</w:t>
      </w:r>
      <w:r w:rsidR="00B62799" w:rsidRPr="006D3B2F">
        <w:rPr>
          <w:rFonts w:ascii="Arial" w:hAnsi="Arial" w:cs="Arial"/>
          <w:bCs/>
          <w:sz w:val="24"/>
          <w:szCs w:val="24"/>
        </w:rPr>
        <w:t>.03.</w:t>
      </w:r>
      <w:r w:rsidRPr="006D3B2F">
        <w:rPr>
          <w:rFonts w:ascii="Arial" w:hAnsi="Arial" w:cs="Arial"/>
          <w:bCs/>
          <w:sz w:val="24"/>
          <w:szCs w:val="24"/>
        </w:rPr>
        <w:t>2013</w:t>
      </w:r>
      <w:r w:rsidR="00B62799" w:rsidRPr="006D3B2F">
        <w:rPr>
          <w:rFonts w:ascii="Arial" w:hAnsi="Arial" w:cs="Arial"/>
          <w:bCs/>
          <w:sz w:val="24"/>
          <w:szCs w:val="24"/>
        </w:rPr>
        <w:t xml:space="preserve"> </w:t>
      </w:r>
      <w:r w:rsidRPr="006D3B2F">
        <w:rPr>
          <w:rFonts w:ascii="Arial" w:hAnsi="Arial" w:cs="Arial"/>
          <w:bCs/>
          <w:sz w:val="24"/>
          <w:szCs w:val="24"/>
        </w:rPr>
        <w:t>№ 103 (далее - Правила).</w:t>
      </w:r>
    </w:p>
    <w:p w14:paraId="14969B71" w14:textId="7D4180D0" w:rsidR="00AA5F40" w:rsidRPr="006D3B2F" w:rsidRDefault="00AA5F40" w:rsidP="00AA5F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Проверка осуществляется в отношении следующих объектов:</w:t>
      </w:r>
    </w:p>
    <w:p w14:paraId="70D60D8C" w14:textId="7D358DB8" w:rsidR="00AA5F40" w:rsidRPr="006D3B2F" w:rsidRDefault="00AA5F40" w:rsidP="00AA5F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 xml:space="preserve">- </w:t>
      </w:r>
      <w:r w:rsidR="00B62799" w:rsidRPr="006D3B2F">
        <w:rPr>
          <w:rFonts w:ascii="Arial" w:hAnsi="Arial" w:cs="Arial"/>
          <w:bCs/>
          <w:sz w:val="24"/>
          <w:szCs w:val="24"/>
        </w:rPr>
        <w:t>т</w:t>
      </w:r>
      <w:r w:rsidRPr="006D3B2F">
        <w:rPr>
          <w:rFonts w:ascii="Arial" w:hAnsi="Arial" w:cs="Arial"/>
          <w:bCs/>
          <w:sz w:val="24"/>
          <w:szCs w:val="24"/>
        </w:rPr>
        <w:t>еплоснабжающих и теплосетевых организаций;</w:t>
      </w:r>
    </w:p>
    <w:p w14:paraId="5ED2A958" w14:textId="0ACB2E36" w:rsidR="00AA5F40" w:rsidRPr="006D3B2F" w:rsidRDefault="00AA5F40" w:rsidP="00AA5F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 xml:space="preserve">- </w:t>
      </w:r>
      <w:r w:rsidR="00B62799" w:rsidRPr="006D3B2F">
        <w:rPr>
          <w:rFonts w:ascii="Arial" w:hAnsi="Arial" w:cs="Arial"/>
          <w:bCs/>
          <w:sz w:val="24"/>
          <w:szCs w:val="24"/>
        </w:rPr>
        <w:t>п</w:t>
      </w:r>
      <w:r w:rsidRPr="006D3B2F">
        <w:rPr>
          <w:rFonts w:ascii="Arial" w:hAnsi="Arial" w:cs="Arial"/>
          <w:bCs/>
          <w:sz w:val="24"/>
          <w:szCs w:val="24"/>
        </w:rPr>
        <w:t>отребителей тепловой энергии.</w:t>
      </w:r>
    </w:p>
    <w:p w14:paraId="52B78DFA" w14:textId="1C78C6AE" w:rsidR="00AA5F40" w:rsidRPr="006D3B2F" w:rsidRDefault="00AA5F40" w:rsidP="00AA5F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</w:t>
      </w:r>
      <w:r w:rsidR="006D3B2F">
        <w:rPr>
          <w:rFonts w:ascii="Arial" w:hAnsi="Arial" w:cs="Arial"/>
          <w:bCs/>
          <w:sz w:val="24"/>
          <w:szCs w:val="24"/>
        </w:rPr>
        <w:t>м</w:t>
      </w:r>
      <w:r w:rsidRPr="006D3B2F">
        <w:rPr>
          <w:rFonts w:ascii="Arial" w:hAnsi="Arial" w:cs="Arial"/>
          <w:bCs/>
          <w:sz w:val="24"/>
          <w:szCs w:val="24"/>
        </w:rPr>
        <w:t xml:space="preserve"> основании </w:t>
      </w:r>
      <w:proofErr w:type="spellStart"/>
      <w:r w:rsidRPr="006D3B2F">
        <w:rPr>
          <w:rFonts w:ascii="Arial" w:hAnsi="Arial" w:cs="Arial"/>
          <w:bCs/>
          <w:sz w:val="24"/>
          <w:szCs w:val="24"/>
        </w:rPr>
        <w:t>теплопотребляющих</w:t>
      </w:r>
      <w:proofErr w:type="spellEnd"/>
      <w:r w:rsidRPr="006D3B2F">
        <w:rPr>
          <w:rFonts w:ascii="Arial" w:hAnsi="Arial" w:cs="Arial"/>
          <w:bCs/>
          <w:sz w:val="24"/>
          <w:szCs w:val="24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6D3B2F">
        <w:rPr>
          <w:rFonts w:ascii="Arial" w:hAnsi="Arial" w:cs="Arial"/>
          <w:bCs/>
          <w:sz w:val="24"/>
          <w:szCs w:val="24"/>
        </w:rPr>
        <w:t>теплопотребляющие</w:t>
      </w:r>
      <w:proofErr w:type="spellEnd"/>
      <w:r w:rsidRPr="006D3B2F">
        <w:rPr>
          <w:rFonts w:ascii="Arial" w:hAnsi="Arial" w:cs="Arial"/>
          <w:bCs/>
          <w:sz w:val="24"/>
          <w:szCs w:val="24"/>
        </w:rPr>
        <w:t xml:space="preserve"> установки которых подключены к системе теплоснабжения (далее - потребители тепловой энергии).</w:t>
      </w:r>
    </w:p>
    <w:p w14:paraId="66CE9712" w14:textId="28408C97" w:rsidR="00AA5F40" w:rsidRPr="006D3B2F" w:rsidRDefault="00AA5F40" w:rsidP="00AA5F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>В отношении многоквартирных домов осуществляется проверка:</w:t>
      </w:r>
    </w:p>
    <w:p w14:paraId="26F371FF" w14:textId="553C8EE0" w:rsidR="00AA5F40" w:rsidRPr="006D3B2F" w:rsidRDefault="00AA5F40" w:rsidP="00AA5F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 xml:space="preserve">- </w:t>
      </w:r>
      <w:r w:rsidR="00B62799" w:rsidRPr="006D3B2F">
        <w:rPr>
          <w:rFonts w:ascii="Arial" w:hAnsi="Arial" w:cs="Arial"/>
          <w:bCs/>
          <w:sz w:val="24"/>
          <w:szCs w:val="24"/>
        </w:rPr>
        <w:t>л</w:t>
      </w:r>
      <w:r w:rsidRPr="006D3B2F">
        <w:rPr>
          <w:rFonts w:ascii="Arial" w:hAnsi="Arial" w:cs="Arial"/>
          <w:bCs/>
          <w:sz w:val="24"/>
          <w:szCs w:val="24"/>
        </w:rPr>
        <w:t>иц, осуществляющих в соответствии с жилищным законодательством</w:t>
      </w:r>
      <w:r w:rsidR="00B62799" w:rsidRPr="006D3B2F">
        <w:rPr>
          <w:rFonts w:ascii="Arial" w:hAnsi="Arial" w:cs="Arial"/>
          <w:bCs/>
          <w:sz w:val="24"/>
          <w:szCs w:val="24"/>
        </w:rPr>
        <w:t xml:space="preserve"> </w:t>
      </w:r>
      <w:r w:rsidRPr="006D3B2F">
        <w:rPr>
          <w:rFonts w:ascii="Arial" w:hAnsi="Arial" w:cs="Arial"/>
          <w:bCs/>
          <w:sz w:val="24"/>
          <w:szCs w:val="24"/>
        </w:rPr>
        <w:t>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периоду:</w:t>
      </w:r>
    </w:p>
    <w:p w14:paraId="25991276" w14:textId="73018378" w:rsidR="00AA5F40" w:rsidRPr="006D3B2F" w:rsidRDefault="00AA5F40" w:rsidP="00AA5F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 xml:space="preserve">- </w:t>
      </w:r>
      <w:r w:rsidR="00B62799" w:rsidRPr="006D3B2F">
        <w:rPr>
          <w:rFonts w:ascii="Arial" w:hAnsi="Arial" w:cs="Arial"/>
          <w:bCs/>
          <w:sz w:val="24"/>
          <w:szCs w:val="24"/>
        </w:rPr>
        <w:t>л</w:t>
      </w:r>
      <w:r w:rsidRPr="006D3B2F">
        <w:rPr>
          <w:rFonts w:ascii="Arial" w:hAnsi="Arial" w:cs="Arial"/>
          <w:bCs/>
          <w:sz w:val="24"/>
          <w:szCs w:val="24"/>
        </w:rPr>
        <w:t>иц, являющихся собственниками жилых и нежилых помещений в многоквартирном доме, заключивших в соответствии c жилищным законодательством договоры теплоснабжения с теплоснабжающей организацией.</w:t>
      </w:r>
    </w:p>
    <w:p w14:paraId="65B3697A" w14:textId="77777777" w:rsidR="00E14931" w:rsidRPr="006D3B2F" w:rsidRDefault="00E1493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sz w:val="24"/>
          <w:szCs w:val="24"/>
        </w:rPr>
        <w:t xml:space="preserve">  </w:t>
      </w:r>
    </w:p>
    <w:p w14:paraId="2EE25A6B" w14:textId="77777777" w:rsidR="00570397" w:rsidRPr="006D3B2F" w:rsidRDefault="00E14931" w:rsidP="005703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6D3B2F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570397" w:rsidRPr="006D3B2F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="00570397" w:rsidRPr="006D3B2F">
        <w:rPr>
          <w:rFonts w:ascii="Arial" w:hAnsi="Arial" w:cs="Arial"/>
          <w:bCs/>
          <w:sz w:val="24"/>
          <w:szCs w:val="24"/>
        </w:rPr>
        <w:t>бъекты, подлежащие проверке, сроки проведения проверки, документы, проверяемые в ходе проведения проверки</w:t>
      </w:r>
    </w:p>
    <w:p w14:paraId="3CB38055" w14:textId="77777777" w:rsidR="00D16DE1" w:rsidRPr="006D3B2F" w:rsidRDefault="00D16DE1" w:rsidP="00E149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501"/>
        <w:gridCol w:w="3019"/>
        <w:gridCol w:w="1348"/>
        <w:gridCol w:w="2795"/>
      </w:tblGrid>
      <w:tr w:rsidR="00570397" w:rsidRPr="006D3B2F" w14:paraId="06B523E2" w14:textId="77777777" w:rsidTr="006D3B2F">
        <w:trPr>
          <w:tblCellSpacing w:w="0" w:type="dxa"/>
        </w:trPr>
        <w:tc>
          <w:tcPr>
            <w:tcW w:w="322" w:type="pct"/>
            <w:hideMark/>
          </w:tcPr>
          <w:p w14:paraId="4D4EFEF7" w14:textId="77777777" w:rsidR="00570397" w:rsidRPr="006D3B2F" w:rsidRDefault="00570397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1107" w:type="pct"/>
            <w:hideMark/>
          </w:tcPr>
          <w:p w14:paraId="6A982B82" w14:textId="77777777" w:rsidR="00570397" w:rsidRPr="006D3B2F" w:rsidRDefault="00570397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Наименование проверяемых организаций</w:t>
            </w:r>
          </w:p>
        </w:tc>
        <w:tc>
          <w:tcPr>
            <w:tcW w:w="1542" w:type="pct"/>
            <w:hideMark/>
          </w:tcPr>
          <w:p w14:paraId="6ACA1C00" w14:textId="77777777" w:rsidR="00570397" w:rsidRPr="006D3B2F" w:rsidRDefault="00570397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Наименование проверяемых объектов</w:t>
            </w:r>
          </w:p>
        </w:tc>
        <w:tc>
          <w:tcPr>
            <w:tcW w:w="597" w:type="pct"/>
            <w:hideMark/>
          </w:tcPr>
          <w:p w14:paraId="66A11CEA" w14:textId="77777777" w:rsidR="00570397" w:rsidRPr="006D3B2F" w:rsidRDefault="00570397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432" w:type="pct"/>
            <w:hideMark/>
          </w:tcPr>
          <w:p w14:paraId="4DDF3305" w14:textId="77777777" w:rsidR="00570397" w:rsidRPr="006D3B2F" w:rsidRDefault="00570397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570397" w:rsidRPr="006D3B2F" w14:paraId="20219933" w14:textId="77777777" w:rsidTr="006D3B2F">
        <w:trPr>
          <w:tblCellSpacing w:w="0" w:type="dxa"/>
        </w:trPr>
        <w:tc>
          <w:tcPr>
            <w:tcW w:w="322" w:type="pct"/>
            <w:hideMark/>
          </w:tcPr>
          <w:p w14:paraId="6E2E3924" w14:textId="77777777" w:rsidR="00570397" w:rsidRPr="006D3B2F" w:rsidRDefault="00570397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07" w:type="pct"/>
            <w:hideMark/>
          </w:tcPr>
          <w:p w14:paraId="7E530213" w14:textId="77777777" w:rsidR="00570397" w:rsidRPr="006D3B2F" w:rsidRDefault="00570397" w:rsidP="009E2465">
            <w:pPr>
              <w:pStyle w:val="a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Теплоснабжающие   и</w:t>
            </w:r>
          </w:p>
          <w:p w14:paraId="51839799" w14:textId="77777777" w:rsidR="00570397" w:rsidRPr="006D3B2F" w:rsidRDefault="00570397" w:rsidP="009E2465">
            <w:pPr>
              <w:pStyle w:val="a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теплосетевые</w:t>
            </w:r>
          </w:p>
          <w:p w14:paraId="405BBCCC" w14:textId="77777777" w:rsidR="00570397" w:rsidRPr="006D3B2F" w:rsidRDefault="00570397" w:rsidP="009E2465">
            <w:pPr>
              <w:pStyle w:val="a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организации:</w:t>
            </w:r>
          </w:p>
          <w:p w14:paraId="1A66AD63" w14:textId="77777777" w:rsidR="00AC49D3" w:rsidRPr="006D3B2F" w:rsidRDefault="00AC49D3" w:rsidP="009E2465">
            <w:pPr>
              <w:pStyle w:val="a9"/>
              <w:ind w:left="16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hideMark/>
          </w:tcPr>
          <w:p w14:paraId="7016692E" w14:textId="77777777" w:rsidR="009E2465" w:rsidRPr="006D3B2F" w:rsidRDefault="009E2465" w:rsidP="009E2465">
            <w:pPr>
              <w:pStyle w:val="a9"/>
              <w:ind w:left="16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proofErr w:type="gramStart"/>
            <w:r w:rsidRPr="006D3B2F">
              <w:rPr>
                <w:rFonts w:ascii="Arial" w:hAnsi="Arial" w:cs="Arial"/>
                <w:bCs/>
                <w:sz w:val="24"/>
                <w:szCs w:val="24"/>
              </w:rPr>
              <w:t xml:space="preserve">ГУП  </w:t>
            </w:r>
            <w:proofErr w:type="spellStart"/>
            <w:r w:rsidRPr="006D3B2F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proofErr w:type="gramEnd"/>
            <w:r w:rsidRPr="006D3B2F">
              <w:rPr>
                <w:rFonts w:ascii="Arial" w:hAnsi="Arial" w:cs="Arial"/>
                <w:bCs/>
                <w:sz w:val="24"/>
                <w:szCs w:val="24"/>
              </w:rPr>
              <w:t>«Энергетик</w:t>
            </w:r>
            <w:proofErr w:type="spellEnd"/>
            <w:r w:rsidRPr="006D3B2F">
              <w:rPr>
                <w:rFonts w:ascii="Arial" w:hAnsi="Arial" w:cs="Arial"/>
                <w:bCs/>
                <w:sz w:val="24"/>
                <w:szCs w:val="24"/>
              </w:rPr>
              <w:t xml:space="preserve">», </w:t>
            </w:r>
          </w:p>
          <w:p w14:paraId="26CE0F16" w14:textId="77777777" w:rsidR="009E2465" w:rsidRPr="006D3B2F" w:rsidRDefault="009E2465" w:rsidP="009E2465">
            <w:pPr>
              <w:pStyle w:val="a9"/>
              <w:ind w:left="16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2.ЗАО «РШК»,</w:t>
            </w:r>
          </w:p>
          <w:p w14:paraId="4A257EC2" w14:textId="77777777" w:rsidR="00570397" w:rsidRPr="006D3B2F" w:rsidRDefault="009E2465" w:rsidP="009E2465">
            <w:pPr>
              <w:pStyle w:val="a9"/>
              <w:ind w:left="16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 xml:space="preserve">3. ООО «Павлово- Посадский шёлк», </w:t>
            </w:r>
            <w:proofErr w:type="gramStart"/>
            <w:r w:rsidRPr="006D3B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4.</w:t>
            </w:r>
            <w:r w:rsidRPr="006D3B2F">
              <w:rPr>
                <w:rFonts w:ascii="Arial" w:hAnsi="Arial" w:cs="Arial"/>
                <w:bCs/>
                <w:sz w:val="24"/>
                <w:szCs w:val="24"/>
              </w:rPr>
              <w:t>ГБПОУ</w:t>
            </w:r>
            <w:proofErr w:type="gramEnd"/>
            <w:r w:rsidRPr="006D3B2F">
              <w:rPr>
                <w:rFonts w:ascii="Arial" w:hAnsi="Arial" w:cs="Arial"/>
                <w:bCs/>
                <w:sz w:val="24"/>
                <w:szCs w:val="24"/>
              </w:rPr>
              <w:t xml:space="preserve"> МО «Павлово- Посадский техникум»</w:t>
            </w:r>
          </w:p>
        </w:tc>
        <w:tc>
          <w:tcPr>
            <w:tcW w:w="597" w:type="pct"/>
            <w:hideMark/>
          </w:tcPr>
          <w:p w14:paraId="1B7CA20F" w14:textId="77777777" w:rsidR="00570397" w:rsidRPr="006D3B2F" w:rsidRDefault="009A4E8A" w:rsidP="009E2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01.09</w:t>
            </w:r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>.2023</w:t>
            </w:r>
          </w:p>
        </w:tc>
        <w:tc>
          <w:tcPr>
            <w:tcW w:w="1432" w:type="pct"/>
            <w:hideMark/>
          </w:tcPr>
          <w:p w14:paraId="1761DB2A" w14:textId="77777777" w:rsidR="00570397" w:rsidRPr="006D3B2F" w:rsidRDefault="00E74CA3" w:rsidP="00570397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Перечень документов предусмотренный р.</w:t>
            </w:r>
            <w:r w:rsidRPr="006D3B2F">
              <w:rPr>
                <w:rFonts w:ascii="Arial" w:hAnsi="Arial" w:cs="Arial"/>
                <w:bCs/>
                <w:sz w:val="24"/>
                <w:szCs w:val="24"/>
                <w:lang w:val="en-US" w:eastAsia="ar-SA"/>
              </w:rPr>
              <w:t>III</w:t>
            </w:r>
            <w:r w:rsidRPr="006D3B2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2B28A1" w:rsidRPr="006D3B2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приказ</w:t>
            </w:r>
            <w:r w:rsidRPr="006D3B2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а М</w:t>
            </w:r>
            <w:r w:rsidR="002B28A1" w:rsidRPr="006D3B2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инистерства энергетики Российской </w:t>
            </w:r>
            <w:r w:rsidR="002B28A1" w:rsidRPr="006D3B2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ar-SA"/>
              </w:rPr>
              <w:t>Федерации от 12.03.2013 № 103 «Об утверждении Правил оценки готовности к отопительному периоду»</w:t>
            </w:r>
          </w:p>
        </w:tc>
      </w:tr>
      <w:tr w:rsidR="00570397" w:rsidRPr="006D3B2F" w14:paraId="0960BF79" w14:textId="77777777" w:rsidTr="006D3B2F">
        <w:trPr>
          <w:trHeight w:val="4383"/>
          <w:tblCellSpacing w:w="0" w:type="dxa"/>
        </w:trPr>
        <w:tc>
          <w:tcPr>
            <w:tcW w:w="322" w:type="pct"/>
            <w:hideMark/>
          </w:tcPr>
          <w:p w14:paraId="43FF032F" w14:textId="77777777" w:rsidR="00570397" w:rsidRPr="006D3B2F" w:rsidRDefault="00570397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07" w:type="pct"/>
            <w:hideMark/>
          </w:tcPr>
          <w:p w14:paraId="2929EAC2" w14:textId="77777777" w:rsidR="00570397" w:rsidRPr="006D3B2F" w:rsidRDefault="00570397" w:rsidP="00AC49D3">
            <w:pPr>
              <w:pStyle w:val="a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Потребители тепловой энергии:</w:t>
            </w:r>
          </w:p>
          <w:p w14:paraId="481FCF4C" w14:textId="77777777" w:rsidR="00570397" w:rsidRPr="006D3B2F" w:rsidRDefault="00570397" w:rsidP="00AC49D3">
            <w:pPr>
              <w:pStyle w:val="a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14:paraId="076060A4" w14:textId="77777777" w:rsidR="00570397" w:rsidRPr="006D3B2F" w:rsidRDefault="00570397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2" w:type="pct"/>
            <w:hideMark/>
          </w:tcPr>
          <w:p w14:paraId="176838BD" w14:textId="77777777" w:rsidR="00E440D6" w:rsidRPr="006D3B2F" w:rsidRDefault="00E440D6" w:rsidP="00E440D6">
            <w:pPr>
              <w:pStyle w:val="a8"/>
              <w:ind w:left="16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proofErr w:type="gramStart"/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>МБУ«</w:t>
            </w:r>
            <w:proofErr w:type="gramEnd"/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  <w:r w:rsidR="00B74D24" w:rsidRPr="006D3B2F">
              <w:rPr>
                <w:rFonts w:ascii="Arial" w:hAnsi="Arial" w:cs="Arial"/>
                <w:bCs/>
                <w:sz w:val="24"/>
                <w:szCs w:val="24"/>
              </w:rPr>
              <w:t xml:space="preserve"> Павловский Посад</w:t>
            </w:r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 xml:space="preserve">»,  </w:t>
            </w:r>
            <w:r w:rsidRPr="006D3B2F">
              <w:rPr>
                <w:rFonts w:ascii="Arial" w:hAnsi="Arial" w:cs="Arial"/>
                <w:bCs/>
                <w:sz w:val="24"/>
                <w:szCs w:val="24"/>
              </w:rPr>
              <w:t>2.ООО</w:t>
            </w:r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>«Управляющая компания «Комфорт-Сервис»,</w:t>
            </w:r>
          </w:p>
          <w:p w14:paraId="1455773D" w14:textId="77777777" w:rsidR="00E440D6" w:rsidRPr="006D3B2F" w:rsidRDefault="00E440D6" w:rsidP="00E440D6">
            <w:pPr>
              <w:pStyle w:val="a8"/>
              <w:ind w:left="16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 xml:space="preserve"> ООО «Управляющая компания «Сантехник», </w:t>
            </w:r>
          </w:p>
          <w:p w14:paraId="2DCC2B10" w14:textId="77777777" w:rsidR="00E440D6" w:rsidRPr="006D3B2F" w:rsidRDefault="00E440D6" w:rsidP="00E440D6">
            <w:pPr>
              <w:pStyle w:val="a8"/>
              <w:ind w:left="16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>ООО «Управляющая компания «Чистый двор»,</w:t>
            </w:r>
          </w:p>
          <w:p w14:paraId="0C9CDEBB" w14:textId="77777777" w:rsidR="00E440D6" w:rsidRPr="006D3B2F" w:rsidRDefault="00E440D6" w:rsidP="00E440D6">
            <w:pPr>
              <w:pStyle w:val="a8"/>
              <w:ind w:left="16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 xml:space="preserve">5. </w:t>
            </w:r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 xml:space="preserve">ООО «Управляющая компания «Победа», </w:t>
            </w:r>
          </w:p>
          <w:p w14:paraId="79195E35" w14:textId="77777777" w:rsidR="009E2465" w:rsidRPr="006D3B2F" w:rsidRDefault="00E440D6" w:rsidP="00E440D6">
            <w:pPr>
              <w:pStyle w:val="a8"/>
              <w:ind w:left="16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6.  ТЭЦ-30 филиал ГРЭС-</w:t>
            </w:r>
            <w:proofErr w:type="gramStart"/>
            <w:r w:rsidRPr="006D3B2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D3B2F">
              <w:rPr>
                <w:rFonts w:ascii="Arial" w:hAnsi="Arial" w:cs="Arial"/>
                <w:bCs/>
                <w:sz w:val="24"/>
                <w:szCs w:val="24"/>
              </w:rPr>
              <w:t>7</w:t>
            </w:r>
            <w:proofErr w:type="gramEnd"/>
            <w:r w:rsidRPr="006D3B2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 xml:space="preserve">Управлению образования Администрации городского округа Павловский Посад Московской области, </w:t>
            </w:r>
            <w:r w:rsidRPr="006D3B2F">
              <w:rPr>
                <w:rFonts w:ascii="Arial" w:hAnsi="Arial" w:cs="Arial"/>
                <w:bCs/>
                <w:sz w:val="24"/>
                <w:szCs w:val="24"/>
              </w:rPr>
              <w:t>8.</w:t>
            </w:r>
            <w:r w:rsidR="009E2465" w:rsidRPr="006D3B2F">
              <w:rPr>
                <w:rFonts w:ascii="Arial" w:hAnsi="Arial" w:cs="Arial"/>
                <w:bCs/>
                <w:sz w:val="24"/>
                <w:szCs w:val="24"/>
              </w:rPr>
              <w:t>Управлению по культуре, спорту и работе с молодёжью Администрации городского округа Павловский Посад Московской области</w:t>
            </w:r>
            <w:r w:rsidR="009A4E8A" w:rsidRPr="006D3B2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D4012E2" w14:textId="77777777" w:rsidR="00570397" w:rsidRPr="006D3B2F" w:rsidRDefault="00570397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14:paraId="7E215D36" w14:textId="77777777" w:rsidR="00570397" w:rsidRPr="006D3B2F" w:rsidRDefault="009A4E8A" w:rsidP="00AC49D3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</w:rPr>
              <w:t>01.09</w:t>
            </w:r>
            <w:r w:rsidR="00E440D6" w:rsidRPr="006D3B2F">
              <w:rPr>
                <w:rFonts w:ascii="Arial" w:hAnsi="Arial" w:cs="Arial"/>
                <w:bCs/>
                <w:sz w:val="24"/>
                <w:szCs w:val="24"/>
              </w:rPr>
              <w:t>.2023</w:t>
            </w:r>
          </w:p>
        </w:tc>
        <w:tc>
          <w:tcPr>
            <w:tcW w:w="1432" w:type="pct"/>
            <w:hideMark/>
          </w:tcPr>
          <w:p w14:paraId="6101DD25" w14:textId="77777777" w:rsidR="00E440D6" w:rsidRPr="006D3B2F" w:rsidRDefault="00E440D6" w:rsidP="00570397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14:paraId="1F8DD073" w14:textId="77777777" w:rsidR="00E440D6" w:rsidRPr="006D3B2F" w:rsidRDefault="00E440D6" w:rsidP="00570397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14:paraId="1E8296DC" w14:textId="77777777" w:rsidR="00E440D6" w:rsidRPr="006D3B2F" w:rsidRDefault="00E440D6" w:rsidP="00570397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14:paraId="12E2298D" w14:textId="77777777" w:rsidR="00570397" w:rsidRPr="006D3B2F" w:rsidRDefault="00E74CA3" w:rsidP="00570397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3B2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Перечень документов предусмотренный р.</w:t>
            </w:r>
            <w:r w:rsidRPr="006D3B2F">
              <w:rPr>
                <w:rFonts w:ascii="Arial" w:hAnsi="Arial" w:cs="Arial"/>
                <w:bCs/>
                <w:sz w:val="24"/>
                <w:szCs w:val="24"/>
                <w:lang w:val="en-US" w:eastAsia="ar-SA"/>
              </w:rPr>
              <w:t>IV</w:t>
            </w:r>
            <w:r w:rsidRPr="006D3B2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приказа Министерства энергетики Российской </w:t>
            </w:r>
            <w:r w:rsidRPr="006D3B2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ar-SA"/>
              </w:rPr>
              <w:t>Федерации от 12.03.2013 № 103 «Об утверждении Правил оценки готовности к отопительному периоду»</w:t>
            </w:r>
          </w:p>
        </w:tc>
      </w:tr>
    </w:tbl>
    <w:p w14:paraId="529A5AFF" w14:textId="77777777" w:rsidR="006A3828" w:rsidRPr="006D3B2F" w:rsidRDefault="006A3828" w:rsidP="007C3A48">
      <w:pPr>
        <w:suppressAutoHyphens/>
        <w:rPr>
          <w:rFonts w:ascii="Arial" w:hAnsi="Arial" w:cs="Arial"/>
          <w:bCs/>
          <w:sz w:val="24"/>
          <w:szCs w:val="24"/>
          <w:lang w:eastAsia="ar-SA"/>
        </w:rPr>
      </w:pPr>
    </w:p>
    <w:p w14:paraId="026CEC62" w14:textId="622D4200" w:rsidR="007C3A48" w:rsidRPr="006D3B2F" w:rsidRDefault="007C3A48" w:rsidP="007C3A48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3. Требования по готовности к отопительному периоду для потребителей тепловой энергии.</w:t>
      </w:r>
    </w:p>
    <w:p w14:paraId="69CC7B91" w14:textId="39940EF6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В целях оценки готовности потребителей тепловой энергии к отопительному периоду</w:t>
      </w:r>
    </w:p>
    <w:p w14:paraId="64AD6707" w14:textId="0509201D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уполномоченным органом должны быть проверены:</w:t>
      </w:r>
    </w:p>
    <w:p w14:paraId="6B567352" w14:textId="0F58ACDB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1) устранение выявленных в порядке, установленном законодательством Российской Федерации нарушений в тепловых и гидравлических режимах работы тепловых энергоустановок;</w:t>
      </w:r>
    </w:p>
    <w:p w14:paraId="6E9313B0" w14:textId="77777777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2) проведение промывки оборудования и коммуникаций </w:t>
      </w:r>
      <w:proofErr w:type="spellStart"/>
      <w:r w:rsidRPr="006D3B2F">
        <w:rPr>
          <w:rFonts w:ascii="Arial" w:hAnsi="Arial" w:cs="Arial"/>
          <w:bCs/>
          <w:sz w:val="24"/>
          <w:szCs w:val="24"/>
          <w:lang w:eastAsia="ar-SA"/>
        </w:rPr>
        <w:t>теплопотребляющих</w:t>
      </w:r>
      <w:proofErr w:type="spellEnd"/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установок;</w:t>
      </w:r>
    </w:p>
    <w:p w14:paraId="1B672D5E" w14:textId="77777777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3) разработка эксплуатационных режимов, а также мероприятий по их внедрению;</w:t>
      </w:r>
    </w:p>
    <w:p w14:paraId="60442E50" w14:textId="53C02F12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4) выполнение плана ремонтных работ и качество их выпол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н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ения;</w:t>
      </w:r>
    </w:p>
    <w:p w14:paraId="7318A9CE" w14:textId="77777777" w:rsidR="00D81579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5) состояние тепловых сетей, принадлежащих потребителю тепловой энергии; </w:t>
      </w:r>
    </w:p>
    <w:p w14:paraId="32B191A0" w14:textId="21E7AAB7" w:rsidR="007C3A48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6</w:t>
      </w:r>
      <w:r w:rsidR="007C3A48" w:rsidRPr="006D3B2F">
        <w:rPr>
          <w:rFonts w:ascii="Arial" w:hAnsi="Arial" w:cs="Arial"/>
          <w:bCs/>
          <w:sz w:val="24"/>
          <w:szCs w:val="24"/>
          <w:lang w:eastAsia="ar-SA"/>
        </w:rPr>
        <w:t>) состояние утепления з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д</w:t>
      </w:r>
      <w:r w:rsidR="007C3A48" w:rsidRPr="006D3B2F">
        <w:rPr>
          <w:rFonts w:ascii="Arial" w:hAnsi="Arial" w:cs="Arial"/>
          <w:bCs/>
          <w:sz w:val="24"/>
          <w:szCs w:val="24"/>
          <w:lang w:eastAsia="ar-SA"/>
        </w:rPr>
        <w:t>аний (чердаки, лестничные клетки, подвалы, двери) и цен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т</w:t>
      </w:r>
      <w:r w:rsidR="007C3A48" w:rsidRPr="006D3B2F">
        <w:rPr>
          <w:rFonts w:ascii="Arial" w:hAnsi="Arial" w:cs="Arial"/>
          <w:bCs/>
          <w:sz w:val="24"/>
          <w:szCs w:val="24"/>
          <w:lang w:eastAsia="ar-SA"/>
        </w:rPr>
        <w:t>ральных</w:t>
      </w:r>
    </w:p>
    <w:p w14:paraId="612C6371" w14:textId="07135EF3" w:rsidR="007C3A48" w:rsidRPr="006D3B2F" w:rsidRDefault="00786DCD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тепловых пунктов</w:t>
      </w:r>
      <w:r w:rsidR="007C3A48" w:rsidRPr="006D3B2F">
        <w:rPr>
          <w:rFonts w:ascii="Arial" w:hAnsi="Arial" w:cs="Arial"/>
          <w:bCs/>
          <w:sz w:val="24"/>
          <w:szCs w:val="24"/>
          <w:lang w:eastAsia="ar-SA"/>
        </w:rPr>
        <w:t xml:space="preserve"> в также ин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д</w:t>
      </w:r>
      <w:r w:rsidR="007C3A48" w:rsidRPr="006D3B2F">
        <w:rPr>
          <w:rFonts w:ascii="Arial" w:hAnsi="Arial" w:cs="Arial"/>
          <w:bCs/>
          <w:sz w:val="24"/>
          <w:szCs w:val="24"/>
          <w:lang w:eastAsia="ar-SA"/>
        </w:rPr>
        <w:t>иви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д</w:t>
      </w:r>
      <w:r w:rsidR="007C3A48" w:rsidRPr="006D3B2F">
        <w:rPr>
          <w:rFonts w:ascii="Arial" w:hAnsi="Arial" w:cs="Arial"/>
          <w:bCs/>
          <w:sz w:val="24"/>
          <w:szCs w:val="24"/>
          <w:lang w:eastAsia="ar-SA"/>
        </w:rPr>
        <w:t>уальных тепловых пунктов;</w:t>
      </w:r>
    </w:p>
    <w:p w14:paraId="7EEFC85A" w14:textId="31728B02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7) состояние трубопроводов, арматуры и тепловой изоляции в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пределах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тепловых пунктов;</w:t>
      </w:r>
    </w:p>
    <w:p w14:paraId="78A01252" w14:textId="03CEF8DB" w:rsidR="00D81579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8) наличие и работоспособность приборов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учета, работоспособность автоматических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регуляторов при их наличии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6C6461D6" w14:textId="77777777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9) работоспособность защиты систем теплопотребления:</w:t>
      </w:r>
    </w:p>
    <w:p w14:paraId="3BA3E3CA" w14:textId="101646A0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10) наличие паспортов </w:t>
      </w:r>
      <w:proofErr w:type="spellStart"/>
      <w:r w:rsidRPr="006D3B2F">
        <w:rPr>
          <w:rFonts w:ascii="Arial" w:hAnsi="Arial" w:cs="Arial"/>
          <w:bCs/>
          <w:sz w:val="24"/>
          <w:szCs w:val="24"/>
          <w:lang w:eastAsia="ar-SA"/>
        </w:rPr>
        <w:t>теплопотребляющих</w:t>
      </w:r>
      <w:proofErr w:type="spellEnd"/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установок, принципиальных схем и инструкций для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обслуживающего персонала и соответствие их действительности</w:t>
      </w:r>
    </w:p>
    <w:p w14:paraId="1E615254" w14:textId="07F2693A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11)отсутствие прямых соединений оборудования тепловых пунктов с водопроводом и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Pr="006D3B2F">
        <w:rPr>
          <w:rFonts w:ascii="Arial" w:hAnsi="Arial" w:cs="Arial"/>
          <w:bCs/>
          <w:sz w:val="24"/>
          <w:szCs w:val="24"/>
          <w:lang w:eastAsia="ar-SA"/>
        </w:rPr>
        <w:t>канализацие</w:t>
      </w:r>
      <w:proofErr w:type="spellEnd"/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16A02D05" w14:textId="77777777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12) плотность оборудования тепловых пунктов;</w:t>
      </w:r>
    </w:p>
    <w:p w14:paraId="19EBDDC1" w14:textId="77777777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lastRenderedPageBreak/>
        <w:t>13) наличие пломб на расчетных шайбах и соплах элеваторов;</w:t>
      </w:r>
    </w:p>
    <w:p w14:paraId="08A6ECCA" w14:textId="2C339F0A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14) отсутствие задолженности за поставленные тепловую энергию (мощность), теплоноситель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51BC0FA3" w14:textId="0272A9E1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15) наличие собственных и (или) привлеченных ремонтных бригад и обеспеченность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материально-техническими ресурсами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осуществления надлежащей эксплуатации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Pr="006D3B2F">
        <w:rPr>
          <w:rFonts w:ascii="Arial" w:hAnsi="Arial" w:cs="Arial"/>
          <w:bCs/>
          <w:sz w:val="24"/>
          <w:szCs w:val="24"/>
          <w:lang w:eastAsia="ar-SA"/>
        </w:rPr>
        <w:t>теплопотребляющих</w:t>
      </w:r>
      <w:proofErr w:type="spellEnd"/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установок;</w:t>
      </w:r>
    </w:p>
    <w:p w14:paraId="36B0CF8F" w14:textId="77777777" w:rsidR="007C3A48" w:rsidRPr="006D3B2F" w:rsidRDefault="007C3A48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16) проведение испытания оборудования </w:t>
      </w:r>
      <w:proofErr w:type="spellStart"/>
      <w:r w:rsidRPr="006D3B2F">
        <w:rPr>
          <w:rFonts w:ascii="Arial" w:hAnsi="Arial" w:cs="Arial"/>
          <w:bCs/>
          <w:sz w:val="24"/>
          <w:szCs w:val="24"/>
          <w:lang w:eastAsia="ar-SA"/>
        </w:rPr>
        <w:t>теплопотребляющих</w:t>
      </w:r>
      <w:proofErr w:type="spellEnd"/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установок на плотность и прочность;</w:t>
      </w:r>
    </w:p>
    <w:p w14:paraId="381777A4" w14:textId="77777777" w:rsidR="007C3A48" w:rsidRPr="006D3B2F" w:rsidRDefault="007C3A48" w:rsidP="00D8157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17) надежность теплоснабжения потребителей тепловой энергии с учетом климатических условий.</w:t>
      </w:r>
    </w:p>
    <w:p w14:paraId="4FDC7472" w14:textId="6C499BF5" w:rsidR="007C3A48" w:rsidRPr="006D3B2F" w:rsidRDefault="007C3A48" w:rsidP="00D8157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18) наличие актов о проверке состояния дымовых и вентиляционных каналов перед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отопительным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периодом у потребителей тепловой энергии, являющихся лицами,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осуществляющими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в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соответствии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законодательством управление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многоквартирным домом.</w:t>
      </w:r>
    </w:p>
    <w:p w14:paraId="06A1D3B7" w14:textId="77777777" w:rsidR="006A3828" w:rsidRPr="006D3B2F" w:rsidRDefault="006A3828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55E88045" w14:textId="4F947647" w:rsidR="00D81579" w:rsidRPr="006D3B2F" w:rsidRDefault="00D81579" w:rsidP="00D81579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4. Требования по готовности к отопительному периоду для теплоснабжающей организации.</w:t>
      </w:r>
    </w:p>
    <w:p w14:paraId="01D91724" w14:textId="279E62C3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В целях оценки готовности теплоснабжающей организации к отопительному периоду уполномоченным органом должны быть проверены в отношении данной организации:</w:t>
      </w:r>
    </w:p>
    <w:p w14:paraId="00597774" w14:textId="7777777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1) наличие соглашения об управлении системой теплоснабжения. заключенного в</w:t>
      </w:r>
    </w:p>
    <w:p w14:paraId="0348598A" w14:textId="5CF9219A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порядке, установленном Законом о теплоснабжении;</w:t>
      </w:r>
    </w:p>
    <w:p w14:paraId="4F2FF99A" w14:textId="6DC3806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2) готовность к выполнению графика тепловых нагрузок. поддержанию температурного графика;</w:t>
      </w:r>
    </w:p>
    <w:p w14:paraId="7E875D82" w14:textId="3CB50B4F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3</w:t>
      </w:r>
      <w:r w:rsidR="001C59A6" w:rsidRPr="006D3B2F">
        <w:rPr>
          <w:rFonts w:ascii="Arial" w:hAnsi="Arial" w:cs="Arial"/>
          <w:bCs/>
          <w:sz w:val="24"/>
          <w:szCs w:val="24"/>
          <w:lang w:eastAsia="ar-SA"/>
        </w:rPr>
        <w:t>)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соблюдение критериев надежности теплоснабжения, установленных техническими регламентами</w:t>
      </w:r>
      <w:r w:rsidR="001C59A6" w:rsidRPr="006D3B2F">
        <w:rPr>
          <w:rFonts w:ascii="Arial" w:hAnsi="Arial" w:cs="Arial"/>
          <w:bCs/>
          <w:sz w:val="24"/>
          <w:szCs w:val="24"/>
          <w:lang w:eastAsia="ar-SA"/>
        </w:rPr>
        <w:t>.</w:t>
      </w:r>
    </w:p>
    <w:p w14:paraId="2A1B3FC9" w14:textId="7777777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4) наличие нормативных запасов топлива на источниках тепловой энергии;</w:t>
      </w:r>
    </w:p>
    <w:p w14:paraId="4C1F1749" w14:textId="77777777" w:rsidR="001C59A6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5) функционирование эксплуатационной, диспетчерской и аварийной служб, а именно: </w:t>
      </w:r>
    </w:p>
    <w:p w14:paraId="726AC9B9" w14:textId="299ECCAF" w:rsidR="00D81579" w:rsidRPr="006D3B2F" w:rsidRDefault="001C59A6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укомплектованность указанных служб персоналом;</w:t>
      </w:r>
    </w:p>
    <w:p w14:paraId="26A07F12" w14:textId="30D48D67" w:rsidR="00D81579" w:rsidRPr="006D3B2F" w:rsidRDefault="001C59A6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обеспеченность персонала средствами индивидуальной и коллективной защиты,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спецодеждой, инструментами и необходимой для производства работ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7F9A1EAB" w14:textId="77777777" w:rsidR="001C59A6" w:rsidRPr="006D3B2F" w:rsidRDefault="001C59A6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нормативно-технической и оперативной документацией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,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инструкциями, схемами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;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14:paraId="763795D3" w14:textId="7E5E3813" w:rsidR="00D81579" w:rsidRPr="006D3B2F" w:rsidRDefault="001C59A6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первичными средствами пожаротушения;</w:t>
      </w:r>
    </w:p>
    <w:p w14:paraId="4D7BBA02" w14:textId="7777777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6) проведение наладки принадлежащих им тепловых сетей:</w:t>
      </w:r>
    </w:p>
    <w:p w14:paraId="1E9BD065" w14:textId="7777777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7) организация контроля режимов потребления тепловой энергии:</w:t>
      </w:r>
    </w:p>
    <w:p w14:paraId="5A967B38" w14:textId="7777777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8) обеспечение качества теплоносителей;</w:t>
      </w:r>
    </w:p>
    <w:p w14:paraId="5A020CF3" w14:textId="0EA428EB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9) организация коммерческого учета приобретаемой и реализуемой тепловой энергии</w:t>
      </w:r>
      <w:r w:rsidR="001C59A6" w:rsidRPr="006D3B2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1BB7BEEA" w14:textId="7777777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10) обеспечение проверки качества строительства принадлежащих им тепловых сетей, в</w:t>
      </w:r>
    </w:p>
    <w:p w14:paraId="7323DB6A" w14:textId="7777777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том числе предоставление гарантий на работы и материалы, применяемые при строительстве. в соответствии с Законом о теплоснабжении:</w:t>
      </w:r>
    </w:p>
    <w:p w14:paraId="41A56B7E" w14:textId="7777777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11) обеспечение безаварийной работы объектов теплоснабжения и надежного</w:t>
      </w:r>
    </w:p>
    <w:p w14:paraId="02198F87" w14:textId="77777777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теплоснабжения потребителей тепловой энергии, а именно:</w:t>
      </w:r>
    </w:p>
    <w:p w14:paraId="44C0A1A9" w14:textId="121BC9DA" w:rsidR="00D81579" w:rsidRPr="006D3B2F" w:rsidRDefault="00D81579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1C59A6" w:rsidRPr="006D3B2F">
        <w:rPr>
          <w:rFonts w:ascii="Arial" w:hAnsi="Arial" w:cs="Arial"/>
          <w:bCs/>
          <w:sz w:val="24"/>
          <w:szCs w:val="24"/>
          <w:lang w:eastAsia="ar-SA"/>
        </w:rPr>
        <w:t>готовность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систем приема и разгрузки</w:t>
      </w:r>
      <w:r w:rsidR="001C59A6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топлива, </w:t>
      </w:r>
      <w:proofErr w:type="spellStart"/>
      <w:r w:rsidRPr="006D3B2F">
        <w:rPr>
          <w:rFonts w:ascii="Arial" w:hAnsi="Arial" w:cs="Arial"/>
          <w:bCs/>
          <w:sz w:val="24"/>
          <w:szCs w:val="24"/>
          <w:lang w:eastAsia="ar-SA"/>
        </w:rPr>
        <w:t>топливоприготовления</w:t>
      </w:r>
      <w:proofErr w:type="spellEnd"/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и</w:t>
      </w:r>
      <w:r w:rsidR="001C59A6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топливоподачи;</w:t>
      </w:r>
    </w:p>
    <w:p w14:paraId="2D06A990" w14:textId="6C100985" w:rsidR="00D81579" w:rsidRPr="006D3B2F" w:rsidRDefault="001C59A6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соблюдение водно-химического режима;</w:t>
      </w:r>
    </w:p>
    <w:p w14:paraId="6A08C8F7" w14:textId="723116EA" w:rsidR="00D81579" w:rsidRPr="006D3B2F" w:rsidRDefault="001C59A6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отсутствие фактов эксплуатации теплоэнергетического оборудования сверх ресурса</w:t>
      </w:r>
      <w:r w:rsidR="00D301B1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без проведения соответствующих организационно-технических мероприятий по продлению срока его эксплуатации;</w:t>
      </w:r>
    </w:p>
    <w:p w14:paraId="5B1BDB5C" w14:textId="2CF1AD3E" w:rsidR="00D81579" w:rsidRPr="006D3B2F" w:rsidRDefault="001C59A6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наличие утвержденных графиков ограничения теплоснабжения при дефиците</w:t>
      </w:r>
      <w:r w:rsidR="00D301B1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тепловой</w:t>
      </w:r>
      <w:r w:rsidR="00D301B1"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мощности тепловых источников и пропускной способности тепловых сетей;</w:t>
      </w:r>
    </w:p>
    <w:p w14:paraId="0943B640" w14:textId="29E98E28" w:rsidR="006A3828" w:rsidRPr="006D3B2F" w:rsidRDefault="001C59A6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наличие расчетов допустимого времени устранения аварийных нарушений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81579" w:rsidRPr="006D3B2F">
        <w:rPr>
          <w:rFonts w:ascii="Arial" w:hAnsi="Arial" w:cs="Arial"/>
          <w:bCs/>
          <w:sz w:val="24"/>
          <w:szCs w:val="24"/>
          <w:lang w:eastAsia="ar-SA"/>
        </w:rPr>
        <w:t>теплоснабжения жилых домов;</w:t>
      </w:r>
    </w:p>
    <w:p w14:paraId="3C2FC7C1" w14:textId="7777777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водоснабжения, потребителей тепловой 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lastRenderedPageBreak/>
        <w:t>энергии, ремонтно-строительных и транспортных организаций, а также органов местного самоуправления;</w:t>
      </w:r>
    </w:p>
    <w:p w14:paraId="100EFB4D" w14:textId="7777777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- проведение гидравлических и тепловых испытаний тепловых сетей;</w:t>
      </w:r>
    </w:p>
    <w:p w14:paraId="7DBB760C" w14:textId="30DC48A6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1BACA5C5" w14:textId="7777777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- выполнение планового графика ремонта тепловых сетей и источников тепловой энергии; </w:t>
      </w:r>
    </w:p>
    <w:p w14:paraId="49603056" w14:textId="4612151C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наличие договоров поставки топлива, не допускающих перебоев поставки и снижения установленных нормативов запасов топлива</w:t>
      </w:r>
    </w:p>
    <w:p w14:paraId="3467B9AD" w14:textId="086390FE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теплоснабжающей организацией;</w:t>
      </w:r>
    </w:p>
    <w:p w14:paraId="76E6204B" w14:textId="0C986378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13) отсутствие не выполненных в установленные сроки предписаний, влияющих на надежность работы в отопительный период</w:t>
      </w:r>
      <w:proofErr w:type="gramStart"/>
      <w:r w:rsidRPr="006D3B2F">
        <w:rPr>
          <w:rFonts w:ascii="Arial" w:hAnsi="Arial" w:cs="Arial"/>
          <w:bCs/>
          <w:sz w:val="24"/>
          <w:szCs w:val="24"/>
          <w:lang w:eastAsia="ar-SA"/>
        </w:rPr>
        <w:t>.</w:t>
      </w:r>
      <w:proofErr w:type="gramEnd"/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284CE45D" w14:textId="7777777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14) работоспособность автоматических регуляторов при их наличии;</w:t>
      </w:r>
    </w:p>
    <w:p w14:paraId="28E17C0F" w14:textId="31E97812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15) </w:t>
      </w:r>
      <w:r w:rsidR="00B62799" w:rsidRPr="006D3B2F">
        <w:rPr>
          <w:rFonts w:ascii="Arial" w:hAnsi="Arial" w:cs="Arial"/>
          <w:bCs/>
          <w:sz w:val="24"/>
          <w:szCs w:val="24"/>
          <w:lang w:eastAsia="ar-SA"/>
        </w:rPr>
        <w:t>н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аличие сведений о выполненных мероприятиях:</w:t>
      </w:r>
    </w:p>
    <w:p w14:paraId="6D610EBB" w14:textId="7777777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- по установке (приобретению) резервного оборудования;</w:t>
      </w:r>
    </w:p>
    <w:p w14:paraId="3F7F207B" w14:textId="7777777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- по организации совместной работы нескольких источников тепловой энергии на</w:t>
      </w:r>
    </w:p>
    <w:p w14:paraId="0B0DF4F7" w14:textId="7777777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единую тепловую сеть;</w:t>
      </w:r>
    </w:p>
    <w:p w14:paraId="317B58E2" w14:textId="7777777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- по резервированию тепловых сетей смежных районов поселения, городского округа;</w:t>
      </w:r>
    </w:p>
    <w:p w14:paraId="640DB5EF" w14:textId="7777777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>- по устройству резервных насосных станций;</w:t>
      </w:r>
    </w:p>
    <w:p w14:paraId="27B1F2AA" w14:textId="551A0747" w:rsidR="00D301B1" w:rsidRPr="006D3B2F" w:rsidRDefault="00D301B1" w:rsidP="001256D9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B2F">
        <w:rPr>
          <w:rFonts w:ascii="Arial" w:hAnsi="Arial" w:cs="Arial"/>
          <w:bCs/>
          <w:sz w:val="24"/>
          <w:szCs w:val="24"/>
          <w:lang w:eastAsia="ar-SA"/>
        </w:rPr>
        <w:t xml:space="preserve">16) </w:t>
      </w:r>
      <w:r w:rsidR="00B62799" w:rsidRPr="006D3B2F">
        <w:rPr>
          <w:rFonts w:ascii="Arial" w:hAnsi="Arial" w:cs="Arial"/>
          <w:bCs/>
          <w:sz w:val="24"/>
          <w:szCs w:val="24"/>
          <w:lang w:eastAsia="ar-SA"/>
        </w:rPr>
        <w:t>в</w:t>
      </w:r>
      <w:r w:rsidRPr="006D3B2F">
        <w:rPr>
          <w:rFonts w:ascii="Arial" w:hAnsi="Arial" w:cs="Arial"/>
          <w:bCs/>
          <w:sz w:val="24"/>
          <w:szCs w:val="24"/>
          <w:lang w:eastAsia="ar-SA"/>
        </w:rPr>
        <w:t>ыполнение графиков проведения противоаварийных тренировок</w:t>
      </w:r>
      <w:r w:rsidR="00FB49DA" w:rsidRPr="006D3B2F">
        <w:rPr>
          <w:rFonts w:ascii="Arial" w:hAnsi="Arial" w:cs="Arial"/>
          <w:bCs/>
          <w:sz w:val="24"/>
          <w:szCs w:val="24"/>
          <w:lang w:eastAsia="ar-SA"/>
        </w:rPr>
        <w:t>.</w:t>
      </w:r>
    </w:p>
    <w:bookmarkEnd w:id="0"/>
    <w:p w14:paraId="2F496472" w14:textId="77777777" w:rsidR="00AA5F40" w:rsidRPr="006D3B2F" w:rsidRDefault="00AA5F40" w:rsidP="001256D9">
      <w:pPr>
        <w:suppressAutoHyphens/>
        <w:ind w:left="6237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4E23D17B" w14:textId="77777777" w:rsidR="00AA5F40" w:rsidRPr="006D3B2F" w:rsidRDefault="00AA5F40" w:rsidP="001256D9">
      <w:pPr>
        <w:suppressAutoHyphens/>
        <w:ind w:left="6237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53D6B025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50F3A96E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58CE246C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0996FCA1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7567B6C6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593C969B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066FF940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3FA143E4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76D361B2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14356CAC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147B65C1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2F836BB6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14568828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0A79E672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31936D41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6175AC27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7286BEAB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5BA21385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1BF8F770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644249B4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01CC95BB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20539E9A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46D66FB0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0D133EBB" w14:textId="77777777" w:rsidR="00AA5F40" w:rsidRPr="006D3B2F" w:rsidRDefault="00AA5F40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14:paraId="7B62379B" w14:textId="77777777" w:rsidR="00D301B1" w:rsidRPr="006D3B2F" w:rsidRDefault="00D301B1" w:rsidP="00E04A00">
      <w:pPr>
        <w:suppressAutoHyphens/>
        <w:ind w:left="623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sectPr w:rsidR="00D301B1" w:rsidRPr="006D3B2F" w:rsidSect="006D3B2F">
      <w:footerReference w:type="default" r:id="rId8"/>
      <w:pgSz w:w="11906" w:h="16838"/>
      <w:pgMar w:top="1134" w:right="56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05A5" w14:textId="77777777" w:rsidR="002E4A3E" w:rsidRDefault="002E4A3E" w:rsidP="000651B9">
      <w:r>
        <w:separator/>
      </w:r>
    </w:p>
  </w:endnote>
  <w:endnote w:type="continuationSeparator" w:id="0">
    <w:p w14:paraId="3CD58E2E" w14:textId="77777777" w:rsidR="002E4A3E" w:rsidRDefault="002E4A3E" w:rsidP="0006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FC84" w14:textId="0158FA67" w:rsidR="00AD4B1C" w:rsidRDefault="00AD4B1C">
    <w:pPr>
      <w:pStyle w:val="aa"/>
      <w:jc w:val="right"/>
    </w:pPr>
  </w:p>
  <w:p w14:paraId="788DF67E" w14:textId="77777777" w:rsidR="00AD4B1C" w:rsidRDefault="00AD4B1C">
    <w:pPr>
      <w:pStyle w:val="ac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C88F" w14:textId="77777777" w:rsidR="002E4A3E" w:rsidRDefault="002E4A3E" w:rsidP="000651B9">
      <w:r>
        <w:separator/>
      </w:r>
    </w:p>
  </w:footnote>
  <w:footnote w:type="continuationSeparator" w:id="0">
    <w:p w14:paraId="57DCE2D0" w14:textId="77777777" w:rsidR="002E4A3E" w:rsidRDefault="002E4A3E" w:rsidP="0006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192826"/>
    <w:multiLevelType w:val="hybridMultilevel"/>
    <w:tmpl w:val="F33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F5AAF"/>
    <w:multiLevelType w:val="hybridMultilevel"/>
    <w:tmpl w:val="1960C950"/>
    <w:lvl w:ilvl="0" w:tplc="9AD429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5D609BB"/>
    <w:multiLevelType w:val="hybridMultilevel"/>
    <w:tmpl w:val="6358917E"/>
    <w:lvl w:ilvl="0" w:tplc="37EA5E42">
      <w:start w:val="3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 w15:restartNumberingAfterBreak="0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6BE911C5"/>
    <w:multiLevelType w:val="hybridMultilevel"/>
    <w:tmpl w:val="1728DADE"/>
    <w:lvl w:ilvl="0" w:tplc="4828B52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5603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5223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8781051">
    <w:abstractNumId w:val="4"/>
  </w:num>
  <w:num w:numId="4" w16cid:durableId="1824807448">
    <w:abstractNumId w:val="3"/>
  </w:num>
  <w:num w:numId="5" w16cid:durableId="149294227">
    <w:abstractNumId w:val="0"/>
  </w:num>
  <w:num w:numId="6" w16cid:durableId="1755929266">
    <w:abstractNumId w:val="1"/>
  </w:num>
  <w:num w:numId="7" w16cid:durableId="421802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81"/>
    <w:rsid w:val="00002A7A"/>
    <w:rsid w:val="00020F76"/>
    <w:rsid w:val="00021B41"/>
    <w:rsid w:val="00032F62"/>
    <w:rsid w:val="00034149"/>
    <w:rsid w:val="000365D4"/>
    <w:rsid w:val="00040612"/>
    <w:rsid w:val="000505E6"/>
    <w:rsid w:val="000651B9"/>
    <w:rsid w:val="00067F30"/>
    <w:rsid w:val="0007425E"/>
    <w:rsid w:val="00086D4E"/>
    <w:rsid w:val="000C2E93"/>
    <w:rsid w:val="000E46A2"/>
    <w:rsid w:val="00105A69"/>
    <w:rsid w:val="001256D9"/>
    <w:rsid w:val="00174AA5"/>
    <w:rsid w:val="001753A9"/>
    <w:rsid w:val="00175698"/>
    <w:rsid w:val="00175E6A"/>
    <w:rsid w:val="00184156"/>
    <w:rsid w:val="00196D9B"/>
    <w:rsid w:val="001A6473"/>
    <w:rsid w:val="001A655D"/>
    <w:rsid w:val="001C59A6"/>
    <w:rsid w:val="001D0077"/>
    <w:rsid w:val="001D72A0"/>
    <w:rsid w:val="00211064"/>
    <w:rsid w:val="00224E7E"/>
    <w:rsid w:val="00244B25"/>
    <w:rsid w:val="002453DD"/>
    <w:rsid w:val="002461C9"/>
    <w:rsid w:val="002806A2"/>
    <w:rsid w:val="0028737F"/>
    <w:rsid w:val="00290848"/>
    <w:rsid w:val="00297E65"/>
    <w:rsid w:val="002B28A1"/>
    <w:rsid w:val="002B4BBF"/>
    <w:rsid w:val="002D098B"/>
    <w:rsid w:val="002D1616"/>
    <w:rsid w:val="002E44B8"/>
    <w:rsid w:val="002E4A3E"/>
    <w:rsid w:val="002F58C0"/>
    <w:rsid w:val="002F692F"/>
    <w:rsid w:val="00312072"/>
    <w:rsid w:val="00317AD2"/>
    <w:rsid w:val="003214F0"/>
    <w:rsid w:val="00323BB1"/>
    <w:rsid w:val="00332FCE"/>
    <w:rsid w:val="003436AB"/>
    <w:rsid w:val="00350C82"/>
    <w:rsid w:val="003575D3"/>
    <w:rsid w:val="003632F0"/>
    <w:rsid w:val="003827BA"/>
    <w:rsid w:val="00382CCC"/>
    <w:rsid w:val="00384831"/>
    <w:rsid w:val="00385A4E"/>
    <w:rsid w:val="00397F3D"/>
    <w:rsid w:val="003C410A"/>
    <w:rsid w:val="003E61CC"/>
    <w:rsid w:val="003E63CB"/>
    <w:rsid w:val="003F058E"/>
    <w:rsid w:val="00405D47"/>
    <w:rsid w:val="00414DB9"/>
    <w:rsid w:val="00417F51"/>
    <w:rsid w:val="00430E84"/>
    <w:rsid w:val="00443637"/>
    <w:rsid w:val="004478AE"/>
    <w:rsid w:val="004617A7"/>
    <w:rsid w:val="004625E7"/>
    <w:rsid w:val="004628C5"/>
    <w:rsid w:val="0046606B"/>
    <w:rsid w:val="00467C5F"/>
    <w:rsid w:val="00483C58"/>
    <w:rsid w:val="004859DD"/>
    <w:rsid w:val="00487077"/>
    <w:rsid w:val="004C2246"/>
    <w:rsid w:val="004D4C96"/>
    <w:rsid w:val="00506EB2"/>
    <w:rsid w:val="00513C32"/>
    <w:rsid w:val="00514ED8"/>
    <w:rsid w:val="005237BD"/>
    <w:rsid w:val="0054361A"/>
    <w:rsid w:val="00544354"/>
    <w:rsid w:val="0055100A"/>
    <w:rsid w:val="00570397"/>
    <w:rsid w:val="00594897"/>
    <w:rsid w:val="00596BFB"/>
    <w:rsid w:val="005A49F8"/>
    <w:rsid w:val="005B2B8C"/>
    <w:rsid w:val="005C764D"/>
    <w:rsid w:val="005D3981"/>
    <w:rsid w:val="005F42A9"/>
    <w:rsid w:val="00614DBF"/>
    <w:rsid w:val="00634BAE"/>
    <w:rsid w:val="00647407"/>
    <w:rsid w:val="00650B54"/>
    <w:rsid w:val="0065735F"/>
    <w:rsid w:val="006605E7"/>
    <w:rsid w:val="00660B12"/>
    <w:rsid w:val="0066141A"/>
    <w:rsid w:val="0066204A"/>
    <w:rsid w:val="00673B3F"/>
    <w:rsid w:val="006830D9"/>
    <w:rsid w:val="0068318E"/>
    <w:rsid w:val="00685AD6"/>
    <w:rsid w:val="00692388"/>
    <w:rsid w:val="006A3828"/>
    <w:rsid w:val="006D0B1E"/>
    <w:rsid w:val="006D3B2F"/>
    <w:rsid w:val="006E0823"/>
    <w:rsid w:val="006E75D5"/>
    <w:rsid w:val="006F4D8F"/>
    <w:rsid w:val="00701D03"/>
    <w:rsid w:val="00730648"/>
    <w:rsid w:val="00731233"/>
    <w:rsid w:val="00735D5E"/>
    <w:rsid w:val="007432E3"/>
    <w:rsid w:val="00752D13"/>
    <w:rsid w:val="00757C4E"/>
    <w:rsid w:val="00776157"/>
    <w:rsid w:val="00783924"/>
    <w:rsid w:val="00785353"/>
    <w:rsid w:val="00786DCD"/>
    <w:rsid w:val="00794C13"/>
    <w:rsid w:val="007A02B7"/>
    <w:rsid w:val="007B7619"/>
    <w:rsid w:val="007C3A48"/>
    <w:rsid w:val="007F34C0"/>
    <w:rsid w:val="00805F88"/>
    <w:rsid w:val="0081196F"/>
    <w:rsid w:val="008141AC"/>
    <w:rsid w:val="008265FF"/>
    <w:rsid w:val="00837478"/>
    <w:rsid w:val="00865A93"/>
    <w:rsid w:val="00867188"/>
    <w:rsid w:val="00875835"/>
    <w:rsid w:val="00881B14"/>
    <w:rsid w:val="008A3B0F"/>
    <w:rsid w:val="008D0BFD"/>
    <w:rsid w:val="008D44E6"/>
    <w:rsid w:val="0090435D"/>
    <w:rsid w:val="009118F4"/>
    <w:rsid w:val="00930322"/>
    <w:rsid w:val="00951910"/>
    <w:rsid w:val="00961A6F"/>
    <w:rsid w:val="00967EBE"/>
    <w:rsid w:val="00973D58"/>
    <w:rsid w:val="0097419C"/>
    <w:rsid w:val="00980162"/>
    <w:rsid w:val="00994DF9"/>
    <w:rsid w:val="009A192D"/>
    <w:rsid w:val="009A4E8A"/>
    <w:rsid w:val="009C165F"/>
    <w:rsid w:val="009D32E0"/>
    <w:rsid w:val="009D5E87"/>
    <w:rsid w:val="009E0601"/>
    <w:rsid w:val="009E2465"/>
    <w:rsid w:val="00A142CE"/>
    <w:rsid w:val="00A33B5A"/>
    <w:rsid w:val="00A33EF4"/>
    <w:rsid w:val="00A63E39"/>
    <w:rsid w:val="00A643A4"/>
    <w:rsid w:val="00A661FA"/>
    <w:rsid w:val="00A76FF4"/>
    <w:rsid w:val="00A838F3"/>
    <w:rsid w:val="00A9055B"/>
    <w:rsid w:val="00A9479D"/>
    <w:rsid w:val="00AA34EF"/>
    <w:rsid w:val="00AA4D6C"/>
    <w:rsid w:val="00AA56BD"/>
    <w:rsid w:val="00AA5F40"/>
    <w:rsid w:val="00AA74CC"/>
    <w:rsid w:val="00AB547B"/>
    <w:rsid w:val="00AC49D3"/>
    <w:rsid w:val="00AD4B1C"/>
    <w:rsid w:val="00AE3B8E"/>
    <w:rsid w:val="00AF2A30"/>
    <w:rsid w:val="00B047BA"/>
    <w:rsid w:val="00B22EF6"/>
    <w:rsid w:val="00B533FF"/>
    <w:rsid w:val="00B539A0"/>
    <w:rsid w:val="00B610EA"/>
    <w:rsid w:val="00B62799"/>
    <w:rsid w:val="00B65552"/>
    <w:rsid w:val="00B66A21"/>
    <w:rsid w:val="00B74D24"/>
    <w:rsid w:val="00B865A7"/>
    <w:rsid w:val="00BB6F50"/>
    <w:rsid w:val="00BC6A8B"/>
    <w:rsid w:val="00BE6F64"/>
    <w:rsid w:val="00BF7CF5"/>
    <w:rsid w:val="00C01A2C"/>
    <w:rsid w:val="00C01C47"/>
    <w:rsid w:val="00C03949"/>
    <w:rsid w:val="00C1662B"/>
    <w:rsid w:val="00C17755"/>
    <w:rsid w:val="00C45A96"/>
    <w:rsid w:val="00C530A6"/>
    <w:rsid w:val="00C71205"/>
    <w:rsid w:val="00C7330A"/>
    <w:rsid w:val="00C81FF6"/>
    <w:rsid w:val="00C85966"/>
    <w:rsid w:val="00C92718"/>
    <w:rsid w:val="00CB421B"/>
    <w:rsid w:val="00CC26A7"/>
    <w:rsid w:val="00CD16AD"/>
    <w:rsid w:val="00CD2F81"/>
    <w:rsid w:val="00CE28DA"/>
    <w:rsid w:val="00CE7487"/>
    <w:rsid w:val="00D16DE1"/>
    <w:rsid w:val="00D17CC0"/>
    <w:rsid w:val="00D301B1"/>
    <w:rsid w:val="00D46882"/>
    <w:rsid w:val="00D53B29"/>
    <w:rsid w:val="00D64302"/>
    <w:rsid w:val="00D67A80"/>
    <w:rsid w:val="00D77DFB"/>
    <w:rsid w:val="00D81579"/>
    <w:rsid w:val="00D93D56"/>
    <w:rsid w:val="00DB09E7"/>
    <w:rsid w:val="00DD52CB"/>
    <w:rsid w:val="00DE18C9"/>
    <w:rsid w:val="00DE4EC6"/>
    <w:rsid w:val="00E04A00"/>
    <w:rsid w:val="00E14931"/>
    <w:rsid w:val="00E22677"/>
    <w:rsid w:val="00E33945"/>
    <w:rsid w:val="00E34E3E"/>
    <w:rsid w:val="00E440D6"/>
    <w:rsid w:val="00E67BB4"/>
    <w:rsid w:val="00E70121"/>
    <w:rsid w:val="00E74CA3"/>
    <w:rsid w:val="00E82893"/>
    <w:rsid w:val="00E87236"/>
    <w:rsid w:val="00EA2D1A"/>
    <w:rsid w:val="00EA68DA"/>
    <w:rsid w:val="00ED098B"/>
    <w:rsid w:val="00F81D20"/>
    <w:rsid w:val="00F90839"/>
    <w:rsid w:val="00F92EE4"/>
    <w:rsid w:val="00F96752"/>
    <w:rsid w:val="00F974E8"/>
    <w:rsid w:val="00FA1799"/>
    <w:rsid w:val="00FA1F9C"/>
    <w:rsid w:val="00FA55D1"/>
    <w:rsid w:val="00FB49DA"/>
    <w:rsid w:val="00FD2D03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0A5FFB"/>
  <w15:docId w15:val="{EC1F7F76-BD7D-487D-86BE-6B2AD1C2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E7E"/>
  </w:style>
  <w:style w:type="paragraph" w:styleId="1">
    <w:name w:val="heading 1"/>
    <w:basedOn w:val="a"/>
    <w:next w:val="a"/>
    <w:link w:val="10"/>
    <w:qFormat/>
    <w:rsid w:val="00224E7E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224E7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paragraph" w:styleId="3">
    <w:name w:val="heading 3"/>
    <w:basedOn w:val="a"/>
    <w:next w:val="a"/>
    <w:link w:val="30"/>
    <w:qFormat/>
    <w:rsid w:val="00AC49D3"/>
    <w:pPr>
      <w:keepNext/>
      <w:jc w:val="both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AC49D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882"/>
  </w:style>
  <w:style w:type="paragraph" w:customStyle="1" w:styleId="ConsPlusNonformat">
    <w:name w:val="ConsPlusNonformat"/>
    <w:rsid w:val="00174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174AA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A4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A49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453DD"/>
    <w:pPr>
      <w:ind w:left="720"/>
      <w:contextualSpacing/>
    </w:pPr>
  </w:style>
  <w:style w:type="paragraph" w:styleId="a9">
    <w:name w:val="No Spacing"/>
    <w:uiPriority w:val="1"/>
    <w:qFormat/>
    <w:rsid w:val="00E14931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E14931"/>
    <w:pPr>
      <w:widowControl w:val="0"/>
      <w:autoSpaceDE w:val="0"/>
      <w:autoSpaceDN w:val="0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065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1B9"/>
  </w:style>
  <w:style w:type="character" w:customStyle="1" w:styleId="10">
    <w:name w:val="Заголовок 1 Знак"/>
    <w:basedOn w:val="a0"/>
    <w:link w:val="1"/>
    <w:rsid w:val="00D93D56"/>
    <w:rPr>
      <w:rFonts w:ascii="Arial" w:hAnsi="Arial"/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B421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B421B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B421B"/>
    <w:rPr>
      <w:sz w:val="24"/>
      <w:szCs w:val="24"/>
      <w:lang w:eastAsia="en-US"/>
    </w:rPr>
  </w:style>
  <w:style w:type="paragraph" w:styleId="ae">
    <w:name w:val="Title"/>
    <w:basedOn w:val="a"/>
    <w:link w:val="af"/>
    <w:uiPriority w:val="1"/>
    <w:qFormat/>
    <w:rsid w:val="00CB421B"/>
    <w:pPr>
      <w:widowControl w:val="0"/>
      <w:autoSpaceDE w:val="0"/>
      <w:autoSpaceDN w:val="0"/>
      <w:ind w:right="8"/>
      <w:jc w:val="center"/>
    </w:pPr>
    <w:rPr>
      <w:b/>
      <w:bCs/>
      <w:sz w:val="24"/>
      <w:szCs w:val="24"/>
      <w:lang w:eastAsia="en-US"/>
    </w:rPr>
  </w:style>
  <w:style w:type="character" w:customStyle="1" w:styleId="af">
    <w:name w:val="Заголовок Знак"/>
    <w:basedOn w:val="a0"/>
    <w:link w:val="ae"/>
    <w:uiPriority w:val="1"/>
    <w:rsid w:val="00CB421B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B421B"/>
    <w:pPr>
      <w:widowControl w:val="0"/>
      <w:autoSpaceDE w:val="0"/>
      <w:autoSpaceDN w:val="0"/>
      <w:ind w:left="107"/>
    </w:pPr>
    <w:rPr>
      <w:lang w:eastAsia="en-US"/>
    </w:rPr>
  </w:style>
  <w:style w:type="character" w:customStyle="1" w:styleId="40">
    <w:name w:val="Заголовок 4 Знак"/>
    <w:basedOn w:val="a0"/>
    <w:link w:val="4"/>
    <w:rsid w:val="00AC49D3"/>
    <w:rPr>
      <w:rFonts w:ascii="Arial" w:hAnsi="Arial"/>
      <w:sz w:val="28"/>
      <w:szCs w:val="20"/>
    </w:rPr>
  </w:style>
  <w:style w:type="character" w:customStyle="1" w:styleId="30">
    <w:name w:val="Заголовок 3 Знак"/>
    <w:basedOn w:val="a0"/>
    <w:link w:val="3"/>
    <w:rsid w:val="00AC49D3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EDB6-8AFB-4889-AA12-1B0DC866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1718</Words>
  <Characters>14087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15774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oo09</dc:creator>
  <cp:lastModifiedBy>Ирина Евгеньевна Шувалова</cp:lastModifiedBy>
  <cp:revision>3</cp:revision>
  <cp:lastPrinted>2023-07-24T11:39:00Z</cp:lastPrinted>
  <dcterms:created xsi:type="dcterms:W3CDTF">2023-07-26T06:22:00Z</dcterms:created>
  <dcterms:modified xsi:type="dcterms:W3CDTF">2023-07-26T06:44:00Z</dcterms:modified>
</cp:coreProperties>
</file>