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DF" w:rsidRDefault="0095788F" w:rsidP="00327656">
      <w:pPr>
        <w:rPr>
          <w:rFonts w:cs="Times New Roman"/>
          <w:sz w:val="30"/>
          <w:szCs w:val="30"/>
        </w:rPr>
      </w:pPr>
      <w:r>
        <w:t xml:space="preserve">                                                                  </w:t>
      </w:r>
      <w:r>
        <w:rPr>
          <w:rFonts w:cs="Times New Roman"/>
          <w:noProof/>
          <w:sz w:val="30"/>
          <w:szCs w:val="30"/>
        </w:rPr>
        <w:drawing>
          <wp:inline distT="0" distB="0" distL="0" distR="0" wp14:anchorId="461D1AC3">
            <wp:extent cx="878205" cy="1109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109345"/>
                    </a:xfrm>
                    <a:prstGeom prst="rect">
                      <a:avLst/>
                    </a:prstGeom>
                    <a:noFill/>
                  </pic:spPr>
                </pic:pic>
              </a:graphicData>
            </a:graphic>
          </wp:inline>
        </w:drawing>
      </w:r>
    </w:p>
    <w:p w:rsidR="0096031A" w:rsidRPr="0096031A" w:rsidRDefault="0096031A" w:rsidP="0096031A">
      <w:pPr>
        <w:pStyle w:val="1"/>
        <w:keepNext w:val="0"/>
        <w:spacing w:before="360"/>
        <w:ind w:right="-426"/>
        <w:jc w:val="center"/>
        <w:rPr>
          <w:rFonts w:ascii="Times New Roman" w:hAnsi="Times New Roman" w:cs="Times New Roman"/>
          <w:color w:val="auto"/>
          <w:sz w:val="30"/>
          <w:szCs w:val="30"/>
        </w:rPr>
      </w:pPr>
      <w:r>
        <w:rPr>
          <w:rFonts w:ascii="Times New Roman" w:hAnsi="Times New Roman" w:cs="Times New Roman"/>
          <w:color w:val="auto"/>
          <w:sz w:val="30"/>
          <w:szCs w:val="30"/>
        </w:rPr>
        <w:t xml:space="preserve">РОССИЙСКАЯ </w:t>
      </w:r>
      <w:r w:rsidRPr="0096031A">
        <w:rPr>
          <w:rFonts w:ascii="Times New Roman" w:hAnsi="Times New Roman" w:cs="Times New Roman"/>
          <w:color w:val="auto"/>
          <w:sz w:val="30"/>
          <w:szCs w:val="30"/>
        </w:rPr>
        <w:t>ФЕДЕРАЦИЯ</w:t>
      </w:r>
    </w:p>
    <w:p w:rsidR="0096031A" w:rsidRPr="00630974" w:rsidRDefault="0096031A" w:rsidP="0096031A">
      <w:pPr>
        <w:jc w:val="center"/>
      </w:pPr>
    </w:p>
    <w:p w:rsidR="0096031A" w:rsidRDefault="0096031A" w:rsidP="0096031A">
      <w:pPr>
        <w:tabs>
          <w:tab w:val="left" w:pos="0"/>
        </w:tabs>
        <w:ind w:left="-1276"/>
        <w:jc w:val="center"/>
        <w:rPr>
          <w:b/>
          <w:sz w:val="28"/>
          <w:szCs w:val="28"/>
        </w:rPr>
      </w:pPr>
      <w:r>
        <w:rPr>
          <w:b/>
          <w:sz w:val="28"/>
          <w:szCs w:val="28"/>
        </w:rPr>
        <w:tab/>
      </w:r>
      <w:r w:rsidRPr="00F74F5A">
        <w:rPr>
          <w:b/>
          <w:sz w:val="28"/>
          <w:szCs w:val="28"/>
        </w:rPr>
        <w:t>ФИНАНСОВОЕ УПРАВЛЕНИЕ</w:t>
      </w:r>
      <w:r>
        <w:rPr>
          <w:b/>
          <w:sz w:val="28"/>
          <w:szCs w:val="28"/>
        </w:rPr>
        <w:t xml:space="preserve"> АДМИНИСТРАЦИИ</w:t>
      </w:r>
    </w:p>
    <w:p w:rsidR="0096031A" w:rsidRDefault="0096031A" w:rsidP="0096031A">
      <w:pPr>
        <w:tabs>
          <w:tab w:val="left" w:pos="0"/>
          <w:tab w:val="left" w:pos="9356"/>
        </w:tabs>
        <w:ind w:left="-709" w:hanging="425"/>
        <w:jc w:val="center"/>
        <w:rPr>
          <w:b/>
          <w:sz w:val="28"/>
          <w:szCs w:val="28"/>
        </w:rPr>
      </w:pPr>
      <w:r>
        <w:rPr>
          <w:b/>
          <w:sz w:val="28"/>
          <w:szCs w:val="28"/>
        </w:rPr>
        <w:tab/>
      </w:r>
      <w:r>
        <w:rPr>
          <w:b/>
          <w:sz w:val="28"/>
          <w:szCs w:val="28"/>
        </w:rPr>
        <w:tab/>
        <w:t xml:space="preserve">ГОРОДСКОГО ОКРУГА ПАВЛОВСКИЙ </w:t>
      </w:r>
      <w:r w:rsidRPr="00F74F5A">
        <w:rPr>
          <w:b/>
          <w:sz w:val="28"/>
          <w:szCs w:val="28"/>
        </w:rPr>
        <w:t>ПОСАД</w:t>
      </w:r>
    </w:p>
    <w:p w:rsidR="0096031A" w:rsidRPr="00F74F5A" w:rsidRDefault="0096031A" w:rsidP="0096031A">
      <w:pPr>
        <w:tabs>
          <w:tab w:val="left" w:pos="0"/>
          <w:tab w:val="left" w:pos="9356"/>
        </w:tabs>
        <w:ind w:left="-709" w:hanging="425"/>
        <w:jc w:val="center"/>
        <w:rPr>
          <w:b/>
          <w:sz w:val="28"/>
          <w:szCs w:val="28"/>
        </w:rPr>
      </w:pPr>
      <w:r>
        <w:rPr>
          <w:b/>
          <w:sz w:val="28"/>
          <w:szCs w:val="28"/>
        </w:rPr>
        <w:tab/>
      </w:r>
      <w:r>
        <w:rPr>
          <w:b/>
          <w:sz w:val="28"/>
          <w:szCs w:val="28"/>
        </w:rPr>
        <w:tab/>
        <w:t xml:space="preserve">МОСКОВСКОЙ </w:t>
      </w:r>
      <w:r w:rsidRPr="00F74F5A">
        <w:rPr>
          <w:b/>
          <w:sz w:val="28"/>
          <w:szCs w:val="28"/>
        </w:rPr>
        <w:t>ОБЛАСТИ</w:t>
      </w:r>
    </w:p>
    <w:p w:rsidR="0096031A" w:rsidRPr="002424D0" w:rsidRDefault="0096031A" w:rsidP="0096031A">
      <w:pPr>
        <w:rPr>
          <w:b/>
          <w:bCs/>
          <w:sz w:val="28"/>
          <w:szCs w:val="28"/>
        </w:rPr>
      </w:pPr>
    </w:p>
    <w:p w:rsidR="0096031A" w:rsidRPr="0096031A" w:rsidRDefault="0096031A" w:rsidP="0096031A">
      <w:pPr>
        <w:pStyle w:val="1"/>
        <w:keepNext w:val="0"/>
        <w:spacing w:before="0"/>
        <w:ind w:left="-567" w:right="-426"/>
        <w:jc w:val="center"/>
        <w:rPr>
          <w:rFonts w:ascii="Times New Roman" w:hAnsi="Times New Roman" w:cs="Times New Roman"/>
          <w:color w:val="auto"/>
          <w:sz w:val="32"/>
          <w:szCs w:val="32"/>
        </w:rPr>
      </w:pPr>
      <w:r w:rsidRPr="0096031A">
        <w:rPr>
          <w:rFonts w:ascii="Times New Roman" w:hAnsi="Times New Roman" w:cs="Times New Roman"/>
          <w:color w:val="auto"/>
          <w:sz w:val="32"/>
          <w:szCs w:val="32"/>
        </w:rPr>
        <w:t>ПРИКАЗ</w:t>
      </w:r>
    </w:p>
    <w:p w:rsidR="0096031A" w:rsidRPr="007E6B8C" w:rsidRDefault="0096031A" w:rsidP="0096031A">
      <w:pPr>
        <w:jc w:val="center"/>
      </w:pPr>
    </w:p>
    <w:p w:rsidR="0096031A" w:rsidRPr="005177F3" w:rsidRDefault="00E341E0" w:rsidP="00E341E0">
      <w:pPr>
        <w:pStyle w:val="1"/>
        <w:keepNext w:val="0"/>
        <w:spacing w:before="0"/>
        <w:ind w:left="-567" w:right="-426" w:firstLine="1"/>
        <w:jc w:val="center"/>
        <w:rPr>
          <w:rFonts w:ascii="Times New Roman" w:hAnsi="Times New Roman" w:cs="Times New Roman"/>
          <w:b w:val="0"/>
          <w:smallCaps/>
          <w:color w:val="auto"/>
          <w:sz w:val="24"/>
          <w:szCs w:val="24"/>
        </w:rPr>
      </w:pPr>
      <w:r w:rsidRPr="00E341E0">
        <w:rPr>
          <w:rFonts w:ascii="Times New Roman" w:hAnsi="Times New Roman" w:cs="Times New Roman"/>
          <w:b w:val="0"/>
          <w:color w:val="auto"/>
          <w:sz w:val="24"/>
          <w:szCs w:val="24"/>
        </w:rPr>
        <w:t>от</w:t>
      </w:r>
      <w:r w:rsidR="00BE1561" w:rsidRPr="005177F3">
        <w:rPr>
          <w:rFonts w:ascii="Times New Roman" w:hAnsi="Times New Roman" w:cs="Times New Roman"/>
          <w:b w:val="0"/>
          <w:smallCaps/>
          <w:color w:val="auto"/>
          <w:sz w:val="24"/>
          <w:szCs w:val="24"/>
        </w:rPr>
        <w:t xml:space="preserve"> 15.08.2022</w:t>
      </w:r>
      <w:r w:rsidR="00BE1561">
        <w:rPr>
          <w:rFonts w:ascii="Times New Roman" w:hAnsi="Times New Roman" w:cs="Times New Roman"/>
          <w:b w:val="0"/>
          <w:smallCaps/>
          <w:color w:val="auto"/>
          <w:sz w:val="24"/>
          <w:szCs w:val="24"/>
        </w:rPr>
        <w:t xml:space="preserve"> №</w:t>
      </w:r>
      <w:r w:rsidR="0096031A" w:rsidRPr="005177F3">
        <w:rPr>
          <w:rFonts w:ascii="Times New Roman" w:hAnsi="Times New Roman" w:cs="Times New Roman"/>
          <w:b w:val="0"/>
          <w:smallCaps/>
          <w:color w:val="auto"/>
          <w:sz w:val="24"/>
          <w:szCs w:val="24"/>
        </w:rPr>
        <w:t xml:space="preserve"> </w:t>
      </w:r>
      <w:r w:rsidR="001A0550">
        <w:rPr>
          <w:rFonts w:ascii="Times New Roman" w:hAnsi="Times New Roman" w:cs="Times New Roman"/>
          <w:b w:val="0"/>
          <w:smallCaps/>
          <w:color w:val="auto"/>
          <w:sz w:val="24"/>
          <w:szCs w:val="24"/>
        </w:rPr>
        <w:t>18</w:t>
      </w:r>
    </w:p>
    <w:p w:rsidR="0096031A" w:rsidRDefault="0096031A" w:rsidP="0096031A">
      <w:r>
        <w:t xml:space="preserve">  </w:t>
      </w:r>
    </w:p>
    <w:p w:rsidR="0096031A" w:rsidRDefault="0096031A" w:rsidP="0096031A">
      <w:pPr>
        <w:jc w:val="center"/>
      </w:pPr>
      <w:r w:rsidRPr="007E6B8C">
        <w:t>г. Павловский Посад</w:t>
      </w:r>
    </w:p>
    <w:p w:rsidR="0059678F" w:rsidRDefault="0059678F" w:rsidP="0059678F"/>
    <w:p w:rsidR="0059678F" w:rsidRDefault="0059678F" w:rsidP="0059678F">
      <w:bookmarkStart w:id="0" w:name="_Hlk110606805"/>
      <w:r>
        <w:t xml:space="preserve">Об утверждении Порядка </w:t>
      </w:r>
      <w:r w:rsidR="00E35D17">
        <w:t>проведения</w:t>
      </w:r>
    </w:p>
    <w:p w:rsidR="00E35D17" w:rsidRDefault="00E35D17" w:rsidP="0059678F">
      <w:r>
        <w:t>Финансовым управлением Администрации</w:t>
      </w:r>
    </w:p>
    <w:p w:rsidR="00E35D17" w:rsidRDefault="00A947CC" w:rsidP="0059678F">
      <w:r>
        <w:t>г</w:t>
      </w:r>
      <w:r w:rsidR="00E35D17">
        <w:t>ородского округа Павловский Посад</w:t>
      </w:r>
    </w:p>
    <w:p w:rsidR="0059678F" w:rsidRDefault="00A947CC" w:rsidP="0059678F">
      <w:r>
        <w:t>м</w:t>
      </w:r>
      <w:r w:rsidR="00E35D17">
        <w:t xml:space="preserve">ониторинга </w:t>
      </w:r>
      <w:r w:rsidR="0059678F">
        <w:t>качества финансового менеджмента</w:t>
      </w:r>
    </w:p>
    <w:p w:rsidR="00644B34" w:rsidRDefault="00644B34" w:rsidP="0059678F">
      <w:r>
        <w:t>(в редакции от 27.04.2023г №17)</w:t>
      </w:r>
    </w:p>
    <w:bookmarkEnd w:id="0"/>
    <w:p w:rsidR="00444FC2" w:rsidRDefault="00444FC2" w:rsidP="0059678F"/>
    <w:p w:rsidR="00EE550A" w:rsidRDefault="00EE550A" w:rsidP="0059678F"/>
    <w:p w:rsidR="00EE550A" w:rsidRDefault="00EE550A" w:rsidP="005177F3">
      <w:pPr>
        <w:autoSpaceDE w:val="0"/>
        <w:autoSpaceDN w:val="0"/>
        <w:adjustRightInd w:val="0"/>
        <w:jc w:val="both"/>
        <w:rPr>
          <w:rFonts w:cs="Times New Roman"/>
        </w:rPr>
      </w:pPr>
      <w:r>
        <w:t xml:space="preserve">        В </w:t>
      </w:r>
      <w:r w:rsidR="0059678F" w:rsidRPr="0002180B">
        <w:t>соответс</w:t>
      </w:r>
      <w:r>
        <w:t xml:space="preserve">твии с пунктом 6 статьи 160.2-1 </w:t>
      </w:r>
      <w:r w:rsidR="0059678F" w:rsidRPr="0002180B">
        <w:t>Бюджетного Кодекса Российской Федерации</w:t>
      </w:r>
      <w:r w:rsidR="007E61A2">
        <w:t>,</w:t>
      </w:r>
      <w:r w:rsidR="00CD1DEF">
        <w:t xml:space="preserve"> в целях проведения Финансовым управлением Администрации</w:t>
      </w:r>
      <w:r w:rsidR="005177F3">
        <w:t xml:space="preserve"> </w:t>
      </w:r>
      <w:r w:rsidR="005177F3" w:rsidRPr="005177F3">
        <w:rPr>
          <w:rFonts w:cs="Times New Roman"/>
        </w:rPr>
        <w:t xml:space="preserve">городского округа Павловский Посад Московской области </w:t>
      </w:r>
      <w:r w:rsidR="005177F3" w:rsidRPr="005177F3">
        <w:rPr>
          <w:rFonts w:eastAsiaTheme="minorHAnsi" w:cs="Times New Roman"/>
          <w:bCs/>
          <w:lang w:eastAsia="en-US"/>
        </w:rPr>
        <w:t>мониторинга качества финансового менеджмента в отношени</w:t>
      </w:r>
      <w:r w:rsidR="005177F3">
        <w:rPr>
          <w:rFonts w:eastAsiaTheme="minorHAnsi" w:cs="Times New Roman"/>
          <w:bCs/>
          <w:lang w:eastAsia="en-US"/>
        </w:rPr>
        <w:t xml:space="preserve">и главных </w:t>
      </w:r>
      <w:r w:rsidR="005D4B8D">
        <w:rPr>
          <w:rFonts w:eastAsiaTheme="minorHAnsi" w:cs="Times New Roman"/>
          <w:bCs/>
          <w:lang w:eastAsia="en-US"/>
        </w:rPr>
        <w:t>администраторов бюджетных</w:t>
      </w:r>
      <w:r w:rsidR="005177F3">
        <w:rPr>
          <w:rFonts w:eastAsiaTheme="minorHAnsi" w:cs="Times New Roman"/>
          <w:bCs/>
          <w:lang w:eastAsia="en-US"/>
        </w:rPr>
        <w:t xml:space="preserve"> средств бюджета</w:t>
      </w:r>
      <w:r w:rsidR="007E61A2">
        <w:rPr>
          <w:rFonts w:eastAsiaTheme="minorHAnsi" w:cs="Times New Roman"/>
          <w:bCs/>
          <w:lang w:eastAsia="en-US"/>
        </w:rPr>
        <w:t xml:space="preserve"> </w:t>
      </w:r>
      <w:r w:rsidR="005177F3" w:rsidRPr="005177F3">
        <w:rPr>
          <w:rFonts w:cs="Times New Roman"/>
        </w:rPr>
        <w:t>городского округа Павл</w:t>
      </w:r>
      <w:r w:rsidR="005177F3">
        <w:rPr>
          <w:rFonts w:cs="Times New Roman"/>
        </w:rPr>
        <w:t>овский Посад Московской области,</w:t>
      </w:r>
    </w:p>
    <w:p w:rsidR="00A947CC" w:rsidRPr="0002180B" w:rsidRDefault="00A947CC" w:rsidP="005177F3">
      <w:pPr>
        <w:autoSpaceDE w:val="0"/>
        <w:autoSpaceDN w:val="0"/>
        <w:adjustRightInd w:val="0"/>
        <w:jc w:val="both"/>
      </w:pPr>
    </w:p>
    <w:p w:rsidR="00EE550A" w:rsidRPr="0002180B" w:rsidRDefault="0059678F" w:rsidP="0059678F">
      <w:pPr>
        <w:pStyle w:val="a6"/>
        <w:spacing w:line="360" w:lineRule="auto"/>
        <w:jc w:val="center"/>
        <w:rPr>
          <w:rFonts w:ascii="Times New Roman" w:hAnsi="Times New Roman"/>
          <w:szCs w:val="24"/>
        </w:rPr>
      </w:pPr>
      <w:r w:rsidRPr="0002180B">
        <w:rPr>
          <w:rFonts w:ascii="Times New Roman" w:hAnsi="Times New Roman"/>
          <w:szCs w:val="24"/>
        </w:rPr>
        <w:t>ПРИКАЗЫВАЮ:</w:t>
      </w:r>
    </w:p>
    <w:p w:rsidR="0059678F" w:rsidRDefault="0059678F" w:rsidP="002B7A51">
      <w:pPr>
        <w:numPr>
          <w:ilvl w:val="0"/>
          <w:numId w:val="10"/>
        </w:numPr>
        <w:ind w:left="0" w:firstLine="567"/>
        <w:jc w:val="both"/>
      </w:pPr>
      <w:r w:rsidRPr="00037015">
        <w:rPr>
          <w:rFonts w:eastAsia="Calibri"/>
          <w:lang w:eastAsia="en-US"/>
        </w:rPr>
        <w:t xml:space="preserve">Утвердить прилагаемый </w:t>
      </w:r>
      <w:r w:rsidR="006962BC" w:rsidRPr="00037015">
        <w:rPr>
          <w:rFonts w:eastAsia="Calibri"/>
          <w:lang w:eastAsia="en-US"/>
        </w:rPr>
        <w:t xml:space="preserve">Порядок </w:t>
      </w:r>
      <w:r w:rsidR="00A947CC">
        <w:rPr>
          <w:rFonts w:eastAsia="Calibri"/>
          <w:lang w:eastAsia="en-US"/>
        </w:rPr>
        <w:t>п</w:t>
      </w:r>
      <w:r w:rsidR="00E35D17">
        <w:rPr>
          <w:rFonts w:eastAsia="Calibri"/>
          <w:lang w:eastAsia="en-US"/>
        </w:rPr>
        <w:t xml:space="preserve">роведения Финансовым управлением Администрации городского округа Павловский Посад </w:t>
      </w:r>
      <w:r w:rsidR="00A947CC">
        <w:rPr>
          <w:rFonts w:eastAsia="Calibri"/>
          <w:lang w:eastAsia="en-US"/>
        </w:rPr>
        <w:t>м</w:t>
      </w:r>
      <w:r w:rsidR="00E35D17">
        <w:rPr>
          <w:rFonts w:eastAsia="Calibri"/>
          <w:lang w:eastAsia="en-US"/>
        </w:rPr>
        <w:t>ониторинга качества финансового менеджмента</w:t>
      </w:r>
      <w:r w:rsidRPr="00842485">
        <w:t>.</w:t>
      </w:r>
    </w:p>
    <w:p w:rsidR="0059678F" w:rsidRPr="006962BC" w:rsidRDefault="00EE550A" w:rsidP="0060615B">
      <w:pPr>
        <w:numPr>
          <w:ilvl w:val="0"/>
          <w:numId w:val="10"/>
        </w:numPr>
        <w:ind w:left="0" w:firstLine="568"/>
        <w:jc w:val="both"/>
      </w:pPr>
      <w:r>
        <w:t xml:space="preserve"> </w:t>
      </w:r>
      <w:r w:rsidR="006962BC">
        <w:t>Р</w:t>
      </w:r>
      <w:r w:rsidRPr="0049789F">
        <w:rPr>
          <w:rFonts w:eastAsia="PMingLiU"/>
          <w:bCs/>
          <w:lang w:eastAsia="en-US"/>
        </w:rPr>
        <w:t>азместить на официальном сайте Администрации городского округа Павловский Посад Московской области в сети Интернет.</w:t>
      </w:r>
    </w:p>
    <w:p w:rsidR="006962BC" w:rsidRPr="0060615B" w:rsidRDefault="006962BC" w:rsidP="0060615B">
      <w:pPr>
        <w:numPr>
          <w:ilvl w:val="0"/>
          <w:numId w:val="10"/>
        </w:numPr>
        <w:ind w:left="0" w:firstLine="568"/>
        <w:jc w:val="both"/>
      </w:pPr>
      <w:r>
        <w:rPr>
          <w:rFonts w:eastAsia="PMingLiU"/>
          <w:bCs/>
          <w:lang w:eastAsia="en-US"/>
        </w:rPr>
        <w:t>Отменить Приказ от 16 ноября 2020г № 27 «Об утверждении Порядка оценки качества финансового менеджмента главных администраторов бюджетных средств бюджета городского округа Павловский Посад Московской области».</w:t>
      </w:r>
    </w:p>
    <w:p w:rsidR="0059678F" w:rsidRPr="00842485" w:rsidRDefault="0059678F" w:rsidP="00A947CC">
      <w:pPr>
        <w:numPr>
          <w:ilvl w:val="0"/>
          <w:numId w:val="10"/>
        </w:numPr>
        <w:ind w:left="0" w:firstLine="491"/>
        <w:jc w:val="both"/>
      </w:pPr>
      <w:r w:rsidRPr="00842485">
        <w:t xml:space="preserve">Контроль за выполнением настоящего приказа </w:t>
      </w:r>
      <w:r w:rsidR="00A947CC">
        <w:t xml:space="preserve">возложить на заместителя начальника Финансового управления </w:t>
      </w:r>
      <w:r w:rsidR="0073132F">
        <w:t>Бабичеву Елену Александровну</w:t>
      </w:r>
      <w:bookmarkStart w:id="1" w:name="_GoBack"/>
      <w:bookmarkEnd w:id="1"/>
      <w:r w:rsidRPr="00842485">
        <w:t>.</w:t>
      </w:r>
    </w:p>
    <w:p w:rsidR="0059678F" w:rsidRPr="00842485" w:rsidRDefault="0059678F" w:rsidP="0059678F">
      <w:pPr>
        <w:jc w:val="both"/>
      </w:pPr>
    </w:p>
    <w:p w:rsidR="0059678F" w:rsidRDefault="0059678F" w:rsidP="0059678F">
      <w:pPr>
        <w:pStyle w:val="a6"/>
        <w:rPr>
          <w:szCs w:val="24"/>
        </w:rPr>
      </w:pPr>
    </w:p>
    <w:p w:rsidR="007E61A2" w:rsidRDefault="007E61A2" w:rsidP="0059678F">
      <w:pPr>
        <w:pStyle w:val="a6"/>
        <w:rPr>
          <w:szCs w:val="24"/>
        </w:rPr>
      </w:pPr>
    </w:p>
    <w:p w:rsidR="007E61A2" w:rsidRDefault="007E61A2" w:rsidP="0059678F">
      <w:pPr>
        <w:pStyle w:val="a6"/>
        <w:rPr>
          <w:szCs w:val="24"/>
        </w:rPr>
      </w:pPr>
    </w:p>
    <w:p w:rsidR="007E61A2" w:rsidRDefault="007E61A2" w:rsidP="0059678F">
      <w:pPr>
        <w:pStyle w:val="a6"/>
        <w:rPr>
          <w:szCs w:val="24"/>
        </w:rPr>
      </w:pPr>
    </w:p>
    <w:p w:rsidR="0059678F" w:rsidRDefault="0059678F" w:rsidP="0059678F">
      <w:pPr>
        <w:pStyle w:val="a6"/>
        <w:rPr>
          <w:szCs w:val="24"/>
        </w:rPr>
      </w:pPr>
    </w:p>
    <w:p w:rsidR="0059678F" w:rsidRDefault="00A947CC" w:rsidP="0059678F">
      <w:pPr>
        <w:pStyle w:val="a6"/>
        <w:rPr>
          <w:rFonts w:ascii="Times New Roman" w:hAnsi="Times New Roman"/>
          <w:szCs w:val="24"/>
        </w:rPr>
      </w:pPr>
      <w:r w:rsidRPr="0002180B">
        <w:rPr>
          <w:rFonts w:ascii="Times New Roman" w:hAnsi="Times New Roman"/>
          <w:szCs w:val="24"/>
        </w:rPr>
        <w:t>Начальник управления</w:t>
      </w:r>
      <w:r w:rsidR="0059678F" w:rsidRPr="0002180B">
        <w:rPr>
          <w:rFonts w:ascii="Times New Roman" w:hAnsi="Times New Roman"/>
          <w:szCs w:val="24"/>
        </w:rPr>
        <w:t xml:space="preserve">                                                                     </w:t>
      </w:r>
      <w:r w:rsidR="0059678F" w:rsidRPr="0002180B">
        <w:rPr>
          <w:rFonts w:ascii="Times New Roman" w:hAnsi="Times New Roman"/>
          <w:szCs w:val="24"/>
        </w:rPr>
        <w:tab/>
        <w:t xml:space="preserve">           </w:t>
      </w:r>
      <w:r w:rsidR="0059678F" w:rsidRPr="0002180B">
        <w:rPr>
          <w:rFonts w:ascii="Times New Roman" w:hAnsi="Times New Roman"/>
          <w:szCs w:val="24"/>
        </w:rPr>
        <w:tab/>
        <w:t>Г.Б.</w:t>
      </w:r>
      <w:r w:rsidR="0096031A">
        <w:rPr>
          <w:rFonts w:ascii="Times New Roman" w:hAnsi="Times New Roman"/>
          <w:szCs w:val="24"/>
        </w:rPr>
        <w:t xml:space="preserve"> </w:t>
      </w:r>
      <w:r w:rsidR="0059678F" w:rsidRPr="0002180B">
        <w:rPr>
          <w:rFonts w:ascii="Times New Roman" w:hAnsi="Times New Roman"/>
          <w:szCs w:val="24"/>
        </w:rPr>
        <w:t>Ильинова</w:t>
      </w: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Pr="0070011A" w:rsidRDefault="0050190C" w:rsidP="0050190C">
      <w:pPr>
        <w:ind w:left="5387"/>
        <w:rPr>
          <w:rFonts w:eastAsia="Calibri"/>
          <w:lang w:eastAsia="en-US"/>
        </w:rPr>
      </w:pPr>
      <w:r w:rsidRPr="0070011A">
        <w:rPr>
          <w:rFonts w:eastAsia="Calibri"/>
          <w:lang w:eastAsia="en-US"/>
        </w:rPr>
        <w:t>Утвержден</w:t>
      </w:r>
    </w:p>
    <w:p w:rsidR="0050190C" w:rsidRPr="0070011A" w:rsidRDefault="0050190C" w:rsidP="0050190C">
      <w:pPr>
        <w:ind w:left="5387"/>
        <w:rPr>
          <w:rFonts w:eastAsia="Calibri"/>
          <w:lang w:eastAsia="en-US"/>
        </w:rPr>
      </w:pPr>
      <w:r w:rsidRPr="0070011A">
        <w:rPr>
          <w:rFonts w:eastAsia="Calibri"/>
          <w:lang w:eastAsia="en-US"/>
        </w:rPr>
        <w:t xml:space="preserve">приказом Финансового управления                                         </w:t>
      </w:r>
      <w:r w:rsidR="00AD7292" w:rsidRPr="0070011A">
        <w:rPr>
          <w:rFonts w:eastAsia="Calibri"/>
          <w:lang w:eastAsia="en-US"/>
        </w:rPr>
        <w:t>Администрации городского</w:t>
      </w:r>
      <w:r w:rsidRPr="0070011A">
        <w:rPr>
          <w:rFonts w:eastAsia="Calibri"/>
          <w:lang w:eastAsia="en-US"/>
        </w:rPr>
        <w:t xml:space="preserve"> округа                                                                               </w:t>
      </w:r>
      <w:r>
        <w:rPr>
          <w:rFonts w:eastAsia="Calibri"/>
          <w:lang w:eastAsia="en-US"/>
        </w:rPr>
        <w:t xml:space="preserve">Павловский </w:t>
      </w:r>
      <w:r w:rsidR="00AD7292">
        <w:rPr>
          <w:rFonts w:eastAsia="Calibri"/>
          <w:lang w:eastAsia="en-US"/>
        </w:rPr>
        <w:t>Посад Московской</w:t>
      </w:r>
      <w:r>
        <w:rPr>
          <w:rFonts w:eastAsia="Calibri"/>
          <w:lang w:eastAsia="en-US"/>
        </w:rPr>
        <w:t xml:space="preserve"> </w:t>
      </w:r>
      <w:r w:rsidRPr="0070011A">
        <w:rPr>
          <w:rFonts w:eastAsia="Calibri"/>
          <w:lang w:eastAsia="en-US"/>
        </w:rPr>
        <w:t>области</w:t>
      </w:r>
    </w:p>
    <w:p w:rsidR="0050190C" w:rsidRDefault="0050190C" w:rsidP="0050190C">
      <w:pPr>
        <w:ind w:left="5387"/>
        <w:rPr>
          <w:rFonts w:eastAsia="Calibri"/>
          <w:lang w:eastAsia="en-US"/>
        </w:rPr>
      </w:pPr>
      <w:r w:rsidRPr="0070011A">
        <w:rPr>
          <w:rFonts w:eastAsia="Calibri"/>
          <w:lang w:eastAsia="en-US"/>
        </w:rPr>
        <w:t>от</w:t>
      </w:r>
      <w:r>
        <w:rPr>
          <w:rFonts w:eastAsia="Calibri"/>
          <w:lang w:eastAsia="en-US"/>
        </w:rPr>
        <w:t xml:space="preserve"> 15.08.2022г № 18</w:t>
      </w:r>
    </w:p>
    <w:p w:rsidR="00644B34" w:rsidRDefault="00644B34" w:rsidP="00644B34">
      <w:pPr>
        <w:jc w:val="center"/>
      </w:pPr>
      <w:r>
        <w:t xml:space="preserve">                                                                                (в редакции от 27.04.2023г №17)</w:t>
      </w:r>
    </w:p>
    <w:p w:rsidR="00644B34" w:rsidRPr="0070011A" w:rsidRDefault="00644B34" w:rsidP="00644B34">
      <w:pPr>
        <w:ind w:left="5387"/>
        <w:jc w:val="center"/>
        <w:rPr>
          <w:rFonts w:eastAsia="Calibri"/>
          <w:lang w:eastAsia="en-US"/>
        </w:rPr>
      </w:pPr>
    </w:p>
    <w:p w:rsidR="0050190C" w:rsidRDefault="0050190C" w:rsidP="0050190C">
      <w:pPr>
        <w:autoSpaceDE w:val="0"/>
        <w:autoSpaceDN w:val="0"/>
        <w:adjustRightInd w:val="0"/>
        <w:jc w:val="both"/>
        <w:outlineLvl w:val="0"/>
      </w:pPr>
    </w:p>
    <w:p w:rsidR="0050190C" w:rsidRDefault="0050190C" w:rsidP="0050190C">
      <w:pPr>
        <w:jc w:val="center"/>
      </w:pPr>
      <w:r>
        <w:t>ПОРЯДОК</w:t>
      </w:r>
      <w:r w:rsidRPr="00F24758">
        <w:t xml:space="preserve"> </w:t>
      </w:r>
    </w:p>
    <w:p w:rsidR="0050190C" w:rsidRPr="00B848D1" w:rsidRDefault="0050190C" w:rsidP="0050190C">
      <w:pPr>
        <w:jc w:val="center"/>
        <w:rPr>
          <w:rFonts w:cs="Times New Roman"/>
        </w:rPr>
      </w:pP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 xml:space="preserve">ПРОВЕДЕНИЯ ФИНАНСОВЫМ УПРАВЛЕНИЕМ АДМИНИСТРАЦИИ </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ГОРОДСКОГО ОКРУГА ПАВЛОВСКИЙ ПОСАД МОНИТОРИНГА</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КАЧЕСТВА ФИНАНСОВОГО МЕНЕДЖМЕНТА (ДАЛЕЕ - ПОРЯДОК)</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outlineLvl w:val="1"/>
        <w:rPr>
          <w:rFonts w:ascii="Times New Roman" w:hAnsi="Times New Roman" w:cs="Times New Roman"/>
          <w:sz w:val="24"/>
          <w:szCs w:val="24"/>
        </w:rPr>
      </w:pPr>
      <w:r w:rsidRPr="00B848D1">
        <w:rPr>
          <w:rFonts w:ascii="Times New Roman" w:hAnsi="Times New Roman" w:cs="Times New Roman"/>
          <w:sz w:val="24"/>
          <w:szCs w:val="24"/>
        </w:rPr>
        <w:t>1. Общие положения</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1.1. Настоящий Порядок определяет организацию проведения финансовым управлением мониторинга качества финансового менеджмента, осуществляемого главными распорядителями средств бюджета городского округа Павловский Посад Московской области, главными администраторами доходов бюджета городского округа Павловский Посад Московской области, главными администраторами источников финансирования дефицита бюджета (далее - главные администраторы), включая анализ и оценку совокупности процессов и процедур, обеспечивающих результативность использования бюджетных средств.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1.2. Оценка качества финансового менеджмента главных администраторов проводится для: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определения степени качества финансового менеджмента главных администраторов;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определения областей финансового менеджмента главных администраторов, требующих совершенствования;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оценки среднего уровня качества финансового менеджмента главных администраторов.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1.3. Оценке подлежат все главные администраторы в соответствии с ведомственной структурой расходов бюджета, утверждаемой решением о бюджете городского округа Павловский Посад Московской области (далее - городского округа) на очередной финансовый год и плановый период.</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outlineLvl w:val="1"/>
        <w:rPr>
          <w:rFonts w:ascii="Times New Roman" w:hAnsi="Times New Roman" w:cs="Times New Roman"/>
          <w:sz w:val="24"/>
          <w:szCs w:val="24"/>
        </w:rPr>
      </w:pPr>
      <w:r w:rsidRPr="00B848D1">
        <w:rPr>
          <w:rFonts w:ascii="Times New Roman" w:hAnsi="Times New Roman" w:cs="Times New Roman"/>
          <w:sz w:val="24"/>
          <w:szCs w:val="24"/>
        </w:rPr>
        <w:t>2. Проведение мониторинга качества финансового менеджмента</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2.1. Мониторинг проводится ежегодно, до 25 мая года, следующего за отчетным, в соответствии с </w:t>
      </w:r>
      <w:hyperlink w:anchor="P93" w:history="1">
        <w:r w:rsidRPr="00B848D1">
          <w:rPr>
            <w:rFonts w:ascii="Times New Roman" w:hAnsi="Times New Roman" w:cs="Times New Roman"/>
            <w:color w:val="0000FF"/>
            <w:sz w:val="24"/>
            <w:szCs w:val="24"/>
          </w:rPr>
          <w:t>приложением</w:t>
        </w:r>
      </w:hyperlink>
      <w:r w:rsidRPr="00B848D1">
        <w:rPr>
          <w:rFonts w:ascii="Times New Roman" w:hAnsi="Times New Roman" w:cs="Times New Roman"/>
          <w:sz w:val="24"/>
          <w:szCs w:val="24"/>
        </w:rPr>
        <w:t xml:space="preserve"> к настоящему Порядку по следующим направлениям: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2.1.1. Исполнение бюджета по расходам;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2.1.2. Результаты деятельности;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lastRenderedPageBreak/>
        <w:t>2.1.3. Представление бюджетной отчетности;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2.1.4. Организация финансового контроля;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2.1.5. Оценка качества управления активами;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2.2. Ответственные сотрудники главных администраторов обеспечивают в пределах своей компетенции анализ отчетных показателей и направляют результаты мониторинга в финансовое управление  по средствам системы МСЭД  для свода и обобщения.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2.3. Финансовое управление обеспечивает анализ отчетных показателей главных администраторов согласно </w:t>
      </w:r>
      <w:hyperlink w:anchor="P93" w:history="1">
        <w:r w:rsidRPr="00B848D1">
          <w:rPr>
            <w:rFonts w:ascii="Times New Roman" w:hAnsi="Times New Roman" w:cs="Times New Roman"/>
            <w:color w:val="0000FF"/>
            <w:sz w:val="24"/>
            <w:szCs w:val="24"/>
          </w:rPr>
          <w:t>приложению</w:t>
        </w:r>
      </w:hyperlink>
      <w:r w:rsidRPr="00B848D1">
        <w:rPr>
          <w:rFonts w:ascii="Times New Roman" w:hAnsi="Times New Roman" w:cs="Times New Roman"/>
          <w:sz w:val="24"/>
          <w:szCs w:val="24"/>
        </w:rPr>
        <w:t xml:space="preserve"> к настоящему Порядку.</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2.4. Оценка качества финансового менеджмента осуществляется в баллах. Итоговая оценка качества финансового менеджмента определяется суммой баллов оценок по всем показателям.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2.5. Максимальная оценка качества финансового менеджмента главных администраторов - 57 баллов, минимальная - 0 баллов.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2.6. Для главных администраторов,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по показателю, указанному в </w:t>
      </w:r>
      <w:hyperlink w:anchor="P236" w:history="1">
        <w:r w:rsidRPr="00B848D1">
          <w:rPr>
            <w:rFonts w:ascii="Times New Roman" w:hAnsi="Times New Roman" w:cs="Times New Roman"/>
            <w:color w:val="0000FF"/>
            <w:sz w:val="24"/>
            <w:szCs w:val="24"/>
          </w:rPr>
          <w:t>строке 4.1</w:t>
        </w:r>
      </w:hyperlink>
      <w:r w:rsidRPr="00B848D1">
        <w:rPr>
          <w:rFonts w:ascii="Times New Roman" w:hAnsi="Times New Roman" w:cs="Times New Roman"/>
          <w:sz w:val="24"/>
          <w:szCs w:val="24"/>
        </w:rPr>
        <w:t xml:space="preserve"> приложения к настоящему Порядку, для мониторинга качества финансового менеджмента применяется условная оценка, равная нулю. При этом для главных администраторов,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интервалы итоговой оценки качества финансового менеджмента применяются в соответствии с </w:t>
      </w:r>
      <w:hyperlink w:anchor="P66" w:history="1">
        <w:r w:rsidRPr="00B848D1">
          <w:rPr>
            <w:rFonts w:ascii="Times New Roman" w:hAnsi="Times New Roman" w:cs="Times New Roman"/>
            <w:color w:val="0000FF"/>
            <w:sz w:val="24"/>
            <w:szCs w:val="24"/>
          </w:rPr>
          <w:t>графой 2 таблицы 1</w:t>
        </w:r>
      </w:hyperlink>
      <w:r w:rsidRPr="00B848D1">
        <w:rPr>
          <w:rFonts w:ascii="Times New Roman" w:hAnsi="Times New Roman" w:cs="Times New Roman"/>
          <w:sz w:val="24"/>
          <w:szCs w:val="24"/>
        </w:rPr>
        <w:t xml:space="preserve"> "Определение степени качества финансового менеджмента главных администраторов" настоящего Порядка.</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2.7. На основании итоговой оценки главным администраторам присваивается степень качества финансового менеджмента (далее - степень качества).</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right"/>
        <w:outlineLvl w:val="2"/>
        <w:rPr>
          <w:rFonts w:ascii="Times New Roman" w:hAnsi="Times New Roman" w:cs="Times New Roman"/>
          <w:sz w:val="24"/>
          <w:szCs w:val="24"/>
        </w:rPr>
      </w:pPr>
      <w:r w:rsidRPr="00B848D1">
        <w:rPr>
          <w:rFonts w:ascii="Times New Roman" w:hAnsi="Times New Roman" w:cs="Times New Roman"/>
          <w:sz w:val="24"/>
          <w:szCs w:val="24"/>
        </w:rPr>
        <w:t>Таблица 1</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Определение степени качества финансового менеджмента главных</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администраторов</w:t>
      </w:r>
    </w:p>
    <w:p w:rsidR="0050190C" w:rsidRPr="00B848D1" w:rsidRDefault="0050190C" w:rsidP="0050190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458"/>
        <w:gridCol w:w="3260"/>
      </w:tblGrid>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Интервалы итоговой оценки качества финансового менеджмента главных администраторов</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bookmarkStart w:id="2" w:name="P66"/>
            <w:bookmarkEnd w:id="2"/>
            <w:r w:rsidRPr="00B848D1">
              <w:rPr>
                <w:rFonts w:ascii="Times New Roman" w:hAnsi="Times New Roman" w:cs="Times New Roman"/>
                <w:sz w:val="24"/>
                <w:szCs w:val="24"/>
              </w:rPr>
              <w:t>Интервалы итоговой оценки качества финансового менеджмента главных администраторов, в отношении которых контрольные мероприятия уполномоченными органами внутреннего финансового контроля в отчетном финансовом году не проводились</w:t>
            </w:r>
          </w:p>
        </w:tc>
        <w:tc>
          <w:tcPr>
            <w:tcW w:w="326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Степень оценки качества финансового менеджмента</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w:t>
            </w:r>
          </w:p>
        </w:tc>
        <w:tc>
          <w:tcPr>
            <w:tcW w:w="326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31 - 57</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26 - 47</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 xml:space="preserve">I - надлежащее качество финансового менеджмента </w:t>
            </w:r>
            <w:r w:rsidRPr="00B848D1">
              <w:rPr>
                <w:rFonts w:ascii="Times New Roman" w:hAnsi="Times New Roman" w:cs="Times New Roman"/>
                <w:sz w:val="24"/>
                <w:szCs w:val="24"/>
              </w:rPr>
              <w:lastRenderedPageBreak/>
              <w:t>(высокая)</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lastRenderedPageBreak/>
              <w:t>16 - 30</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11 - 25</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II - необходимость совершенствования финансового менеджмента (средняя)</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0 - 15</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0 - 10</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III - ненадлежащее качество финансового менеджмента (низкая)</w:t>
            </w:r>
          </w:p>
        </w:tc>
      </w:tr>
    </w:tbl>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2.8. По результатам мониторинга финансовое управление формирует рейтинг главных администраторов, который предоставляется на рассмотрение главе городского округа Павловский Посад</w:t>
      </w:r>
      <w:r w:rsidR="00644B34">
        <w:rPr>
          <w:rFonts w:ascii="Times New Roman" w:hAnsi="Times New Roman" w:cs="Times New Roman"/>
          <w:sz w:val="24"/>
          <w:szCs w:val="24"/>
        </w:rPr>
        <w:t xml:space="preserve"> или уполномоченному лицу.</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2.9. Главные администраторы, которые по результатам мониторинга отнесены к III степени оценки качества, в течение 30 рабочих дней после направления результатов мониторинга представляют в финансовое управление план мероприятий по повышению качества управления финансами.</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Default="0050190C" w:rsidP="0050190C">
      <w:pPr>
        <w:pStyle w:val="ConsPlusNormal"/>
        <w:jc w:val="both"/>
        <w:rPr>
          <w:rFonts w:ascii="Times New Roman" w:hAnsi="Times New Roman" w:cs="Times New Roman"/>
          <w:sz w:val="24"/>
          <w:szCs w:val="24"/>
        </w:rPr>
        <w:sectPr w:rsidR="0050190C" w:rsidSect="0017086C">
          <w:pgSz w:w="11905" w:h="16838"/>
          <w:pgMar w:top="1134" w:right="850" w:bottom="1134" w:left="1701" w:header="0" w:footer="0" w:gutter="0"/>
          <w:cols w:space="720"/>
          <w:docGrid w:linePitch="299"/>
        </w:sectPr>
      </w:pPr>
    </w:p>
    <w:p w:rsidR="0050190C" w:rsidRPr="00B848D1" w:rsidRDefault="0050190C" w:rsidP="0050190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Pr="00B848D1">
        <w:rPr>
          <w:rFonts w:ascii="Times New Roman" w:hAnsi="Times New Roman" w:cs="Times New Roman"/>
          <w:sz w:val="24"/>
          <w:szCs w:val="24"/>
        </w:rPr>
        <w:t>иложение</w:t>
      </w:r>
    </w:p>
    <w:p w:rsidR="0050190C" w:rsidRPr="00B848D1" w:rsidRDefault="0050190C" w:rsidP="0050190C">
      <w:pPr>
        <w:pStyle w:val="ConsPlusTitle"/>
        <w:jc w:val="center"/>
        <w:rPr>
          <w:rFonts w:ascii="Times New Roman" w:hAnsi="Times New Roman" w:cs="Times New Roman"/>
          <w:sz w:val="24"/>
          <w:szCs w:val="24"/>
        </w:rPr>
      </w:pPr>
      <w:bookmarkStart w:id="3" w:name="P93"/>
      <w:bookmarkEnd w:id="3"/>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ПЕРЕЧЕНЬ</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ПОКАЗАТЕЛЕЙ, ХАРАКТЕРИЗУЮЩИХ КАЧЕСТВО ФИНАНСОВОГО</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МЕНЕДЖМЕНТА</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6"/>
        <w:gridCol w:w="4111"/>
        <w:gridCol w:w="1204"/>
        <w:gridCol w:w="2164"/>
        <w:gridCol w:w="1276"/>
        <w:gridCol w:w="2943"/>
      </w:tblGrid>
      <w:tr w:rsidR="0050190C" w:rsidRPr="00B848D1" w:rsidTr="00F15D37">
        <w:tc>
          <w:tcPr>
            <w:tcW w:w="30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Наименование показателя</w:t>
            </w:r>
          </w:p>
        </w:tc>
        <w:tc>
          <w:tcPr>
            <w:tcW w:w="4111"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Расчет показателя</w:t>
            </w:r>
          </w:p>
        </w:tc>
        <w:tc>
          <w:tcPr>
            <w:tcW w:w="120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Единица измерения</w:t>
            </w:r>
          </w:p>
        </w:tc>
        <w:tc>
          <w:tcPr>
            <w:tcW w:w="216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Параметры определения значения показателя</w:t>
            </w:r>
          </w:p>
        </w:tc>
        <w:tc>
          <w:tcPr>
            <w:tcW w:w="12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Уровень баллов</w:t>
            </w:r>
          </w:p>
        </w:tc>
        <w:tc>
          <w:tcPr>
            <w:tcW w:w="2943"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Комментарий</w:t>
            </w:r>
          </w:p>
        </w:tc>
      </w:tr>
      <w:tr w:rsidR="0050190C" w:rsidRPr="00B848D1" w:rsidTr="00F15D37">
        <w:tc>
          <w:tcPr>
            <w:tcW w:w="30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w:t>
            </w:r>
          </w:p>
        </w:tc>
        <w:tc>
          <w:tcPr>
            <w:tcW w:w="4111"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w:t>
            </w:r>
          </w:p>
        </w:tc>
        <w:tc>
          <w:tcPr>
            <w:tcW w:w="120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w:t>
            </w:r>
          </w:p>
        </w:tc>
        <w:tc>
          <w:tcPr>
            <w:tcW w:w="216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4</w:t>
            </w:r>
          </w:p>
        </w:tc>
        <w:tc>
          <w:tcPr>
            <w:tcW w:w="12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6</w:t>
            </w: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1. Исполнение бюджета по расходам</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1.1. Прирост объема расходов главными администраторами в IV квартале к среднему объему расходов за I - III кварталы (без учета средств федерального бюджета и бюджета Московской области, а также расходов, носящих заявительный характер)</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(1 - Ecp / E) x 100,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 - кассовые расходы главных администраторов в IV квартале отчетного финансового года;</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Ecp - средний объем кассовых расходов главных администраторов за I - III кварталы отчетного финансового года.</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Ecp = (Ко - E) / 3,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Ко - кассовый расход главных администраторов в отчетном году</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80 &lt;= P &lt; 100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Показатель выявляет концентрацию расходов главных администраторов в IV квартале отчетного финансового года</w:t>
            </w: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60 &lt;= P &lt; 80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30 &lt;= P &lt; 60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10 &lt;= P &lt; 30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10</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1.2. Доля не использованных на конец отчетного финансового года бюджетных ассигнований (остаток лимитов бюджетных обязательств) </w:t>
            </w:r>
            <w:r w:rsidRPr="00B848D1">
              <w:rPr>
                <w:rFonts w:ascii="Times New Roman" w:hAnsi="Times New Roman" w:cs="Times New Roman"/>
                <w:sz w:val="24"/>
                <w:szCs w:val="24"/>
              </w:rPr>
              <w:lastRenderedPageBreak/>
              <w:t>(без учета средств федерального бюджета и бюджета Московской области, а также расходов, носящих заявительный характер)</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P = 100 x (b - E) / b,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b - объем бюджетных ассигнований главных администраторов в отчетном финансовом году по расходам за счет средств бюджета городского округа согласно сводной бюджетной </w:t>
            </w:r>
            <w:r w:rsidRPr="00B848D1">
              <w:rPr>
                <w:rFonts w:ascii="Times New Roman" w:hAnsi="Times New Roman" w:cs="Times New Roman"/>
                <w:sz w:val="24"/>
                <w:szCs w:val="24"/>
              </w:rPr>
              <w:lastRenderedPageBreak/>
              <w:t>росписи, с учетом внесенных в нее изменений;</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 - кассовое исполнение расходов главными администраторами за счет средств городского округа в отчетном финансовом году</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&gt; 20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Показатель позволяет оценить объем не исполненных на конец года бюджетных ассигнований за счет средств бюджета </w:t>
            </w:r>
            <w:r w:rsidRPr="00B848D1">
              <w:rPr>
                <w:rFonts w:ascii="Times New Roman" w:hAnsi="Times New Roman" w:cs="Times New Roman"/>
                <w:sz w:val="24"/>
                <w:szCs w:val="24"/>
              </w:rPr>
              <w:lastRenderedPageBreak/>
              <w:t>городского округа.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главными администраторами</w:t>
            </w: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15 &lt; P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10 &lt; P &lt;= 15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 &lt; P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0,5 &lt; P &lt;= 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0,5</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1.3. Количество внесенных уведомлений на изменение кассового плана</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количество внесенных изменений, в части переноса средств на последующие месяцы, без учета средств федерального бюджета, бюджета Московской области и распределения средств резервного фонда</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4</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 &lt; P &lt;= 12</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&gt; 12</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2. Результаты деятельности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2.1. Наличие просроченной кредиторской задолженности по расчетам с поставщиками и подрядчиками</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A - объем просроченной кредиторской задолженности по расчетам с поставщиками и подрядчиками по состоянию на 1 января года, следующего за отчетным, руб.</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Руб.</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&gt; 0</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2.2. Наличие просроченной </w:t>
            </w:r>
            <w:r w:rsidRPr="00B848D1">
              <w:rPr>
                <w:rFonts w:ascii="Times New Roman" w:hAnsi="Times New Roman" w:cs="Times New Roman"/>
                <w:sz w:val="24"/>
                <w:szCs w:val="24"/>
              </w:rPr>
              <w:lastRenderedPageBreak/>
              <w:t>дебиторской задолженности по расчетам с поставщиками и подрядчиками</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P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A - объем просроченной дебиторской задолженности по расчетам с поставщиками и подрядчиками по состоянию на 1 января года, следующего за отчетным, руб.</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Руб.</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&gt; 0</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3. Представление бюджетной отчетности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3.1. Качество бюджетной отчетности, представляемой главными администраторами в финансовое управление</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Для главных администраторов, в ведении которых отсутствуют муниципальные казенные, бюджетные и (или) автономные учреждения:</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B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A - общее количество форм отчетов, представленных главными администраторами в составе бюджетной отчетности, единиц;</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B - количество возвратов на доработку форм отчетности, представленных главными администраторами в составе бюджетной отчетности, единиц</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 &lt; P &lt;= 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 &lt; P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10 &lt; P &lt;= 15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15 &lt; P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20 &lt; P</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Для главных администраторов, в ведении которых имеются муниципальные казенные, бюджетные и (или) автономные учреждения:</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B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A - общее количество форм отчетов, </w:t>
            </w:r>
            <w:r w:rsidRPr="00B848D1">
              <w:rPr>
                <w:rFonts w:ascii="Times New Roman" w:hAnsi="Times New Roman" w:cs="Times New Roman"/>
                <w:sz w:val="24"/>
                <w:szCs w:val="24"/>
              </w:rPr>
              <w:lastRenderedPageBreak/>
              <w:t>представленных главными администраторами в составе бюджетной отчетности, единиц;</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B - количество возвратов на доработку форм отчетности, представленных главными администраторами в составе бюджетной отчетности, единиц</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 &lt; P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10 &lt; P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20 &lt; P &lt;= 30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30 &lt; P &lt;= 40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40 &lt; P</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3.2. Представление в составе годовой бюджетной отчетности сведений о мерах по повышению эффективности расходования бюджетных средств</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T,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T - наличие в представленной главными администраторами годовой бюджетной отчетности за отчетный финансовый год сведений о мерах по повышению эффективности расходования бюджетных средств (по форме </w:t>
            </w:r>
            <w:hyperlink r:id="rId9"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сведения о мерах по повышению эффективности расходования бюджетных средств отражены в пояснительной записке</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Позитивно рассматривается факт наличия сведений о мерах по повышению эффективности расходования бюджетных средств</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сведения о мерах по повышению эффективности расходования бюджетных средств в пояснительной записке не отражены</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3.3. Представление в составе годовой бюджетной </w:t>
            </w:r>
            <w:r w:rsidRPr="00B848D1">
              <w:rPr>
                <w:rFonts w:ascii="Times New Roman" w:hAnsi="Times New Roman" w:cs="Times New Roman"/>
                <w:sz w:val="24"/>
                <w:szCs w:val="24"/>
              </w:rPr>
              <w:lastRenderedPageBreak/>
              <w:t>отчетности за отчетный финансовый год заполненной формы "Сведения об особенностях ведения бюджетного учета в разрезе главными администраторами"</w:t>
            </w:r>
          </w:p>
        </w:tc>
        <w:tc>
          <w:tcPr>
            <w:tcW w:w="4111" w:type="dxa"/>
            <w:vMerge w:val="restart"/>
          </w:tcPr>
          <w:p w:rsidR="0050190C" w:rsidRPr="00B848D1" w:rsidRDefault="000722DB" w:rsidP="00F15D37">
            <w:pPr>
              <w:pStyle w:val="ConsPlusNormal"/>
              <w:rPr>
                <w:rFonts w:ascii="Times New Roman" w:hAnsi="Times New Roman" w:cs="Times New Roman"/>
                <w:sz w:val="24"/>
                <w:szCs w:val="24"/>
              </w:rPr>
            </w:pPr>
            <w:r w:rsidRPr="0057151C">
              <w:rPr>
                <w:rFonts w:ascii="Times New Roman" w:hAnsi="Times New Roman" w:cs="Times New Roman"/>
                <w:sz w:val="24"/>
                <w:szCs w:val="24"/>
              </w:rPr>
              <w:lastRenderedPageBreak/>
              <w:t>P = T, где:</w:t>
            </w:r>
            <w:r>
              <w:rPr>
                <w:rFonts w:ascii="Times New Roman" w:hAnsi="Times New Roman" w:cs="Times New Roman"/>
                <w:sz w:val="24"/>
                <w:szCs w:val="24"/>
              </w:rPr>
              <w:t xml:space="preserve"> </w:t>
            </w:r>
            <w:r w:rsidRPr="0057151C">
              <w:rPr>
                <w:rFonts w:ascii="Times New Roman" w:hAnsi="Times New Roman" w:cs="Times New Roman"/>
                <w:sz w:val="24"/>
                <w:szCs w:val="24"/>
              </w:rPr>
              <w:t xml:space="preserve">T - наличие в представленной главными </w:t>
            </w:r>
            <w:r w:rsidRPr="0057151C">
              <w:rPr>
                <w:rFonts w:ascii="Times New Roman" w:hAnsi="Times New Roman" w:cs="Times New Roman"/>
                <w:sz w:val="24"/>
                <w:szCs w:val="24"/>
              </w:rPr>
              <w:lastRenderedPageBreak/>
              <w:t>администраторами годовой бюджетной отчетности за отчетный финансовый год приложения "</w:t>
            </w:r>
            <w:r>
              <w:rPr>
                <w:rFonts w:ascii="Times New Roman" w:hAnsi="Times New Roman" w:cs="Times New Roman"/>
                <w:sz w:val="24"/>
                <w:szCs w:val="24"/>
              </w:rPr>
              <w:t>Сведения об основных положениях учетной политики</w:t>
            </w:r>
            <w:r w:rsidRPr="0057151C">
              <w:rPr>
                <w:rFonts w:ascii="Times New Roman" w:hAnsi="Times New Roman" w:cs="Times New Roman"/>
                <w:sz w:val="24"/>
                <w:szCs w:val="24"/>
              </w:rPr>
              <w:t>"</w:t>
            </w:r>
            <w:r>
              <w:rPr>
                <w:rFonts w:ascii="Times New Roman" w:hAnsi="Times New Roman" w:cs="Times New Roman"/>
                <w:sz w:val="24"/>
                <w:szCs w:val="24"/>
              </w:rPr>
              <w:t xml:space="preserve"> </w:t>
            </w:r>
            <w:r w:rsidRPr="0057151C">
              <w:rPr>
                <w:rFonts w:ascii="Times New Roman" w:hAnsi="Times New Roman" w:cs="Times New Roman"/>
                <w:sz w:val="24"/>
                <w:szCs w:val="24"/>
              </w:rPr>
              <w:t>(</w:t>
            </w:r>
            <w:hyperlink r:id="rId10" w:history="1">
              <w:r w:rsidRPr="0057151C">
                <w:rPr>
                  <w:rFonts w:ascii="Times New Roman" w:hAnsi="Times New Roman" w:cs="Times New Roman"/>
                  <w:color w:val="0000FF"/>
                  <w:sz w:val="24"/>
                  <w:szCs w:val="24"/>
                </w:rPr>
                <w:t>ОКУД</w:t>
              </w:r>
            </w:hyperlink>
            <w:r w:rsidRPr="0057151C">
              <w:rPr>
                <w:rFonts w:ascii="Times New Roman" w:hAnsi="Times New Roman" w:cs="Times New Roman"/>
                <w:sz w:val="24"/>
                <w:szCs w:val="24"/>
              </w:rPr>
              <w:t xml:space="preserve"> 0503160, таблица N 4) (да/нет)</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Если таблица "Сведения о </w:t>
            </w:r>
            <w:r w:rsidRPr="00B848D1">
              <w:rPr>
                <w:rFonts w:ascii="Times New Roman" w:hAnsi="Times New Roman" w:cs="Times New Roman"/>
                <w:sz w:val="24"/>
                <w:szCs w:val="24"/>
              </w:rPr>
              <w:lastRenderedPageBreak/>
              <w:t>результатах деятельности" не заполнена</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0</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Позитивно рассматривается факт </w:t>
            </w:r>
            <w:r w:rsidRPr="00B848D1">
              <w:rPr>
                <w:rFonts w:ascii="Times New Roman" w:hAnsi="Times New Roman" w:cs="Times New Roman"/>
                <w:sz w:val="24"/>
                <w:szCs w:val="24"/>
              </w:rPr>
              <w:lastRenderedPageBreak/>
              <w:t>наличия заполненной таблицы</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таблица "Сведения о результатах деятельности" заполнена в полном объеме</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4. Организация финансового контроля</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bookmarkStart w:id="4" w:name="P236"/>
            <w:bookmarkEnd w:id="4"/>
            <w:r w:rsidRPr="00B848D1">
              <w:rPr>
                <w:rFonts w:ascii="Times New Roman" w:hAnsi="Times New Roman" w:cs="Times New Roman"/>
                <w:sz w:val="24"/>
                <w:szCs w:val="24"/>
              </w:rPr>
              <w:t>4.2. Проведение инвентаризаций</w:t>
            </w:r>
          </w:p>
        </w:tc>
        <w:tc>
          <w:tcPr>
            <w:tcW w:w="4111" w:type="dxa"/>
            <w:vMerge w:val="restart"/>
          </w:tcPr>
          <w:p w:rsidR="0050190C" w:rsidRPr="00B848D1" w:rsidRDefault="00DA5F3B" w:rsidP="00F15D37">
            <w:pPr>
              <w:pStyle w:val="ConsPlusNormal"/>
              <w:rPr>
                <w:rFonts w:ascii="Times New Roman" w:hAnsi="Times New Roman" w:cs="Times New Roman"/>
                <w:sz w:val="24"/>
                <w:szCs w:val="24"/>
              </w:rPr>
            </w:pPr>
            <w:r w:rsidRPr="00572A03">
              <w:rPr>
                <w:rFonts w:ascii="Times New Roman" w:hAnsi="Times New Roman" w:cs="Times New Roman"/>
                <w:bCs/>
                <w:sz w:val="24"/>
                <w:szCs w:val="24"/>
              </w:rPr>
              <w:t>Проведение годовой инвентаризации и отражение в представленной главными администраторами пояснительной записке к годовой бюджетной отчетности за отчетный финансовый год соответствующей информации</w:t>
            </w:r>
            <w:r>
              <w:rPr>
                <w:rFonts w:ascii="Times New Roman" w:hAnsi="Times New Roman" w:cs="Times New Roman"/>
                <w:bCs/>
                <w:sz w:val="24"/>
                <w:szCs w:val="24"/>
              </w:rPr>
              <w:t xml:space="preserve"> приложения</w:t>
            </w:r>
            <w:r w:rsidRPr="00260028">
              <w:rPr>
                <w:rFonts w:ascii="Times New Roman" w:hAnsi="Times New Roman" w:cs="Times New Roman"/>
                <w:bCs/>
                <w:sz w:val="24"/>
                <w:szCs w:val="24"/>
              </w:rPr>
              <w:t xml:space="preserve"> </w:t>
            </w:r>
            <w:r>
              <w:rPr>
                <w:rFonts w:ascii="Times New Roman" w:hAnsi="Times New Roman" w:cs="Times New Roman"/>
                <w:bCs/>
                <w:sz w:val="24"/>
                <w:szCs w:val="24"/>
              </w:rPr>
              <w:t>«Сведения о проведении инвентаризации»</w:t>
            </w:r>
            <w:r w:rsidRPr="00572A03">
              <w:rPr>
                <w:rFonts w:ascii="Times New Roman" w:hAnsi="Times New Roman" w:cs="Times New Roman"/>
                <w:bCs/>
                <w:sz w:val="24"/>
                <w:szCs w:val="24"/>
              </w:rPr>
              <w:t xml:space="preserve"> (форма </w:t>
            </w:r>
            <w:hyperlink r:id="rId11" w:history="1">
              <w:r w:rsidRPr="00572A03">
                <w:rPr>
                  <w:rFonts w:ascii="Times New Roman" w:hAnsi="Times New Roman" w:cs="Times New Roman"/>
                  <w:bCs/>
                  <w:color w:val="0000FF"/>
                  <w:sz w:val="24"/>
                  <w:szCs w:val="24"/>
                </w:rPr>
                <w:t>ОКУД</w:t>
              </w:r>
            </w:hyperlink>
            <w:r w:rsidRPr="00572A03">
              <w:rPr>
                <w:rFonts w:ascii="Times New Roman" w:hAnsi="Times New Roman" w:cs="Times New Roman"/>
                <w:bCs/>
                <w:sz w:val="24"/>
                <w:szCs w:val="24"/>
              </w:rPr>
              <w:t xml:space="preserve"> 0503160</w:t>
            </w:r>
            <w:r>
              <w:rPr>
                <w:rFonts w:ascii="Times New Roman" w:hAnsi="Times New Roman" w:cs="Times New Roman"/>
                <w:bCs/>
                <w:sz w:val="24"/>
                <w:szCs w:val="24"/>
              </w:rPr>
              <w:t xml:space="preserve"> таблица №6</w:t>
            </w:r>
            <w:r w:rsidRPr="00572A03">
              <w:rPr>
                <w:rFonts w:ascii="Times New Roman" w:hAnsi="Times New Roman" w:cs="Times New Roman"/>
                <w:bCs/>
                <w:sz w:val="24"/>
                <w:szCs w:val="24"/>
              </w:rPr>
              <w:t>)</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Наличие информации о проведении годовой инвентаризации</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Показатель позволяет оценить факт проведения инвентаризации и результаты</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Отсутствие информации о проведении годовой инвентаризации</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5. Оценка качества управления активами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5.1. Недостачи и хищения в отчетном периоде</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Oh = Ph,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Ph - факт недостачи и хищения собственности учреждения, выявленные в ходе внутреннего финансового аудита и других проверок внутренними и внешними </w:t>
            </w:r>
            <w:r w:rsidRPr="00B848D1">
              <w:rPr>
                <w:rFonts w:ascii="Times New Roman" w:hAnsi="Times New Roman" w:cs="Times New Roman"/>
                <w:sz w:val="24"/>
                <w:szCs w:val="24"/>
              </w:rPr>
              <w:lastRenderedPageBreak/>
              <w:t>контрольными органами в отчетном периоде</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шт.</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 &gt; Ph</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Негативно расценивается наличие фактов недостач и хищения собственности учреждения, выявленные в ходе внутреннего финансового аудита и </w:t>
            </w:r>
            <w:r w:rsidRPr="00B848D1">
              <w:rPr>
                <w:rFonts w:ascii="Times New Roman" w:hAnsi="Times New Roman" w:cs="Times New Roman"/>
                <w:sz w:val="24"/>
                <w:szCs w:val="24"/>
              </w:rPr>
              <w:lastRenderedPageBreak/>
              <w:t>других проверок внутренними и внешними контрольными органами в отчетном периоде</w:t>
            </w:r>
          </w:p>
        </w:tc>
      </w:tr>
    </w:tbl>
    <w:p w:rsidR="0050190C" w:rsidRDefault="0050190C" w:rsidP="0059678F">
      <w:pPr>
        <w:pStyle w:val="a6"/>
        <w:rPr>
          <w:rFonts w:ascii="Times New Roman" w:hAnsi="Times New Roman"/>
          <w:szCs w:val="24"/>
        </w:rPr>
      </w:pPr>
    </w:p>
    <w:sectPr w:rsidR="0050190C" w:rsidSect="005747F7">
      <w:pgSz w:w="16840" w:h="11900" w:orient="landscape"/>
      <w:pgMar w:top="1701" w:right="1134" w:bottom="1134" w:left="567"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9C" w:rsidRDefault="00AA5E9C" w:rsidP="00E02E02">
      <w:r>
        <w:separator/>
      </w:r>
    </w:p>
  </w:endnote>
  <w:endnote w:type="continuationSeparator" w:id="0">
    <w:p w:rsidR="00AA5E9C" w:rsidRDefault="00AA5E9C" w:rsidP="00E0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9C" w:rsidRDefault="00AA5E9C" w:rsidP="00E02E02">
      <w:r>
        <w:separator/>
      </w:r>
    </w:p>
  </w:footnote>
  <w:footnote w:type="continuationSeparator" w:id="0">
    <w:p w:rsidR="00AA5E9C" w:rsidRDefault="00AA5E9C" w:rsidP="00E0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9E0"/>
    <w:multiLevelType w:val="hybridMultilevel"/>
    <w:tmpl w:val="31D6301A"/>
    <w:lvl w:ilvl="0" w:tplc="CCBCF16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5969D0"/>
    <w:multiLevelType w:val="multilevel"/>
    <w:tmpl w:val="EF785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DC32FD"/>
    <w:multiLevelType w:val="hybridMultilevel"/>
    <w:tmpl w:val="7B943FD2"/>
    <w:lvl w:ilvl="0" w:tplc="59465B5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1833EAC"/>
    <w:multiLevelType w:val="multilevel"/>
    <w:tmpl w:val="3FAC169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35E6B87"/>
    <w:multiLevelType w:val="multilevel"/>
    <w:tmpl w:val="A0F2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D746C4"/>
    <w:multiLevelType w:val="hybridMultilevel"/>
    <w:tmpl w:val="3D0C7C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92B629B"/>
    <w:multiLevelType w:val="multilevel"/>
    <w:tmpl w:val="EF785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C647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D50C80"/>
    <w:multiLevelType w:val="multilevel"/>
    <w:tmpl w:val="23D03EC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D44037"/>
    <w:multiLevelType w:val="multilevel"/>
    <w:tmpl w:val="6C9C2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4"/>
  </w:num>
  <w:num w:numId="4">
    <w:abstractNumId w:val="6"/>
  </w:num>
  <w:num w:numId="5">
    <w:abstractNumId w:val="1"/>
  </w:num>
  <w:num w:numId="6">
    <w:abstractNumId w:val="8"/>
  </w:num>
  <w:num w:numId="7">
    <w:abstractNumId w:val="7"/>
  </w:num>
  <w:num w:numId="8">
    <w:abstractNumId w:val="5"/>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E7C"/>
    <w:rsid w:val="00013F9A"/>
    <w:rsid w:val="00017D89"/>
    <w:rsid w:val="0002180B"/>
    <w:rsid w:val="00023734"/>
    <w:rsid w:val="00026D99"/>
    <w:rsid w:val="0003113D"/>
    <w:rsid w:val="00037015"/>
    <w:rsid w:val="00067B78"/>
    <w:rsid w:val="000722DB"/>
    <w:rsid w:val="0009111F"/>
    <w:rsid w:val="000A4868"/>
    <w:rsid w:val="000A744E"/>
    <w:rsid w:val="000B1415"/>
    <w:rsid w:val="000D1CCF"/>
    <w:rsid w:val="000F18C5"/>
    <w:rsid w:val="001175E6"/>
    <w:rsid w:val="00117CFE"/>
    <w:rsid w:val="001259A8"/>
    <w:rsid w:val="001450C3"/>
    <w:rsid w:val="00161BAD"/>
    <w:rsid w:val="001911DF"/>
    <w:rsid w:val="001921C3"/>
    <w:rsid w:val="00197728"/>
    <w:rsid w:val="001A0550"/>
    <w:rsid w:val="001A66F5"/>
    <w:rsid w:val="001B3ADD"/>
    <w:rsid w:val="001C4155"/>
    <w:rsid w:val="001C4173"/>
    <w:rsid w:val="001F14CD"/>
    <w:rsid w:val="001F2C49"/>
    <w:rsid w:val="001F3E44"/>
    <w:rsid w:val="001F73DF"/>
    <w:rsid w:val="00211E1D"/>
    <w:rsid w:val="00233A8F"/>
    <w:rsid w:val="00241680"/>
    <w:rsid w:val="00243DDE"/>
    <w:rsid w:val="00247730"/>
    <w:rsid w:val="002550D8"/>
    <w:rsid w:val="00255A1B"/>
    <w:rsid w:val="00274481"/>
    <w:rsid w:val="002839CB"/>
    <w:rsid w:val="002B7A51"/>
    <w:rsid w:val="002E1DD3"/>
    <w:rsid w:val="002E2447"/>
    <w:rsid w:val="002F0629"/>
    <w:rsid w:val="002F330E"/>
    <w:rsid w:val="002F7643"/>
    <w:rsid w:val="003105EC"/>
    <w:rsid w:val="00316BAD"/>
    <w:rsid w:val="00327656"/>
    <w:rsid w:val="00351D9C"/>
    <w:rsid w:val="003579FB"/>
    <w:rsid w:val="003A12E0"/>
    <w:rsid w:val="003C3983"/>
    <w:rsid w:val="00404040"/>
    <w:rsid w:val="004109C7"/>
    <w:rsid w:val="0041357B"/>
    <w:rsid w:val="00413873"/>
    <w:rsid w:val="00415026"/>
    <w:rsid w:val="004233F2"/>
    <w:rsid w:val="004270F1"/>
    <w:rsid w:val="004350C7"/>
    <w:rsid w:val="004352A0"/>
    <w:rsid w:val="00444FC2"/>
    <w:rsid w:val="00466819"/>
    <w:rsid w:val="004917D4"/>
    <w:rsid w:val="004A3E8E"/>
    <w:rsid w:val="004B5267"/>
    <w:rsid w:val="004C1DB8"/>
    <w:rsid w:val="004E29CB"/>
    <w:rsid w:val="004E79B6"/>
    <w:rsid w:val="0050190C"/>
    <w:rsid w:val="00506BDC"/>
    <w:rsid w:val="005177F3"/>
    <w:rsid w:val="00544424"/>
    <w:rsid w:val="00547CE8"/>
    <w:rsid w:val="005747F7"/>
    <w:rsid w:val="0059678F"/>
    <w:rsid w:val="00596A66"/>
    <w:rsid w:val="005A3837"/>
    <w:rsid w:val="005C09B8"/>
    <w:rsid w:val="005C4224"/>
    <w:rsid w:val="005C4FA2"/>
    <w:rsid w:val="005D4B8D"/>
    <w:rsid w:val="005D59F5"/>
    <w:rsid w:val="005E6B8E"/>
    <w:rsid w:val="0060615B"/>
    <w:rsid w:val="00620601"/>
    <w:rsid w:val="00621F50"/>
    <w:rsid w:val="00627085"/>
    <w:rsid w:val="00634A11"/>
    <w:rsid w:val="00634ED2"/>
    <w:rsid w:val="0064227A"/>
    <w:rsid w:val="00644820"/>
    <w:rsid w:val="00644B34"/>
    <w:rsid w:val="0065273B"/>
    <w:rsid w:val="00674683"/>
    <w:rsid w:val="00675A3F"/>
    <w:rsid w:val="00676CF1"/>
    <w:rsid w:val="00684A7E"/>
    <w:rsid w:val="006962BC"/>
    <w:rsid w:val="00697304"/>
    <w:rsid w:val="006B73B0"/>
    <w:rsid w:val="006B7DA1"/>
    <w:rsid w:val="006C2F63"/>
    <w:rsid w:val="006C35F7"/>
    <w:rsid w:val="006D072F"/>
    <w:rsid w:val="006D5002"/>
    <w:rsid w:val="00706705"/>
    <w:rsid w:val="00710CCC"/>
    <w:rsid w:val="00712C5D"/>
    <w:rsid w:val="0073132F"/>
    <w:rsid w:val="00731A30"/>
    <w:rsid w:val="00733C10"/>
    <w:rsid w:val="00787053"/>
    <w:rsid w:val="007974C2"/>
    <w:rsid w:val="007B02AF"/>
    <w:rsid w:val="007E2F78"/>
    <w:rsid w:val="007E61A2"/>
    <w:rsid w:val="008072C9"/>
    <w:rsid w:val="00834E76"/>
    <w:rsid w:val="00841A84"/>
    <w:rsid w:val="00850C46"/>
    <w:rsid w:val="008539DC"/>
    <w:rsid w:val="008665E4"/>
    <w:rsid w:val="00867163"/>
    <w:rsid w:val="00881010"/>
    <w:rsid w:val="0088256F"/>
    <w:rsid w:val="008D54C3"/>
    <w:rsid w:val="008E1912"/>
    <w:rsid w:val="008E5E7C"/>
    <w:rsid w:val="008F0CE4"/>
    <w:rsid w:val="009023D1"/>
    <w:rsid w:val="0091181F"/>
    <w:rsid w:val="00912DE5"/>
    <w:rsid w:val="009142A3"/>
    <w:rsid w:val="00917ADA"/>
    <w:rsid w:val="0093347E"/>
    <w:rsid w:val="00937D0C"/>
    <w:rsid w:val="0095788F"/>
    <w:rsid w:val="0096031A"/>
    <w:rsid w:val="00970EE5"/>
    <w:rsid w:val="00977046"/>
    <w:rsid w:val="009A1F9B"/>
    <w:rsid w:val="009A251F"/>
    <w:rsid w:val="00A33E18"/>
    <w:rsid w:val="00A35BF7"/>
    <w:rsid w:val="00A379FA"/>
    <w:rsid w:val="00A42712"/>
    <w:rsid w:val="00A42B3D"/>
    <w:rsid w:val="00A533ED"/>
    <w:rsid w:val="00A65950"/>
    <w:rsid w:val="00A74084"/>
    <w:rsid w:val="00A75549"/>
    <w:rsid w:val="00A77F65"/>
    <w:rsid w:val="00A80F34"/>
    <w:rsid w:val="00A84277"/>
    <w:rsid w:val="00A84FA0"/>
    <w:rsid w:val="00A8753D"/>
    <w:rsid w:val="00A947CC"/>
    <w:rsid w:val="00A9787E"/>
    <w:rsid w:val="00AA5E9C"/>
    <w:rsid w:val="00AB13B4"/>
    <w:rsid w:val="00AB241E"/>
    <w:rsid w:val="00AC1164"/>
    <w:rsid w:val="00AD3550"/>
    <w:rsid w:val="00AD7292"/>
    <w:rsid w:val="00AE408D"/>
    <w:rsid w:val="00B60415"/>
    <w:rsid w:val="00B71C10"/>
    <w:rsid w:val="00B72C6C"/>
    <w:rsid w:val="00BE1561"/>
    <w:rsid w:val="00BE7B75"/>
    <w:rsid w:val="00BF104D"/>
    <w:rsid w:val="00C24354"/>
    <w:rsid w:val="00C40BFA"/>
    <w:rsid w:val="00C8218E"/>
    <w:rsid w:val="00C8668E"/>
    <w:rsid w:val="00C92282"/>
    <w:rsid w:val="00CA460A"/>
    <w:rsid w:val="00CA5B4C"/>
    <w:rsid w:val="00CA6F1E"/>
    <w:rsid w:val="00CC42EC"/>
    <w:rsid w:val="00CD1DEF"/>
    <w:rsid w:val="00CD6AE8"/>
    <w:rsid w:val="00CE2FD8"/>
    <w:rsid w:val="00D12A96"/>
    <w:rsid w:val="00D12B7B"/>
    <w:rsid w:val="00D27ADC"/>
    <w:rsid w:val="00D33C9A"/>
    <w:rsid w:val="00D514AB"/>
    <w:rsid w:val="00D87B0D"/>
    <w:rsid w:val="00DA5F3B"/>
    <w:rsid w:val="00DB1C43"/>
    <w:rsid w:val="00DB23B8"/>
    <w:rsid w:val="00DD5D91"/>
    <w:rsid w:val="00DD6C85"/>
    <w:rsid w:val="00DE365F"/>
    <w:rsid w:val="00DF2954"/>
    <w:rsid w:val="00E02E02"/>
    <w:rsid w:val="00E10811"/>
    <w:rsid w:val="00E2437D"/>
    <w:rsid w:val="00E341E0"/>
    <w:rsid w:val="00E35D17"/>
    <w:rsid w:val="00E42778"/>
    <w:rsid w:val="00E4593B"/>
    <w:rsid w:val="00E465B4"/>
    <w:rsid w:val="00E505FB"/>
    <w:rsid w:val="00E52739"/>
    <w:rsid w:val="00E5465A"/>
    <w:rsid w:val="00E553BE"/>
    <w:rsid w:val="00E60679"/>
    <w:rsid w:val="00E63954"/>
    <w:rsid w:val="00E92108"/>
    <w:rsid w:val="00EA3E17"/>
    <w:rsid w:val="00EA3E70"/>
    <w:rsid w:val="00EB3D40"/>
    <w:rsid w:val="00EB5793"/>
    <w:rsid w:val="00EC52C1"/>
    <w:rsid w:val="00ED015C"/>
    <w:rsid w:val="00EE550A"/>
    <w:rsid w:val="00EE62ED"/>
    <w:rsid w:val="00F012F2"/>
    <w:rsid w:val="00F03E7A"/>
    <w:rsid w:val="00F156B3"/>
    <w:rsid w:val="00F1741A"/>
    <w:rsid w:val="00F22790"/>
    <w:rsid w:val="00F24758"/>
    <w:rsid w:val="00F25D51"/>
    <w:rsid w:val="00F56B66"/>
    <w:rsid w:val="00F60981"/>
    <w:rsid w:val="00F75657"/>
    <w:rsid w:val="00F829C8"/>
    <w:rsid w:val="00F9755F"/>
    <w:rsid w:val="00FB3CFD"/>
    <w:rsid w:val="00FB7E93"/>
    <w:rsid w:val="00FC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2AEE0"/>
  <w15:docId w15:val="{8FDC7ADB-5CA0-45CA-AB0B-F7ABF0E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181F"/>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uiPriority w:val="9"/>
    <w:qFormat/>
    <w:rsid w:val="00ED01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D01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514AB"/>
    <w:rPr>
      <w:color w:val="0563C1" w:themeColor="hyperlink"/>
      <w:u w:val="single"/>
    </w:rPr>
  </w:style>
  <w:style w:type="paragraph" w:styleId="a4">
    <w:name w:val="Balloon Text"/>
    <w:basedOn w:val="a"/>
    <w:link w:val="a5"/>
    <w:unhideWhenUsed/>
    <w:rsid w:val="005C09B8"/>
    <w:rPr>
      <w:rFonts w:ascii="Segoe UI" w:hAnsi="Segoe UI" w:cs="Segoe UI"/>
      <w:sz w:val="18"/>
      <w:szCs w:val="18"/>
    </w:rPr>
  </w:style>
  <w:style w:type="character" w:customStyle="1" w:styleId="a5">
    <w:name w:val="Текст выноски Знак"/>
    <w:basedOn w:val="a0"/>
    <w:link w:val="a4"/>
    <w:rsid w:val="005C09B8"/>
    <w:rPr>
      <w:rFonts w:ascii="Segoe UI" w:eastAsia="Times New Roman" w:hAnsi="Segoe UI" w:cs="Segoe UI"/>
      <w:sz w:val="18"/>
      <w:szCs w:val="18"/>
      <w:lang w:eastAsia="ru-RU"/>
    </w:rPr>
  </w:style>
  <w:style w:type="paragraph" w:styleId="a6">
    <w:name w:val="Body Text"/>
    <w:basedOn w:val="a"/>
    <w:link w:val="a7"/>
    <w:rsid w:val="002839CB"/>
    <w:pPr>
      <w:jc w:val="both"/>
    </w:pPr>
    <w:rPr>
      <w:rFonts w:ascii="Arial" w:hAnsi="Arial" w:cs="Times New Roman"/>
      <w:szCs w:val="20"/>
    </w:rPr>
  </w:style>
  <w:style w:type="character" w:customStyle="1" w:styleId="a7">
    <w:name w:val="Основной текст Знак"/>
    <w:basedOn w:val="a0"/>
    <w:link w:val="a6"/>
    <w:rsid w:val="002839CB"/>
    <w:rPr>
      <w:rFonts w:ascii="Arial" w:eastAsia="Times New Roman" w:hAnsi="Arial" w:cs="Times New Roman"/>
      <w:sz w:val="24"/>
      <w:szCs w:val="20"/>
      <w:lang w:eastAsia="ru-RU"/>
    </w:rPr>
  </w:style>
  <w:style w:type="paragraph" w:customStyle="1" w:styleId="11">
    <w:name w:val="Абзац списка1"/>
    <w:basedOn w:val="a"/>
    <w:rsid w:val="002839CB"/>
    <w:pPr>
      <w:suppressAutoHyphens/>
      <w:spacing w:after="200" w:line="276" w:lineRule="auto"/>
      <w:ind w:left="720"/>
      <w:contextualSpacing/>
    </w:pPr>
    <w:rPr>
      <w:rFonts w:ascii="Calibri" w:hAnsi="Calibri" w:cs="Calibri"/>
      <w:sz w:val="22"/>
      <w:szCs w:val="22"/>
      <w:lang w:eastAsia="zh-CN"/>
    </w:rPr>
  </w:style>
  <w:style w:type="numbering" w:customStyle="1" w:styleId="12">
    <w:name w:val="Нет списка1"/>
    <w:next w:val="a2"/>
    <w:semiHidden/>
    <w:rsid w:val="00F24758"/>
  </w:style>
  <w:style w:type="paragraph" w:customStyle="1" w:styleId="a8">
    <w:name w:val="Стиль"/>
    <w:basedOn w:val="a"/>
    <w:rsid w:val="00F24758"/>
    <w:pPr>
      <w:spacing w:after="160" w:line="240" w:lineRule="exact"/>
    </w:pPr>
    <w:rPr>
      <w:rFonts w:ascii="Verdana" w:hAnsi="Verdana" w:cs="Verdana"/>
      <w:sz w:val="20"/>
      <w:szCs w:val="20"/>
      <w:lang w:val="en-US" w:eastAsia="en-US"/>
    </w:rPr>
  </w:style>
  <w:style w:type="paragraph" w:customStyle="1" w:styleId="ConsPlusNormal">
    <w:name w:val="ConsPlusNormal"/>
    <w:rsid w:val="00F247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basedOn w:val="a0"/>
    <w:link w:val="31"/>
    <w:locked/>
    <w:rsid w:val="00F24758"/>
    <w:rPr>
      <w:b/>
      <w:bCs/>
      <w:sz w:val="30"/>
      <w:szCs w:val="30"/>
      <w:shd w:val="clear" w:color="auto" w:fill="FFFFFF"/>
    </w:rPr>
  </w:style>
  <w:style w:type="paragraph" w:customStyle="1" w:styleId="31">
    <w:name w:val="Основной текст (3)1"/>
    <w:basedOn w:val="a"/>
    <w:link w:val="3"/>
    <w:rsid w:val="00F24758"/>
    <w:pPr>
      <w:widowControl w:val="0"/>
      <w:shd w:val="clear" w:color="auto" w:fill="FFFFFF"/>
      <w:spacing w:after="420" w:line="365" w:lineRule="exact"/>
      <w:jc w:val="center"/>
    </w:pPr>
    <w:rPr>
      <w:rFonts w:asciiTheme="minorHAnsi" w:eastAsiaTheme="minorHAnsi" w:hAnsiTheme="minorHAnsi" w:cstheme="minorBidi"/>
      <w:b/>
      <w:bCs/>
      <w:sz w:val="30"/>
      <w:szCs w:val="30"/>
      <w:lang w:eastAsia="en-US"/>
    </w:rPr>
  </w:style>
  <w:style w:type="character" w:customStyle="1" w:styleId="13">
    <w:name w:val="Заголовок №1_"/>
    <w:basedOn w:val="a0"/>
    <w:link w:val="110"/>
    <w:locked/>
    <w:rsid w:val="00F24758"/>
    <w:rPr>
      <w:b/>
      <w:bCs/>
      <w:sz w:val="42"/>
      <w:szCs w:val="42"/>
      <w:shd w:val="clear" w:color="auto" w:fill="FFFFFF"/>
    </w:rPr>
  </w:style>
  <w:style w:type="paragraph" w:customStyle="1" w:styleId="110">
    <w:name w:val="Заголовок №11"/>
    <w:basedOn w:val="a"/>
    <w:link w:val="13"/>
    <w:rsid w:val="00F24758"/>
    <w:pPr>
      <w:widowControl w:val="0"/>
      <w:shd w:val="clear" w:color="auto" w:fill="FFFFFF"/>
      <w:spacing w:before="420" w:after="540" w:line="240" w:lineRule="atLeast"/>
      <w:outlineLvl w:val="0"/>
    </w:pPr>
    <w:rPr>
      <w:rFonts w:asciiTheme="minorHAnsi" w:eastAsiaTheme="minorHAnsi" w:hAnsiTheme="minorHAnsi" w:cstheme="minorBidi"/>
      <w:b/>
      <w:bCs/>
      <w:sz w:val="42"/>
      <w:szCs w:val="42"/>
      <w:lang w:eastAsia="en-US"/>
    </w:rPr>
  </w:style>
  <w:style w:type="character" w:customStyle="1" w:styleId="4">
    <w:name w:val="Основной текст (4)_"/>
    <w:basedOn w:val="a0"/>
    <w:link w:val="41"/>
    <w:locked/>
    <w:rsid w:val="00F24758"/>
    <w:rPr>
      <w:rFonts w:ascii="Tahoma" w:hAnsi="Tahoma"/>
      <w:shd w:val="clear" w:color="auto" w:fill="FFFFFF"/>
    </w:rPr>
  </w:style>
  <w:style w:type="paragraph" w:customStyle="1" w:styleId="41">
    <w:name w:val="Основной текст (4)1"/>
    <w:basedOn w:val="a"/>
    <w:link w:val="4"/>
    <w:rsid w:val="00F24758"/>
    <w:pPr>
      <w:widowControl w:val="0"/>
      <w:shd w:val="clear" w:color="auto" w:fill="FFFFFF"/>
      <w:spacing w:before="540" w:after="300" w:line="240" w:lineRule="atLeast"/>
      <w:jc w:val="both"/>
    </w:pPr>
    <w:rPr>
      <w:rFonts w:ascii="Tahoma" w:eastAsiaTheme="minorHAnsi" w:hAnsi="Tahoma" w:cstheme="minorBidi"/>
      <w:sz w:val="22"/>
      <w:szCs w:val="22"/>
      <w:lang w:eastAsia="en-US"/>
    </w:rPr>
  </w:style>
  <w:style w:type="character" w:customStyle="1" w:styleId="21">
    <w:name w:val="Основной текст (2)_"/>
    <w:basedOn w:val="a0"/>
    <w:link w:val="210"/>
    <w:locked/>
    <w:rsid w:val="00F24758"/>
    <w:rPr>
      <w:sz w:val="26"/>
      <w:szCs w:val="26"/>
      <w:shd w:val="clear" w:color="auto" w:fill="FFFFFF"/>
    </w:rPr>
  </w:style>
  <w:style w:type="paragraph" w:customStyle="1" w:styleId="210">
    <w:name w:val="Основной текст (2)1"/>
    <w:basedOn w:val="a"/>
    <w:link w:val="21"/>
    <w:rsid w:val="00F24758"/>
    <w:pPr>
      <w:widowControl w:val="0"/>
      <w:shd w:val="clear" w:color="auto" w:fill="FFFFFF"/>
      <w:spacing w:before="300" w:after="780" w:line="240" w:lineRule="atLeast"/>
      <w:jc w:val="center"/>
    </w:pPr>
    <w:rPr>
      <w:rFonts w:asciiTheme="minorHAnsi" w:eastAsiaTheme="minorHAnsi" w:hAnsiTheme="minorHAnsi" w:cstheme="minorBidi"/>
      <w:sz w:val="26"/>
      <w:szCs w:val="26"/>
      <w:lang w:eastAsia="en-US"/>
    </w:rPr>
  </w:style>
  <w:style w:type="character" w:customStyle="1" w:styleId="5">
    <w:name w:val="Основной текст (5)_"/>
    <w:basedOn w:val="a0"/>
    <w:link w:val="51"/>
    <w:locked/>
    <w:rsid w:val="00F24758"/>
    <w:rPr>
      <w:b/>
      <w:bCs/>
      <w:sz w:val="26"/>
      <w:szCs w:val="26"/>
      <w:shd w:val="clear" w:color="auto" w:fill="FFFFFF"/>
    </w:rPr>
  </w:style>
  <w:style w:type="paragraph" w:customStyle="1" w:styleId="51">
    <w:name w:val="Основной текст (5)1"/>
    <w:basedOn w:val="a"/>
    <w:link w:val="5"/>
    <w:rsid w:val="00F24758"/>
    <w:pPr>
      <w:widowControl w:val="0"/>
      <w:shd w:val="clear" w:color="auto" w:fill="FFFFFF"/>
      <w:spacing w:before="780" w:after="660" w:line="341" w:lineRule="exact"/>
      <w:jc w:val="center"/>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1"/>
    <w:locked/>
    <w:rsid w:val="00F24758"/>
    <w:rPr>
      <w:shd w:val="clear" w:color="auto" w:fill="FFFFFF"/>
    </w:rPr>
  </w:style>
  <w:style w:type="paragraph" w:customStyle="1" w:styleId="61">
    <w:name w:val="Основной текст (6)1"/>
    <w:basedOn w:val="a"/>
    <w:link w:val="6"/>
    <w:rsid w:val="00F24758"/>
    <w:pPr>
      <w:widowControl w:val="0"/>
      <w:shd w:val="clear" w:color="auto" w:fill="FFFFFF"/>
      <w:spacing w:line="264" w:lineRule="exact"/>
    </w:pPr>
    <w:rPr>
      <w:rFonts w:asciiTheme="minorHAnsi" w:eastAsiaTheme="minorHAnsi" w:hAnsiTheme="minorHAnsi" w:cstheme="minorBidi"/>
      <w:sz w:val="22"/>
      <w:szCs w:val="22"/>
      <w:lang w:eastAsia="en-US"/>
    </w:rPr>
  </w:style>
  <w:style w:type="character" w:customStyle="1" w:styleId="60">
    <w:name w:val="Основной текст (6)"/>
    <w:basedOn w:val="6"/>
    <w:rsid w:val="00F24758"/>
    <w:rPr>
      <w:color w:val="000000"/>
      <w:spacing w:val="0"/>
      <w:w w:val="100"/>
      <w:position w:val="0"/>
      <w:shd w:val="clear" w:color="auto" w:fill="FFFFFF"/>
      <w:lang w:val="ru-RU" w:eastAsia="ru-RU"/>
    </w:rPr>
  </w:style>
  <w:style w:type="character" w:customStyle="1" w:styleId="22">
    <w:name w:val="Колонтитул (2)_"/>
    <w:basedOn w:val="a0"/>
    <w:link w:val="211"/>
    <w:locked/>
    <w:rsid w:val="00F24758"/>
    <w:rPr>
      <w:rFonts w:ascii="Tahoma" w:hAnsi="Tahoma"/>
      <w:sz w:val="18"/>
      <w:szCs w:val="18"/>
      <w:shd w:val="clear" w:color="auto" w:fill="FFFFFF"/>
    </w:rPr>
  </w:style>
  <w:style w:type="paragraph" w:customStyle="1" w:styleId="211">
    <w:name w:val="Колонтитул (2)1"/>
    <w:basedOn w:val="a"/>
    <w:link w:val="22"/>
    <w:rsid w:val="00F24758"/>
    <w:pPr>
      <w:widowControl w:val="0"/>
      <w:shd w:val="clear" w:color="auto" w:fill="FFFFFF"/>
      <w:spacing w:line="240" w:lineRule="atLeast"/>
    </w:pPr>
    <w:rPr>
      <w:rFonts w:ascii="Tahoma" w:eastAsiaTheme="minorHAnsi" w:hAnsi="Tahoma" w:cstheme="minorBidi"/>
      <w:sz w:val="18"/>
      <w:szCs w:val="18"/>
      <w:lang w:eastAsia="en-US"/>
    </w:rPr>
  </w:style>
  <w:style w:type="character" w:customStyle="1" w:styleId="a9">
    <w:name w:val="Другое_"/>
    <w:basedOn w:val="a0"/>
    <w:link w:val="aa"/>
    <w:locked/>
    <w:rsid w:val="00F24758"/>
    <w:rPr>
      <w:shd w:val="clear" w:color="auto" w:fill="FFFFFF"/>
    </w:rPr>
  </w:style>
  <w:style w:type="paragraph" w:customStyle="1" w:styleId="aa">
    <w:name w:val="Другое"/>
    <w:basedOn w:val="a"/>
    <w:link w:val="a9"/>
    <w:rsid w:val="00F24758"/>
    <w:pPr>
      <w:widowControl w:val="0"/>
      <w:shd w:val="clear" w:color="auto" w:fill="FFFFFF"/>
    </w:pPr>
    <w:rPr>
      <w:rFonts w:asciiTheme="minorHAnsi" w:eastAsiaTheme="minorHAnsi" w:hAnsiTheme="minorHAnsi" w:cstheme="minorBidi"/>
      <w:sz w:val="22"/>
      <w:szCs w:val="22"/>
      <w:lang w:eastAsia="en-US"/>
    </w:rPr>
  </w:style>
  <w:style w:type="character" w:customStyle="1" w:styleId="30">
    <w:name w:val="Колонтитул (3)_"/>
    <w:basedOn w:val="a0"/>
    <w:link w:val="32"/>
    <w:locked/>
    <w:rsid w:val="00F24758"/>
    <w:rPr>
      <w:rFonts w:ascii="Tahoma" w:hAnsi="Tahoma"/>
      <w:sz w:val="18"/>
      <w:szCs w:val="18"/>
      <w:shd w:val="clear" w:color="auto" w:fill="FFFFFF"/>
    </w:rPr>
  </w:style>
  <w:style w:type="paragraph" w:customStyle="1" w:styleId="32">
    <w:name w:val="Колонтитул (3)"/>
    <w:basedOn w:val="a"/>
    <w:link w:val="30"/>
    <w:rsid w:val="00F24758"/>
    <w:pPr>
      <w:widowControl w:val="0"/>
      <w:shd w:val="clear" w:color="auto" w:fill="FFFFFF"/>
      <w:spacing w:line="240" w:lineRule="atLeast"/>
    </w:pPr>
    <w:rPr>
      <w:rFonts w:ascii="Tahoma" w:eastAsiaTheme="minorHAnsi" w:hAnsi="Tahoma" w:cstheme="minorBidi"/>
      <w:sz w:val="18"/>
      <w:szCs w:val="18"/>
      <w:lang w:eastAsia="en-US"/>
    </w:rPr>
  </w:style>
  <w:style w:type="character" w:customStyle="1" w:styleId="16">
    <w:name w:val="Основной текст (16)_"/>
    <w:basedOn w:val="a0"/>
    <w:link w:val="161"/>
    <w:locked/>
    <w:rsid w:val="00F24758"/>
    <w:rPr>
      <w:rFonts w:ascii="Tahoma" w:hAnsi="Tahoma"/>
      <w:shd w:val="clear" w:color="auto" w:fill="FFFFFF"/>
    </w:rPr>
  </w:style>
  <w:style w:type="paragraph" w:customStyle="1" w:styleId="161">
    <w:name w:val="Основной текст (16)1"/>
    <w:basedOn w:val="a"/>
    <w:link w:val="16"/>
    <w:rsid w:val="00F24758"/>
    <w:pPr>
      <w:widowControl w:val="0"/>
      <w:shd w:val="clear" w:color="auto" w:fill="FFFFFF"/>
      <w:spacing w:before="420" w:after="420" w:line="240" w:lineRule="atLeast"/>
      <w:jc w:val="both"/>
    </w:pPr>
    <w:rPr>
      <w:rFonts w:ascii="Tahoma" w:eastAsiaTheme="minorHAnsi" w:hAnsi="Tahoma" w:cstheme="minorBidi"/>
      <w:sz w:val="22"/>
      <w:szCs w:val="22"/>
      <w:lang w:eastAsia="en-US"/>
    </w:rPr>
  </w:style>
  <w:style w:type="character" w:customStyle="1" w:styleId="17">
    <w:name w:val="Основной текст (17)_"/>
    <w:basedOn w:val="a0"/>
    <w:link w:val="171"/>
    <w:locked/>
    <w:rsid w:val="00F24758"/>
    <w:rPr>
      <w:rFonts w:ascii="Trebuchet MS" w:hAnsi="Trebuchet MS"/>
      <w:shd w:val="clear" w:color="auto" w:fill="FFFFFF"/>
    </w:rPr>
  </w:style>
  <w:style w:type="paragraph" w:customStyle="1" w:styleId="171">
    <w:name w:val="Основной текст (17)1"/>
    <w:basedOn w:val="a"/>
    <w:link w:val="17"/>
    <w:rsid w:val="00F24758"/>
    <w:pPr>
      <w:widowControl w:val="0"/>
      <w:shd w:val="clear" w:color="auto" w:fill="FFFFFF"/>
      <w:spacing w:before="420" w:after="420" w:line="240" w:lineRule="atLeast"/>
    </w:pPr>
    <w:rPr>
      <w:rFonts w:ascii="Trebuchet MS" w:eastAsiaTheme="minorHAnsi" w:hAnsi="Trebuchet MS" w:cstheme="minorBidi"/>
      <w:sz w:val="22"/>
      <w:szCs w:val="22"/>
      <w:lang w:eastAsia="en-US"/>
    </w:rPr>
  </w:style>
  <w:style w:type="character" w:customStyle="1" w:styleId="ab">
    <w:name w:val="Подпись к таблице_"/>
    <w:basedOn w:val="a0"/>
    <w:link w:val="ac"/>
    <w:locked/>
    <w:rsid w:val="00F24758"/>
    <w:rPr>
      <w:b/>
      <w:bCs/>
      <w:sz w:val="17"/>
      <w:szCs w:val="17"/>
      <w:shd w:val="clear" w:color="auto" w:fill="FFFFFF"/>
    </w:rPr>
  </w:style>
  <w:style w:type="paragraph" w:customStyle="1" w:styleId="ac">
    <w:name w:val="Подпись к таблице"/>
    <w:basedOn w:val="a"/>
    <w:link w:val="ab"/>
    <w:rsid w:val="00F24758"/>
    <w:pPr>
      <w:widowControl w:val="0"/>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211pt">
    <w:name w:val="Основной текст (2) + 11 pt"/>
    <w:basedOn w:val="21"/>
    <w:rsid w:val="00F24758"/>
    <w:rPr>
      <w:color w:val="000000"/>
      <w:spacing w:val="0"/>
      <w:w w:val="100"/>
      <w:position w:val="0"/>
      <w:sz w:val="22"/>
      <w:szCs w:val="22"/>
      <w:shd w:val="clear" w:color="auto" w:fill="FFFFFF"/>
      <w:lang w:val="ru-RU" w:eastAsia="ru-RU"/>
    </w:rPr>
  </w:style>
  <w:style w:type="character" w:customStyle="1" w:styleId="211pt14">
    <w:name w:val="Основной текст (2) + 11 pt14"/>
    <w:basedOn w:val="21"/>
    <w:rsid w:val="00F24758"/>
    <w:rPr>
      <w:color w:val="000000"/>
      <w:spacing w:val="0"/>
      <w:w w:val="100"/>
      <w:position w:val="0"/>
      <w:sz w:val="22"/>
      <w:szCs w:val="22"/>
      <w:shd w:val="clear" w:color="auto" w:fill="FFFFFF"/>
      <w:lang w:val="ru-RU" w:eastAsia="ru-RU"/>
    </w:rPr>
  </w:style>
  <w:style w:type="character" w:customStyle="1" w:styleId="2100">
    <w:name w:val="Основной текст (2) + 10"/>
    <w:aliases w:val="5 pt,Курсив13"/>
    <w:basedOn w:val="21"/>
    <w:rsid w:val="00F24758"/>
    <w:rPr>
      <w:i/>
      <w:iCs/>
      <w:color w:val="000000"/>
      <w:spacing w:val="0"/>
      <w:w w:val="100"/>
      <w:position w:val="0"/>
      <w:sz w:val="21"/>
      <w:szCs w:val="21"/>
      <w:shd w:val="clear" w:color="auto" w:fill="FFFFFF"/>
      <w:lang w:val="ru-RU" w:eastAsia="ru-RU"/>
    </w:rPr>
  </w:style>
  <w:style w:type="character" w:customStyle="1" w:styleId="2107">
    <w:name w:val="Основной текст (2) + 107"/>
    <w:aliases w:val="5 pt14,Курсив12,Малые прописные"/>
    <w:basedOn w:val="21"/>
    <w:rsid w:val="00F24758"/>
    <w:rPr>
      <w:i/>
      <w:iCs/>
      <w:smallCaps/>
      <w:color w:val="000000"/>
      <w:spacing w:val="0"/>
      <w:w w:val="100"/>
      <w:position w:val="0"/>
      <w:sz w:val="21"/>
      <w:szCs w:val="21"/>
      <w:shd w:val="clear" w:color="auto" w:fill="FFFFFF"/>
      <w:lang w:val="en-US" w:eastAsia="en-US"/>
    </w:rPr>
  </w:style>
  <w:style w:type="character" w:customStyle="1" w:styleId="2106">
    <w:name w:val="Основной текст (2) + 106"/>
    <w:aliases w:val="5 pt13"/>
    <w:basedOn w:val="21"/>
    <w:rsid w:val="00F24758"/>
    <w:rPr>
      <w:color w:val="000000"/>
      <w:spacing w:val="0"/>
      <w:w w:val="100"/>
      <w:position w:val="0"/>
      <w:sz w:val="21"/>
      <w:szCs w:val="21"/>
      <w:shd w:val="clear" w:color="auto" w:fill="FFFFFF"/>
      <w:lang w:val="en-US" w:eastAsia="en-US"/>
    </w:rPr>
  </w:style>
  <w:style w:type="character" w:customStyle="1" w:styleId="2105">
    <w:name w:val="Основной текст (2) + 105"/>
    <w:aliases w:val="5 pt12"/>
    <w:basedOn w:val="21"/>
    <w:rsid w:val="00F24758"/>
    <w:rPr>
      <w:color w:val="000000"/>
      <w:spacing w:val="0"/>
      <w:w w:val="100"/>
      <w:position w:val="0"/>
      <w:sz w:val="21"/>
      <w:szCs w:val="21"/>
      <w:shd w:val="clear" w:color="auto" w:fill="FFFFFF"/>
      <w:lang w:val="ru-RU" w:eastAsia="ru-RU"/>
    </w:rPr>
  </w:style>
  <w:style w:type="character" w:customStyle="1" w:styleId="2104">
    <w:name w:val="Основной текст (2) + 104"/>
    <w:aliases w:val="5 pt11,Курсив11"/>
    <w:basedOn w:val="21"/>
    <w:rsid w:val="00F24758"/>
    <w:rPr>
      <w:i/>
      <w:iCs/>
      <w:color w:val="000000"/>
      <w:spacing w:val="0"/>
      <w:w w:val="100"/>
      <w:position w:val="0"/>
      <w:sz w:val="21"/>
      <w:szCs w:val="21"/>
      <w:shd w:val="clear" w:color="auto" w:fill="FFFFFF"/>
      <w:lang w:val="ru-RU" w:eastAsia="ru-RU"/>
    </w:rPr>
  </w:style>
  <w:style w:type="character" w:customStyle="1" w:styleId="211pt13">
    <w:name w:val="Основной текст (2) + 11 pt13"/>
    <w:aliases w:val="Малые прописные7"/>
    <w:basedOn w:val="21"/>
    <w:rsid w:val="00F24758"/>
    <w:rPr>
      <w:smallCaps/>
      <w:color w:val="000000"/>
      <w:spacing w:val="0"/>
      <w:w w:val="100"/>
      <w:position w:val="0"/>
      <w:sz w:val="22"/>
      <w:szCs w:val="22"/>
      <w:shd w:val="clear" w:color="auto" w:fill="FFFFFF"/>
      <w:lang w:val="en-US" w:eastAsia="en-US"/>
    </w:rPr>
  </w:style>
  <w:style w:type="character" w:customStyle="1" w:styleId="2FranklinGothicHeavy4">
    <w:name w:val="Основной текст (2) + Franklin Gothic Heavy4"/>
    <w:aliases w:val="10 pt,Курсив10,Интервал -1 pt"/>
    <w:basedOn w:val="21"/>
    <w:rsid w:val="00F24758"/>
    <w:rPr>
      <w:rFonts w:ascii="Franklin Gothic Heavy" w:hAnsi="Franklin Gothic Heavy" w:cs="Franklin Gothic Heavy"/>
      <w:i/>
      <w:iCs/>
      <w:color w:val="000000"/>
      <w:spacing w:val="-20"/>
      <w:w w:val="100"/>
      <w:position w:val="0"/>
      <w:sz w:val="20"/>
      <w:szCs w:val="20"/>
      <w:shd w:val="clear" w:color="auto" w:fill="FFFFFF"/>
      <w:lang w:val="ru-RU" w:eastAsia="ru-RU"/>
    </w:rPr>
  </w:style>
  <w:style w:type="character" w:customStyle="1" w:styleId="2Tahoma6">
    <w:name w:val="Основной текст (2) + Tahoma6"/>
    <w:aliases w:val="10 pt5,Курсив9"/>
    <w:basedOn w:val="21"/>
    <w:rsid w:val="00F24758"/>
    <w:rPr>
      <w:rFonts w:ascii="Tahoma" w:hAnsi="Tahoma" w:cs="Tahoma"/>
      <w:i/>
      <w:iCs/>
      <w:color w:val="000000"/>
      <w:spacing w:val="0"/>
      <w:w w:val="100"/>
      <w:position w:val="0"/>
      <w:sz w:val="20"/>
      <w:szCs w:val="20"/>
      <w:shd w:val="clear" w:color="auto" w:fill="FFFFFF"/>
      <w:lang w:val="ru-RU" w:eastAsia="ru-RU"/>
    </w:rPr>
  </w:style>
  <w:style w:type="character" w:customStyle="1" w:styleId="211pt12">
    <w:name w:val="Основной текст (2) + 11 pt12"/>
    <w:basedOn w:val="21"/>
    <w:rsid w:val="00F24758"/>
    <w:rPr>
      <w:color w:val="000000"/>
      <w:spacing w:val="0"/>
      <w:w w:val="100"/>
      <w:position w:val="0"/>
      <w:sz w:val="22"/>
      <w:szCs w:val="22"/>
      <w:shd w:val="clear" w:color="auto" w:fill="FFFFFF"/>
      <w:lang w:val="ru-RU" w:eastAsia="ru-RU"/>
    </w:rPr>
  </w:style>
  <w:style w:type="character" w:customStyle="1" w:styleId="211pt11">
    <w:name w:val="Основной текст (2) + 11 pt11"/>
    <w:aliases w:val="Полужирный4"/>
    <w:basedOn w:val="21"/>
    <w:rsid w:val="00F24758"/>
    <w:rPr>
      <w:b/>
      <w:bCs/>
      <w:color w:val="000000"/>
      <w:spacing w:val="0"/>
      <w:w w:val="100"/>
      <w:position w:val="0"/>
      <w:sz w:val="22"/>
      <w:szCs w:val="22"/>
      <w:shd w:val="clear" w:color="auto" w:fill="FFFFFF"/>
      <w:lang w:val="ru-RU" w:eastAsia="ru-RU"/>
    </w:rPr>
  </w:style>
  <w:style w:type="character" w:customStyle="1" w:styleId="211pt10">
    <w:name w:val="Основной текст (2) + 11 pt10"/>
    <w:aliases w:val="Полужирный3"/>
    <w:basedOn w:val="21"/>
    <w:rsid w:val="00F24758"/>
    <w:rPr>
      <w:b/>
      <w:bCs/>
      <w:color w:val="000000"/>
      <w:spacing w:val="0"/>
      <w:w w:val="100"/>
      <w:position w:val="0"/>
      <w:sz w:val="22"/>
      <w:szCs w:val="22"/>
      <w:shd w:val="clear" w:color="auto" w:fill="FFFFFF"/>
      <w:lang w:val="ru-RU" w:eastAsia="ru-RU"/>
    </w:rPr>
  </w:style>
  <w:style w:type="character" w:customStyle="1" w:styleId="211pt9">
    <w:name w:val="Основной текст (2) + 11 pt9"/>
    <w:aliases w:val="Полужирный2"/>
    <w:basedOn w:val="21"/>
    <w:rsid w:val="00F24758"/>
    <w:rPr>
      <w:b/>
      <w:bCs/>
      <w:color w:val="000000"/>
      <w:spacing w:val="0"/>
      <w:w w:val="100"/>
      <w:position w:val="0"/>
      <w:sz w:val="22"/>
      <w:szCs w:val="22"/>
      <w:shd w:val="clear" w:color="auto" w:fill="FFFFFF"/>
      <w:lang w:val="ru-RU" w:eastAsia="ru-RU"/>
    </w:rPr>
  </w:style>
  <w:style w:type="character" w:customStyle="1" w:styleId="2Tahoma5">
    <w:name w:val="Основной текст (2) + Tahoma5"/>
    <w:aliases w:val="10 pt4"/>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FranklinGothicHeavy3">
    <w:name w:val="Основной текст (2) + Franklin Gothic Heavy3"/>
    <w:aliases w:val="7,5 pt10,Курсив8"/>
    <w:basedOn w:val="21"/>
    <w:rsid w:val="00F24758"/>
    <w:rPr>
      <w:rFonts w:ascii="Franklin Gothic Heavy" w:hAnsi="Franklin Gothic Heavy" w:cs="Franklin Gothic Heavy"/>
      <w:i/>
      <w:iCs/>
      <w:color w:val="000000"/>
      <w:spacing w:val="0"/>
      <w:w w:val="100"/>
      <w:position w:val="0"/>
      <w:sz w:val="15"/>
      <w:szCs w:val="15"/>
      <w:shd w:val="clear" w:color="auto" w:fill="FFFFFF"/>
      <w:lang w:val="ru-RU" w:eastAsia="ru-RU"/>
    </w:rPr>
  </w:style>
  <w:style w:type="character" w:customStyle="1" w:styleId="211pt8">
    <w:name w:val="Основной текст (2) + 11 pt8"/>
    <w:basedOn w:val="21"/>
    <w:rsid w:val="00F24758"/>
    <w:rPr>
      <w:color w:val="000000"/>
      <w:spacing w:val="0"/>
      <w:w w:val="100"/>
      <w:position w:val="0"/>
      <w:sz w:val="22"/>
      <w:szCs w:val="22"/>
      <w:shd w:val="clear" w:color="auto" w:fill="FFFFFF"/>
      <w:lang w:val="ru-RU" w:eastAsia="ru-RU"/>
    </w:rPr>
  </w:style>
  <w:style w:type="character" w:customStyle="1" w:styleId="211pt7">
    <w:name w:val="Основной текст (2) + 11 pt7"/>
    <w:aliases w:val="Интервал 1 pt"/>
    <w:basedOn w:val="21"/>
    <w:rsid w:val="00F24758"/>
    <w:rPr>
      <w:color w:val="000000"/>
      <w:spacing w:val="20"/>
      <w:w w:val="100"/>
      <w:position w:val="0"/>
      <w:sz w:val="22"/>
      <w:szCs w:val="22"/>
      <w:shd w:val="clear" w:color="auto" w:fill="FFFFFF"/>
      <w:lang w:val="ru-RU" w:eastAsia="ru-RU"/>
    </w:rPr>
  </w:style>
  <w:style w:type="character" w:customStyle="1" w:styleId="211pt6">
    <w:name w:val="Основной текст (2) + 11 pt6"/>
    <w:aliases w:val="Интервал 1 pt3"/>
    <w:basedOn w:val="21"/>
    <w:rsid w:val="00F24758"/>
    <w:rPr>
      <w:color w:val="000000"/>
      <w:spacing w:val="20"/>
      <w:w w:val="100"/>
      <w:position w:val="0"/>
      <w:sz w:val="22"/>
      <w:szCs w:val="22"/>
      <w:shd w:val="clear" w:color="auto" w:fill="FFFFFF"/>
      <w:lang w:val="ru-RU" w:eastAsia="ru-RU"/>
    </w:rPr>
  </w:style>
  <w:style w:type="character" w:customStyle="1" w:styleId="211pt5">
    <w:name w:val="Основной текст (2) + 11 pt5"/>
    <w:basedOn w:val="21"/>
    <w:rsid w:val="00F24758"/>
    <w:rPr>
      <w:color w:val="000000"/>
      <w:spacing w:val="0"/>
      <w:w w:val="100"/>
      <w:position w:val="0"/>
      <w:sz w:val="22"/>
      <w:szCs w:val="22"/>
      <w:shd w:val="clear" w:color="auto" w:fill="FFFFFF"/>
      <w:lang w:val="ru-RU" w:eastAsia="ru-RU"/>
    </w:rPr>
  </w:style>
  <w:style w:type="character" w:customStyle="1" w:styleId="2Corbel">
    <w:name w:val="Основной текст (2) + Corbel"/>
    <w:aliases w:val="9 pt,Интервал 0 pt1"/>
    <w:basedOn w:val="21"/>
    <w:rsid w:val="00F24758"/>
    <w:rPr>
      <w:rFonts w:ascii="Corbel" w:hAnsi="Corbel" w:cs="Corbel"/>
      <w:color w:val="000000"/>
      <w:spacing w:val="-10"/>
      <w:w w:val="100"/>
      <w:position w:val="0"/>
      <w:sz w:val="18"/>
      <w:szCs w:val="18"/>
      <w:shd w:val="clear" w:color="auto" w:fill="FFFFFF"/>
      <w:lang w:val="ru-RU" w:eastAsia="ru-RU"/>
    </w:rPr>
  </w:style>
  <w:style w:type="character" w:customStyle="1" w:styleId="24">
    <w:name w:val="Основной текст (2) + 4"/>
    <w:aliases w:val="5 pt9,Курсив6,Малые прописные6"/>
    <w:basedOn w:val="21"/>
    <w:rsid w:val="00F24758"/>
    <w:rPr>
      <w:i/>
      <w:iCs/>
      <w:smallCaps/>
      <w:color w:val="000000"/>
      <w:spacing w:val="0"/>
      <w:w w:val="100"/>
      <w:position w:val="0"/>
      <w:sz w:val="9"/>
      <w:szCs w:val="9"/>
      <w:shd w:val="clear" w:color="auto" w:fill="FFFFFF"/>
      <w:lang w:val="ru-RU" w:eastAsia="ru-RU"/>
    </w:rPr>
  </w:style>
  <w:style w:type="character" w:customStyle="1" w:styleId="2103">
    <w:name w:val="Основной текст (2) + 103"/>
    <w:aliases w:val="5 pt8,Курсив5"/>
    <w:basedOn w:val="21"/>
    <w:rsid w:val="00F24758"/>
    <w:rPr>
      <w:i/>
      <w:iCs/>
      <w:color w:val="000000"/>
      <w:spacing w:val="0"/>
      <w:w w:val="100"/>
      <w:position w:val="0"/>
      <w:sz w:val="21"/>
      <w:szCs w:val="21"/>
      <w:shd w:val="clear" w:color="auto" w:fill="FFFFFF"/>
      <w:lang w:val="ru-RU" w:eastAsia="ru-RU"/>
    </w:rPr>
  </w:style>
  <w:style w:type="character" w:customStyle="1" w:styleId="2102">
    <w:name w:val="Основной текст (2) + 102"/>
    <w:aliases w:val="5 pt6,Курсив3"/>
    <w:basedOn w:val="21"/>
    <w:rsid w:val="00F24758"/>
    <w:rPr>
      <w:i/>
      <w:iCs/>
      <w:color w:val="000000"/>
      <w:spacing w:val="0"/>
      <w:w w:val="100"/>
      <w:position w:val="0"/>
      <w:sz w:val="21"/>
      <w:szCs w:val="21"/>
      <w:shd w:val="clear" w:color="auto" w:fill="FFFFFF"/>
      <w:lang w:val="ru-RU" w:eastAsia="ru-RU"/>
    </w:rPr>
  </w:style>
  <w:style w:type="character" w:customStyle="1" w:styleId="211pt4">
    <w:name w:val="Основной текст (2) + 11 pt4"/>
    <w:aliases w:val="Малые прописные5"/>
    <w:basedOn w:val="21"/>
    <w:rsid w:val="00F24758"/>
    <w:rPr>
      <w:smallCaps/>
      <w:color w:val="000000"/>
      <w:spacing w:val="0"/>
      <w:w w:val="100"/>
      <w:position w:val="0"/>
      <w:sz w:val="22"/>
      <w:szCs w:val="22"/>
      <w:shd w:val="clear" w:color="auto" w:fill="FFFFFF"/>
      <w:lang w:val="en-US" w:eastAsia="en-US"/>
    </w:rPr>
  </w:style>
  <w:style w:type="character" w:customStyle="1" w:styleId="211pt3">
    <w:name w:val="Основной текст (2) + 11 pt3"/>
    <w:aliases w:val="Малые прописные4"/>
    <w:basedOn w:val="21"/>
    <w:rsid w:val="00F24758"/>
    <w:rPr>
      <w:smallCaps/>
      <w:color w:val="000000"/>
      <w:spacing w:val="0"/>
      <w:w w:val="100"/>
      <w:position w:val="0"/>
      <w:sz w:val="22"/>
      <w:szCs w:val="22"/>
      <w:shd w:val="clear" w:color="auto" w:fill="FFFFFF"/>
      <w:lang w:val="ru-RU" w:eastAsia="ru-RU"/>
    </w:rPr>
  </w:style>
  <w:style w:type="character" w:customStyle="1" w:styleId="2Tahoma3">
    <w:name w:val="Основной текст (2) + Tahoma3"/>
    <w:aliases w:val="10 pt3"/>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3">
    <w:name w:val="Подпись к таблице (2)_"/>
    <w:basedOn w:val="a0"/>
    <w:link w:val="212"/>
    <w:locked/>
    <w:rsid w:val="00F24758"/>
    <w:rPr>
      <w:b/>
      <w:bCs/>
      <w:shd w:val="clear" w:color="auto" w:fill="FFFFFF"/>
    </w:rPr>
  </w:style>
  <w:style w:type="paragraph" w:customStyle="1" w:styleId="212">
    <w:name w:val="Подпись к таблице (2)1"/>
    <w:basedOn w:val="a"/>
    <w:link w:val="23"/>
    <w:rsid w:val="00F24758"/>
    <w:pPr>
      <w:widowControl w:val="0"/>
      <w:shd w:val="clear" w:color="auto" w:fill="FFFFFF"/>
      <w:spacing w:line="240" w:lineRule="atLeast"/>
      <w:jc w:val="both"/>
    </w:pPr>
    <w:rPr>
      <w:rFonts w:asciiTheme="minorHAnsi" w:eastAsiaTheme="minorHAnsi" w:hAnsiTheme="minorHAnsi" w:cstheme="minorBidi"/>
      <w:b/>
      <w:bCs/>
      <w:sz w:val="22"/>
      <w:szCs w:val="22"/>
      <w:lang w:eastAsia="en-US"/>
    </w:rPr>
  </w:style>
  <w:style w:type="character" w:customStyle="1" w:styleId="25">
    <w:name w:val="Подпись к таблице (2)"/>
    <w:basedOn w:val="23"/>
    <w:rsid w:val="00F24758"/>
    <w:rPr>
      <w:b/>
      <w:bCs/>
      <w:color w:val="000000"/>
      <w:spacing w:val="0"/>
      <w:w w:val="100"/>
      <w:position w:val="0"/>
      <w:shd w:val="clear" w:color="auto" w:fill="FFFFFF"/>
      <w:lang w:val="ru-RU" w:eastAsia="ru-RU"/>
    </w:rPr>
  </w:style>
  <w:style w:type="character" w:customStyle="1" w:styleId="2Corbel1">
    <w:name w:val="Основной текст (2) + Corbel1"/>
    <w:aliases w:val="11 pt1,Курсив2"/>
    <w:basedOn w:val="21"/>
    <w:rsid w:val="00F24758"/>
    <w:rPr>
      <w:rFonts w:ascii="Corbel" w:hAnsi="Corbel" w:cs="Corbel"/>
      <w:i/>
      <w:iCs/>
      <w:color w:val="000000"/>
      <w:spacing w:val="0"/>
      <w:w w:val="100"/>
      <w:position w:val="0"/>
      <w:sz w:val="22"/>
      <w:szCs w:val="22"/>
      <w:shd w:val="clear" w:color="auto" w:fill="FFFFFF"/>
      <w:lang w:val="ru-RU" w:eastAsia="ru-RU"/>
    </w:rPr>
  </w:style>
  <w:style w:type="character" w:customStyle="1" w:styleId="211pt2">
    <w:name w:val="Основной текст (2) + 11 pt2"/>
    <w:basedOn w:val="21"/>
    <w:rsid w:val="00F24758"/>
    <w:rPr>
      <w:color w:val="000000"/>
      <w:spacing w:val="0"/>
      <w:w w:val="100"/>
      <w:position w:val="0"/>
      <w:sz w:val="22"/>
      <w:szCs w:val="22"/>
      <w:shd w:val="clear" w:color="auto" w:fill="FFFFFF"/>
      <w:lang w:val="ru-RU" w:eastAsia="ru-RU"/>
    </w:rPr>
  </w:style>
  <w:style w:type="character" w:customStyle="1" w:styleId="211pt1">
    <w:name w:val="Основной текст (2) + 11 pt1"/>
    <w:aliases w:val="Полужирный1"/>
    <w:basedOn w:val="21"/>
    <w:rsid w:val="00F24758"/>
    <w:rPr>
      <w:b/>
      <w:bCs/>
      <w:color w:val="000000"/>
      <w:spacing w:val="0"/>
      <w:w w:val="100"/>
      <w:position w:val="0"/>
      <w:sz w:val="22"/>
      <w:szCs w:val="22"/>
      <w:shd w:val="clear" w:color="auto" w:fill="FFFFFF"/>
      <w:lang w:val="ru-RU" w:eastAsia="ru-RU"/>
    </w:rPr>
  </w:style>
  <w:style w:type="character" w:customStyle="1" w:styleId="2Tahoma2">
    <w:name w:val="Основной текст (2) + Tahoma2"/>
    <w:aliases w:val="10 pt2"/>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101">
    <w:name w:val="Основной текст (2) + 101"/>
    <w:aliases w:val="5 pt5,Курсив1,Малые прописные3"/>
    <w:basedOn w:val="21"/>
    <w:rsid w:val="00F24758"/>
    <w:rPr>
      <w:i/>
      <w:iCs/>
      <w:smallCaps/>
      <w:color w:val="000000"/>
      <w:spacing w:val="0"/>
      <w:w w:val="100"/>
      <w:position w:val="0"/>
      <w:sz w:val="21"/>
      <w:szCs w:val="21"/>
      <w:shd w:val="clear" w:color="auto" w:fill="FFFFFF"/>
      <w:lang w:val="en-US" w:eastAsia="en-US"/>
    </w:rPr>
  </w:style>
  <w:style w:type="character" w:customStyle="1" w:styleId="27">
    <w:name w:val="Основной текст (2) + 7"/>
    <w:aliases w:val="5 pt4"/>
    <w:basedOn w:val="21"/>
    <w:rsid w:val="00F24758"/>
    <w:rPr>
      <w:color w:val="000000"/>
      <w:spacing w:val="0"/>
      <w:w w:val="100"/>
      <w:position w:val="0"/>
      <w:sz w:val="15"/>
      <w:szCs w:val="15"/>
      <w:shd w:val="clear" w:color="auto" w:fill="FFFFFF"/>
      <w:lang w:val="ru-RU" w:eastAsia="ru-RU"/>
    </w:rPr>
  </w:style>
  <w:style w:type="character" w:customStyle="1" w:styleId="273">
    <w:name w:val="Основной текст (2) + 73"/>
    <w:aliases w:val="5 pt3,Малые прописные2"/>
    <w:basedOn w:val="21"/>
    <w:rsid w:val="00F24758"/>
    <w:rPr>
      <w:smallCaps/>
      <w:color w:val="000000"/>
      <w:spacing w:val="0"/>
      <w:w w:val="100"/>
      <w:position w:val="0"/>
      <w:sz w:val="15"/>
      <w:szCs w:val="15"/>
      <w:shd w:val="clear" w:color="auto" w:fill="FFFFFF"/>
      <w:lang w:val="ru-RU" w:eastAsia="ru-RU"/>
    </w:rPr>
  </w:style>
  <w:style w:type="character" w:customStyle="1" w:styleId="272">
    <w:name w:val="Основной текст (2) + 72"/>
    <w:aliases w:val="5 pt2"/>
    <w:basedOn w:val="21"/>
    <w:rsid w:val="00F24758"/>
    <w:rPr>
      <w:color w:val="000000"/>
      <w:spacing w:val="0"/>
      <w:w w:val="100"/>
      <w:position w:val="0"/>
      <w:sz w:val="15"/>
      <w:szCs w:val="15"/>
      <w:shd w:val="clear" w:color="auto" w:fill="FFFFFF"/>
      <w:lang w:val="ru-RU" w:eastAsia="ru-RU"/>
    </w:rPr>
  </w:style>
  <w:style w:type="character" w:customStyle="1" w:styleId="2FranklinGothicHeavy2">
    <w:name w:val="Основной текст (2) + Franklin Gothic Heavy2"/>
    <w:aliases w:val="7 pt,Интервал 1 pt2"/>
    <w:basedOn w:val="21"/>
    <w:rsid w:val="00F24758"/>
    <w:rPr>
      <w:rFonts w:ascii="Franklin Gothic Heavy" w:hAnsi="Franklin Gothic Heavy" w:cs="Franklin Gothic Heavy"/>
      <w:b/>
      <w:bCs/>
      <w:color w:val="000000"/>
      <w:spacing w:val="20"/>
      <w:w w:val="100"/>
      <w:position w:val="0"/>
      <w:sz w:val="14"/>
      <w:szCs w:val="14"/>
      <w:shd w:val="clear" w:color="auto" w:fill="FFFFFF"/>
      <w:lang w:val="ru-RU" w:eastAsia="ru-RU"/>
    </w:rPr>
  </w:style>
  <w:style w:type="character" w:customStyle="1" w:styleId="2FranklinGothicHeavy1">
    <w:name w:val="Основной текст (2) + Franklin Gothic Heavy1"/>
    <w:aliases w:val="7 pt1,Интервал 1 pt1"/>
    <w:basedOn w:val="21"/>
    <w:rsid w:val="00F24758"/>
    <w:rPr>
      <w:rFonts w:ascii="Franklin Gothic Heavy" w:hAnsi="Franklin Gothic Heavy" w:cs="Franklin Gothic Heavy"/>
      <w:b/>
      <w:bCs/>
      <w:color w:val="000000"/>
      <w:spacing w:val="20"/>
      <w:w w:val="100"/>
      <w:position w:val="0"/>
      <w:sz w:val="14"/>
      <w:szCs w:val="14"/>
      <w:shd w:val="clear" w:color="auto" w:fill="FFFFFF"/>
      <w:lang w:val="ru-RU" w:eastAsia="ru-RU"/>
    </w:rPr>
  </w:style>
  <w:style w:type="character" w:customStyle="1" w:styleId="26">
    <w:name w:val="Подпись к картинке (2)_"/>
    <w:basedOn w:val="a0"/>
    <w:link w:val="213"/>
    <w:locked/>
    <w:rsid w:val="00F24758"/>
    <w:rPr>
      <w:shd w:val="clear" w:color="auto" w:fill="FFFFFF"/>
    </w:rPr>
  </w:style>
  <w:style w:type="paragraph" w:customStyle="1" w:styleId="213">
    <w:name w:val="Подпись к картинке (2)1"/>
    <w:basedOn w:val="a"/>
    <w:link w:val="26"/>
    <w:rsid w:val="00F24758"/>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Подпись к картинке (2)"/>
    <w:basedOn w:val="26"/>
    <w:rsid w:val="00F24758"/>
    <w:rPr>
      <w:color w:val="000000"/>
      <w:spacing w:val="0"/>
      <w:w w:val="100"/>
      <w:position w:val="0"/>
      <w:shd w:val="clear" w:color="auto" w:fill="FFFFFF"/>
      <w:lang w:val="ru-RU" w:eastAsia="ru-RU"/>
    </w:rPr>
  </w:style>
  <w:style w:type="paragraph" w:customStyle="1" w:styleId="ConsPlusCell">
    <w:name w:val="ConsPlusCell"/>
    <w:rsid w:val="00F247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27ADC"/>
    <w:pPr>
      <w:ind w:left="720"/>
      <w:contextualSpacing/>
    </w:pPr>
  </w:style>
  <w:style w:type="character" w:styleId="ae">
    <w:name w:val="Placeholder Text"/>
    <w:basedOn w:val="a0"/>
    <w:uiPriority w:val="99"/>
    <w:semiHidden/>
    <w:rsid w:val="00A35BF7"/>
    <w:rPr>
      <w:color w:val="808080"/>
    </w:rPr>
  </w:style>
  <w:style w:type="character" w:customStyle="1" w:styleId="29">
    <w:name w:val="Основной текст (2)"/>
    <w:basedOn w:val="21"/>
    <w:rsid w:val="00676CF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BookmanOldStyle8pt">
    <w:name w:val="Основной текст (2) + Bookman Old Style;8 pt"/>
    <w:basedOn w:val="21"/>
    <w:rsid w:val="00211E1D"/>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211E1D"/>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rsid w:val="00211E1D"/>
    <w:rPr>
      <w:rFonts w:ascii="Consolas" w:eastAsia="Consolas" w:hAnsi="Consolas" w:cs="Consolas"/>
      <w:b w:val="0"/>
      <w:bCs w:val="0"/>
      <w:i/>
      <w:iCs/>
      <w:smallCaps w:val="0"/>
      <w:strike w:val="0"/>
      <w:spacing w:val="-30"/>
      <w:sz w:val="28"/>
      <w:szCs w:val="28"/>
      <w:u w:val="none"/>
    </w:rPr>
  </w:style>
  <w:style w:type="character" w:customStyle="1" w:styleId="34">
    <w:name w:val="Заголовок №3"/>
    <w:basedOn w:val="33"/>
    <w:rsid w:val="00211E1D"/>
    <w:rPr>
      <w:rFonts w:ascii="Consolas" w:eastAsia="Consolas" w:hAnsi="Consolas" w:cs="Consolas"/>
      <w:b w:val="0"/>
      <w:bCs w:val="0"/>
      <w:i/>
      <w:iCs/>
      <w:smallCaps w:val="0"/>
      <w:strike w:val="0"/>
      <w:color w:val="000000"/>
      <w:spacing w:val="-30"/>
      <w:w w:val="100"/>
      <w:position w:val="0"/>
      <w:sz w:val="28"/>
      <w:szCs w:val="28"/>
      <w:u w:val="single"/>
      <w:lang w:val="ru-RU" w:eastAsia="ru-RU" w:bidi="ru-RU"/>
    </w:rPr>
  </w:style>
  <w:style w:type="character" w:customStyle="1" w:styleId="3BookmanOldStyle11pt0pt">
    <w:name w:val="Заголовок №3 + Bookman Old Style;11 pt;Не курсив;Интервал 0 pt"/>
    <w:basedOn w:val="33"/>
    <w:rsid w:val="00211E1D"/>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30pt">
    <w:name w:val="Заголовок №3 + Интервал 0 pt"/>
    <w:basedOn w:val="33"/>
    <w:rsid w:val="00211E1D"/>
    <w:rPr>
      <w:rFonts w:ascii="Consolas" w:eastAsia="Consolas" w:hAnsi="Consolas" w:cs="Consolas"/>
      <w:b w:val="0"/>
      <w:bCs w:val="0"/>
      <w:i/>
      <w:iCs/>
      <w:smallCaps w:val="0"/>
      <w:strike w:val="0"/>
      <w:color w:val="000000"/>
      <w:spacing w:val="0"/>
      <w:w w:val="100"/>
      <w:position w:val="0"/>
      <w:sz w:val="28"/>
      <w:szCs w:val="28"/>
      <w:u w:val="single"/>
      <w:lang w:val="ru-RU" w:eastAsia="ru-RU" w:bidi="ru-RU"/>
    </w:rPr>
  </w:style>
  <w:style w:type="character" w:customStyle="1" w:styleId="2a">
    <w:name w:val="Заголовок №2_"/>
    <w:basedOn w:val="a0"/>
    <w:link w:val="2b"/>
    <w:rsid w:val="00211E1D"/>
    <w:rPr>
      <w:rFonts w:ascii="Times New Roman" w:eastAsia="Times New Roman" w:hAnsi="Times New Roman" w:cs="Times New Roman"/>
      <w:spacing w:val="30"/>
      <w:sz w:val="30"/>
      <w:szCs w:val="30"/>
      <w:shd w:val="clear" w:color="auto" w:fill="FFFFFF"/>
    </w:rPr>
  </w:style>
  <w:style w:type="character" w:customStyle="1" w:styleId="2Consolas17pt0pt">
    <w:name w:val="Заголовок №2 + Consolas;17 pt;Интервал 0 pt"/>
    <w:basedOn w:val="2a"/>
    <w:rsid w:val="00211E1D"/>
    <w:rPr>
      <w:rFonts w:ascii="Consolas" w:eastAsia="Consolas" w:hAnsi="Consolas" w:cs="Consolas"/>
      <w:color w:val="000000"/>
      <w:spacing w:val="0"/>
      <w:w w:val="100"/>
      <w:position w:val="0"/>
      <w:sz w:val="34"/>
      <w:szCs w:val="34"/>
      <w:shd w:val="clear" w:color="auto" w:fill="FFFFFF"/>
      <w:lang w:val="ru-RU" w:eastAsia="ru-RU" w:bidi="ru-RU"/>
    </w:rPr>
  </w:style>
  <w:style w:type="character" w:customStyle="1" w:styleId="af">
    <w:name w:val="Колонтитул_"/>
    <w:basedOn w:val="a0"/>
    <w:rsid w:val="00211E1D"/>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f0">
    <w:name w:val="Колонтитул"/>
    <w:basedOn w:val="af"/>
    <w:rsid w:val="00211E1D"/>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2pt">
    <w:name w:val="Основной текст (2) + 12 pt;Курсив"/>
    <w:basedOn w:val="21"/>
    <w:rsid w:val="00211E1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TrebuchetMS12pt0pt">
    <w:name w:val="Колонтитул + Trebuchet MS;12 pt;Интервал 0 pt"/>
    <w:basedOn w:val="af"/>
    <w:rsid w:val="00211E1D"/>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Малые прописные"/>
    <w:basedOn w:val="21"/>
    <w:rsid w:val="00211E1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16pt">
    <w:name w:val="Основной текст (2) + 16 pt"/>
    <w:basedOn w:val="21"/>
    <w:rsid w:val="00211E1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Интервал 0 pt"/>
    <w:basedOn w:val="21"/>
    <w:rsid w:val="00211E1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0pt">
    <w:name w:val="Основной текст (2) + 10 pt"/>
    <w:basedOn w:val="21"/>
    <w:rsid w:val="00211E1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12pt1pt">
    <w:name w:val="Колонтитул + 12 pt;Интервал 1 pt"/>
    <w:basedOn w:val="af"/>
    <w:rsid w:val="00211E1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2TrebuchetMS4pt">
    <w:name w:val="Основной текст (2) + Trebuchet MS;4 pt"/>
    <w:basedOn w:val="21"/>
    <w:rsid w:val="00211E1D"/>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rebuchetMS115pt0pt">
    <w:name w:val="Основной текст (2) + Trebuchet MS;11;5 pt;Интервал 0 pt"/>
    <w:basedOn w:val="21"/>
    <w:rsid w:val="00211E1D"/>
    <w:rPr>
      <w:rFonts w:ascii="Trebuchet MS" w:eastAsia="Trebuchet MS" w:hAnsi="Trebuchet MS" w:cs="Trebuchet MS"/>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TrebuchetMS105pt0pt">
    <w:name w:val="Колонтитул + Trebuchet MS;10;5 pt;Интервал 0 pt"/>
    <w:basedOn w:val="af"/>
    <w:rsid w:val="00211E1D"/>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0pt">
    <w:name w:val="Колонтитул + 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1"/>
    <w:rsid w:val="00211E1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BookmanOldStyle8pt0pt">
    <w:name w:val="Основной текст (2) + Bookman Old Style;8 pt;Интервал 0 pt"/>
    <w:basedOn w:val="21"/>
    <w:rsid w:val="00211E1D"/>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Georgia9pt">
    <w:name w:val="Основной текст (2) + Georgia;9 pt"/>
    <w:basedOn w:val="21"/>
    <w:rsid w:val="00211E1D"/>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olas4pt1pt">
    <w:name w:val="Основной текст (2) + Consolas;4 pt;Малые прописные;Интервал 1 pt"/>
    <w:basedOn w:val="21"/>
    <w:rsid w:val="00211E1D"/>
    <w:rPr>
      <w:rFonts w:ascii="Consolas" w:eastAsia="Consolas" w:hAnsi="Consolas" w:cs="Consolas"/>
      <w:b w:val="0"/>
      <w:bCs w:val="0"/>
      <w:i w:val="0"/>
      <w:iCs w:val="0"/>
      <w:smallCaps/>
      <w:strike w:val="0"/>
      <w:color w:val="000000"/>
      <w:spacing w:val="30"/>
      <w:w w:val="100"/>
      <w:position w:val="0"/>
      <w:sz w:val="8"/>
      <w:szCs w:val="8"/>
      <w:u w:val="none"/>
      <w:shd w:val="clear" w:color="auto" w:fill="FFFFFF"/>
      <w:lang w:val="en-US" w:eastAsia="en-US" w:bidi="en-US"/>
    </w:rPr>
  </w:style>
  <w:style w:type="character" w:customStyle="1" w:styleId="2BookmanOldStyle95pt">
    <w:name w:val="Основной текст (2) + Bookman Old Style;9;5 pt"/>
    <w:basedOn w:val="21"/>
    <w:rsid w:val="00211E1D"/>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85pt-1pt200">
    <w:name w:val="Основной текст (2) + Trebuchet MS;8;5 pt;Интервал -1 pt;Масштаб 200%"/>
    <w:basedOn w:val="21"/>
    <w:rsid w:val="00211E1D"/>
    <w:rPr>
      <w:rFonts w:ascii="Trebuchet MS" w:eastAsia="Trebuchet MS" w:hAnsi="Trebuchet MS" w:cs="Trebuchet MS"/>
      <w:b w:val="0"/>
      <w:bCs w:val="0"/>
      <w:i w:val="0"/>
      <w:iCs w:val="0"/>
      <w:smallCaps w:val="0"/>
      <w:strike w:val="0"/>
      <w:color w:val="000000"/>
      <w:spacing w:val="-30"/>
      <w:w w:val="200"/>
      <w:position w:val="0"/>
      <w:sz w:val="17"/>
      <w:szCs w:val="17"/>
      <w:u w:val="none"/>
      <w:shd w:val="clear" w:color="auto" w:fill="FFFFFF"/>
      <w:lang w:val="ru-RU" w:eastAsia="ru-RU" w:bidi="ru-RU"/>
    </w:rPr>
  </w:style>
  <w:style w:type="character" w:customStyle="1" w:styleId="7">
    <w:name w:val="Основной текст (7)_"/>
    <w:basedOn w:val="a0"/>
    <w:link w:val="70"/>
    <w:rsid w:val="00211E1D"/>
    <w:rPr>
      <w:rFonts w:ascii="Times New Roman" w:eastAsia="Times New Roman" w:hAnsi="Times New Roman" w:cs="Times New Roman"/>
      <w:spacing w:val="10"/>
      <w:w w:val="150"/>
      <w:sz w:val="8"/>
      <w:szCs w:val="8"/>
      <w:shd w:val="clear" w:color="auto" w:fill="FFFFFF"/>
    </w:rPr>
  </w:style>
  <w:style w:type="character" w:customStyle="1" w:styleId="76pt0pt100">
    <w:name w:val="Основной текст (7) + 6 pt;Курсив;Интервал 0 pt;Масштаб 100%"/>
    <w:basedOn w:val="7"/>
    <w:rsid w:val="00211E1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76pt0pt1000">
    <w:name w:val="Основной текст (7) + 6 pt;Полужирный;Интервал 0 pt;Масштаб 100%"/>
    <w:basedOn w:val="7"/>
    <w:rsid w:val="00211E1D"/>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76pt0pt1001">
    <w:name w:val="Основной текст (7) + 6 pt;Полужирный;Малые прописные;Интервал 0 pt;Масштаб 100%"/>
    <w:basedOn w:val="7"/>
    <w:rsid w:val="00211E1D"/>
    <w:rPr>
      <w:rFonts w:ascii="Times New Roman" w:eastAsia="Times New Roman" w:hAnsi="Times New Roman" w:cs="Times New Roman"/>
      <w:b/>
      <w:bCs/>
      <w:smallCaps/>
      <w:color w:val="000000"/>
      <w:spacing w:val="0"/>
      <w:w w:val="100"/>
      <w:position w:val="0"/>
      <w:sz w:val="12"/>
      <w:szCs w:val="12"/>
      <w:shd w:val="clear" w:color="auto" w:fill="FFFFFF"/>
      <w:lang w:val="ru-RU" w:eastAsia="ru-RU" w:bidi="ru-RU"/>
    </w:rPr>
  </w:style>
  <w:style w:type="character" w:customStyle="1" w:styleId="12pt0pt">
    <w:name w:val="Колонтитул + 12 pt;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1"/>
    <w:rsid w:val="00211E1D"/>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BookmanOldStyle7pt0pt">
    <w:name w:val="Основной текст (2) + Bookman Old Style;7 pt;Интервал 0 pt"/>
    <w:basedOn w:val="21"/>
    <w:rsid w:val="00211E1D"/>
    <w:rPr>
      <w:rFonts w:ascii="Bookman Old Style" w:eastAsia="Bookman Old Style" w:hAnsi="Bookman Old Style" w:cs="Bookman Old Styl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26pt0pt">
    <w:name w:val="Основной текст (2) + 6 pt;Полужирный;Интервал 0 pt"/>
    <w:basedOn w:val="21"/>
    <w:rsid w:val="00211E1D"/>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13pt0pt">
    <w:name w:val="Колонтитул + 13 pt;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211E1D"/>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211E1D"/>
    <w:rPr>
      <w:rFonts w:ascii="Times New Roman" w:eastAsia="Times New Roman" w:hAnsi="Times New Roman" w:cs="Times New Roman"/>
      <w:spacing w:val="10"/>
      <w:sz w:val="10"/>
      <w:szCs w:val="10"/>
      <w:shd w:val="clear" w:color="auto" w:fill="FFFFFF"/>
      <w:lang w:val="en-US" w:bidi="en-US"/>
    </w:rPr>
  </w:style>
  <w:style w:type="character" w:customStyle="1" w:styleId="2LucidaSansUnicode12pt">
    <w:name w:val="Основной текст (2) + Lucida Sans Unicode;12 pt"/>
    <w:basedOn w:val="21"/>
    <w:rsid w:val="00211E1D"/>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ranklinGothicBook7pt0pt">
    <w:name w:val="Основной текст (2) + Franklin Gothic Book;7 pt;Интервал 0 pt"/>
    <w:basedOn w:val="21"/>
    <w:rsid w:val="00211E1D"/>
    <w:rPr>
      <w:rFonts w:ascii="Franklin Gothic Book" w:eastAsia="Franklin Gothic Book" w:hAnsi="Franklin Gothic Book" w:cs="Franklin Gothic Book"/>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2BookmanOldStyle8pt0">
    <w:name w:val="Основной текст (2) + Bookman Old Style;8 pt;Малые прописные"/>
    <w:basedOn w:val="21"/>
    <w:rsid w:val="00211E1D"/>
    <w:rPr>
      <w:rFonts w:ascii="Bookman Old Style" w:eastAsia="Bookman Old Style" w:hAnsi="Bookman Old Style" w:cs="Bookman Old Style"/>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FranklinGothicBook12pt">
    <w:name w:val="Основной текст (2) + Franklin Gothic Book;12 pt"/>
    <w:basedOn w:val="21"/>
    <w:rsid w:val="00211E1D"/>
    <w:rPr>
      <w:rFonts w:ascii="Franklin Gothic Book" w:eastAsia="Franklin Gothic Book" w:hAnsi="Franklin Gothic Book" w:cs="Franklin Gothic Book"/>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5">
    <w:name w:val="Основной текст (3)"/>
    <w:basedOn w:val="a"/>
    <w:rsid w:val="00211E1D"/>
    <w:pPr>
      <w:widowControl w:val="0"/>
      <w:shd w:val="clear" w:color="auto" w:fill="FFFFFF"/>
      <w:spacing w:after="240" w:line="395" w:lineRule="exact"/>
      <w:jc w:val="center"/>
    </w:pPr>
    <w:rPr>
      <w:rFonts w:cs="Times New Roman"/>
      <w:b/>
      <w:bCs/>
      <w:color w:val="000000"/>
      <w:sz w:val="32"/>
      <w:szCs w:val="32"/>
      <w:lang w:bidi="ru-RU"/>
    </w:rPr>
  </w:style>
  <w:style w:type="paragraph" w:customStyle="1" w:styleId="14">
    <w:name w:val="Заголовок №1"/>
    <w:basedOn w:val="a"/>
    <w:rsid w:val="00211E1D"/>
    <w:pPr>
      <w:widowControl w:val="0"/>
      <w:shd w:val="clear" w:color="auto" w:fill="FFFFFF"/>
      <w:spacing w:before="240" w:after="240" w:line="0" w:lineRule="atLeast"/>
      <w:jc w:val="center"/>
      <w:outlineLvl w:val="0"/>
    </w:pPr>
    <w:rPr>
      <w:rFonts w:cs="Times New Roman"/>
      <w:b/>
      <w:bCs/>
      <w:color w:val="000000"/>
      <w:sz w:val="38"/>
      <w:szCs w:val="38"/>
      <w:lang w:bidi="ru-RU"/>
    </w:rPr>
  </w:style>
  <w:style w:type="paragraph" w:customStyle="1" w:styleId="40">
    <w:name w:val="Основной текст (4)"/>
    <w:basedOn w:val="a"/>
    <w:rsid w:val="00211E1D"/>
    <w:pPr>
      <w:widowControl w:val="0"/>
      <w:shd w:val="clear" w:color="auto" w:fill="FFFFFF"/>
      <w:spacing w:before="240" w:after="660" w:line="0" w:lineRule="atLeast"/>
      <w:jc w:val="center"/>
    </w:pPr>
    <w:rPr>
      <w:rFonts w:ascii="Trebuchet MS" w:eastAsia="Trebuchet MS" w:hAnsi="Trebuchet MS" w:cs="Trebuchet MS"/>
      <w:color w:val="000000"/>
      <w:sz w:val="22"/>
      <w:szCs w:val="22"/>
      <w:lang w:bidi="ru-RU"/>
    </w:rPr>
  </w:style>
  <w:style w:type="paragraph" w:customStyle="1" w:styleId="2b">
    <w:name w:val="Заголовок №2"/>
    <w:basedOn w:val="a"/>
    <w:link w:val="2a"/>
    <w:rsid w:val="00211E1D"/>
    <w:pPr>
      <w:widowControl w:val="0"/>
      <w:shd w:val="clear" w:color="auto" w:fill="FFFFFF"/>
      <w:spacing w:before="240" w:line="0" w:lineRule="atLeast"/>
      <w:jc w:val="both"/>
      <w:outlineLvl w:val="1"/>
    </w:pPr>
    <w:rPr>
      <w:rFonts w:cs="Times New Roman"/>
      <w:spacing w:val="30"/>
      <w:sz w:val="30"/>
      <w:szCs w:val="30"/>
      <w:lang w:eastAsia="en-US"/>
    </w:rPr>
  </w:style>
  <w:style w:type="paragraph" w:customStyle="1" w:styleId="50">
    <w:name w:val="Основной текст (5)"/>
    <w:basedOn w:val="a"/>
    <w:rsid w:val="00211E1D"/>
    <w:pPr>
      <w:widowControl w:val="0"/>
      <w:shd w:val="clear" w:color="auto" w:fill="FFFFFF"/>
      <w:spacing w:line="0" w:lineRule="atLeast"/>
      <w:jc w:val="center"/>
    </w:pPr>
    <w:rPr>
      <w:rFonts w:ascii="Bookman Old Style" w:eastAsia="Bookman Old Style" w:hAnsi="Bookman Old Style" w:cs="Bookman Old Style"/>
      <w:color w:val="000000"/>
      <w:spacing w:val="10"/>
      <w:sz w:val="16"/>
      <w:szCs w:val="16"/>
      <w:lang w:val="en-US" w:eastAsia="en-US" w:bidi="en-US"/>
    </w:rPr>
  </w:style>
  <w:style w:type="paragraph" w:customStyle="1" w:styleId="70">
    <w:name w:val="Основной текст (7)"/>
    <w:basedOn w:val="a"/>
    <w:link w:val="7"/>
    <w:rsid w:val="00211E1D"/>
    <w:pPr>
      <w:widowControl w:val="0"/>
      <w:shd w:val="clear" w:color="auto" w:fill="FFFFFF"/>
      <w:spacing w:after="180" w:line="70" w:lineRule="exact"/>
    </w:pPr>
    <w:rPr>
      <w:rFonts w:cs="Times New Roman"/>
      <w:spacing w:val="10"/>
      <w:w w:val="150"/>
      <w:sz w:val="8"/>
      <w:szCs w:val="8"/>
      <w:lang w:eastAsia="en-US"/>
    </w:rPr>
  </w:style>
  <w:style w:type="paragraph" w:customStyle="1" w:styleId="80">
    <w:name w:val="Основной текст (8)"/>
    <w:basedOn w:val="a"/>
    <w:link w:val="8"/>
    <w:rsid w:val="00211E1D"/>
    <w:pPr>
      <w:widowControl w:val="0"/>
      <w:shd w:val="clear" w:color="auto" w:fill="FFFFFF"/>
      <w:spacing w:line="0" w:lineRule="atLeast"/>
    </w:pPr>
    <w:rPr>
      <w:rFonts w:cs="Times New Roman"/>
      <w:sz w:val="8"/>
      <w:szCs w:val="8"/>
      <w:lang w:eastAsia="en-US"/>
    </w:rPr>
  </w:style>
  <w:style w:type="paragraph" w:customStyle="1" w:styleId="90">
    <w:name w:val="Основной текст (9)"/>
    <w:basedOn w:val="a"/>
    <w:link w:val="9"/>
    <w:rsid w:val="00211E1D"/>
    <w:pPr>
      <w:widowControl w:val="0"/>
      <w:shd w:val="clear" w:color="auto" w:fill="FFFFFF"/>
      <w:spacing w:after="1860" w:line="0" w:lineRule="atLeast"/>
    </w:pPr>
    <w:rPr>
      <w:rFonts w:cs="Times New Roman"/>
      <w:spacing w:val="10"/>
      <w:sz w:val="10"/>
      <w:szCs w:val="10"/>
      <w:lang w:val="en-US" w:eastAsia="en-US" w:bidi="en-US"/>
    </w:rPr>
  </w:style>
  <w:style w:type="paragraph" w:styleId="af1">
    <w:name w:val="Document Map"/>
    <w:basedOn w:val="a"/>
    <w:link w:val="af2"/>
    <w:uiPriority w:val="99"/>
    <w:semiHidden/>
    <w:unhideWhenUsed/>
    <w:rsid w:val="009A251F"/>
    <w:rPr>
      <w:rFonts w:ascii="Tahoma" w:hAnsi="Tahoma" w:cs="Tahoma"/>
      <w:sz w:val="16"/>
      <w:szCs w:val="16"/>
    </w:rPr>
  </w:style>
  <w:style w:type="character" w:customStyle="1" w:styleId="af2">
    <w:name w:val="Схема документа Знак"/>
    <w:basedOn w:val="a0"/>
    <w:link w:val="af1"/>
    <w:uiPriority w:val="99"/>
    <w:semiHidden/>
    <w:rsid w:val="009A251F"/>
    <w:rPr>
      <w:rFonts w:ascii="Tahoma" w:eastAsia="Times New Roman" w:hAnsi="Tahoma" w:cs="Tahoma"/>
      <w:sz w:val="16"/>
      <w:szCs w:val="16"/>
      <w:lang w:eastAsia="ru-RU"/>
    </w:rPr>
  </w:style>
  <w:style w:type="paragraph" w:styleId="af3">
    <w:name w:val="header"/>
    <w:basedOn w:val="a"/>
    <w:link w:val="af4"/>
    <w:uiPriority w:val="99"/>
    <w:semiHidden/>
    <w:unhideWhenUsed/>
    <w:rsid w:val="00CE2FD8"/>
    <w:pPr>
      <w:tabs>
        <w:tab w:val="center" w:pos="4677"/>
        <w:tab w:val="right" w:pos="9355"/>
      </w:tabs>
    </w:pPr>
  </w:style>
  <w:style w:type="character" w:customStyle="1" w:styleId="af4">
    <w:name w:val="Верхний колонтитул Знак"/>
    <w:basedOn w:val="a0"/>
    <w:link w:val="af3"/>
    <w:uiPriority w:val="99"/>
    <w:semiHidden/>
    <w:rsid w:val="00CE2FD8"/>
    <w:rPr>
      <w:rFonts w:ascii="Times New Roman" w:eastAsia="Times New Roman" w:hAnsi="Times New Roman" w:cs="Arial"/>
      <w:sz w:val="24"/>
      <w:szCs w:val="24"/>
      <w:lang w:eastAsia="ru-RU"/>
    </w:rPr>
  </w:style>
  <w:style w:type="paragraph" w:styleId="af5">
    <w:name w:val="footer"/>
    <w:basedOn w:val="a"/>
    <w:link w:val="af6"/>
    <w:uiPriority w:val="99"/>
    <w:unhideWhenUsed/>
    <w:rsid w:val="00CE2FD8"/>
    <w:pPr>
      <w:tabs>
        <w:tab w:val="center" w:pos="4677"/>
        <w:tab w:val="right" w:pos="9355"/>
      </w:tabs>
    </w:pPr>
  </w:style>
  <w:style w:type="character" w:customStyle="1" w:styleId="af6">
    <w:name w:val="Нижний колонтитул Знак"/>
    <w:basedOn w:val="a0"/>
    <w:link w:val="af5"/>
    <w:uiPriority w:val="99"/>
    <w:rsid w:val="00CE2FD8"/>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semiHidden/>
    <w:rsid w:val="00ED015C"/>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ED015C"/>
    <w:rPr>
      <w:rFonts w:asciiTheme="majorHAnsi" w:eastAsiaTheme="majorEastAsia" w:hAnsiTheme="majorHAnsi" w:cstheme="majorBidi"/>
      <w:b/>
      <w:bCs/>
      <w:color w:val="2E74B5" w:themeColor="accent1" w:themeShade="BF"/>
      <w:sz w:val="28"/>
      <w:szCs w:val="28"/>
      <w:lang w:eastAsia="ru-RU"/>
    </w:rPr>
  </w:style>
  <w:style w:type="paragraph" w:styleId="af7">
    <w:name w:val="No Spacing"/>
    <w:uiPriority w:val="1"/>
    <w:qFormat/>
    <w:rsid w:val="002E1DD3"/>
    <w:pPr>
      <w:spacing w:after="0" w:line="240" w:lineRule="auto"/>
    </w:pPr>
    <w:rPr>
      <w:rFonts w:ascii="Times New Roman" w:eastAsia="Times New Roman" w:hAnsi="Times New Roman" w:cs="Arial"/>
      <w:sz w:val="24"/>
      <w:szCs w:val="24"/>
      <w:lang w:eastAsia="ru-RU"/>
    </w:rPr>
  </w:style>
  <w:style w:type="paragraph" w:customStyle="1" w:styleId="ConsPlusTitle">
    <w:name w:val="ConsPlusTitle"/>
    <w:rsid w:val="005019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496BA95E93AE4BADB89F135A3D66D2AA1CD6C1F33DD07A381CFE5AD08FC42787B6C50EB3CDFBFF2DD3CB9D9F36N8H" TargetMode="External"/><Relationship Id="rId5" Type="http://schemas.openxmlformats.org/officeDocument/2006/relationships/webSettings" Target="webSettings.xml"/><Relationship Id="rId10" Type="http://schemas.openxmlformats.org/officeDocument/2006/relationships/hyperlink" Target="consultantplus://offline/ref=D1496BA95E93AE4BADB89F135A3D66D2AA1CD6C1F33DD07A381CFE5AD08FC42787B6C50EB3CDFBFF2DD3CB9D9F36N8H" TargetMode="External"/><Relationship Id="rId4" Type="http://schemas.openxmlformats.org/officeDocument/2006/relationships/settings" Target="settings.xml"/><Relationship Id="rId9" Type="http://schemas.openxmlformats.org/officeDocument/2006/relationships/hyperlink" Target="consultantplus://offline/ref=D1496BA95E93AE4BADB89F135A3D66D2AA1CD6C1F33DD07A381CFE5AD08FC42787B6C50EB3CDFBFF2DD3CB9D9F36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D5F-AA93-4532-B768-D2902B8D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Костырева</dc:creator>
  <cp:lastModifiedBy>Анна</cp:lastModifiedBy>
  <cp:revision>46</cp:revision>
  <cp:lastPrinted>2022-08-15T11:24:00Z</cp:lastPrinted>
  <dcterms:created xsi:type="dcterms:W3CDTF">2020-11-05T13:48:00Z</dcterms:created>
  <dcterms:modified xsi:type="dcterms:W3CDTF">2023-05-30T11:18:00Z</dcterms:modified>
</cp:coreProperties>
</file>