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2FF4" w:rsidRDefault="008E2FF4" w:rsidP="00C33F46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C33F46" w:rsidRDefault="00C33F46" w:rsidP="00C33F46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20.12.2022г № 36/6 «О бюджете городского округа Павловский Посад Московской области на 2023 год и плановый период 2024 и 2025 годов»  </w:t>
      </w:r>
      <w:r w:rsidR="00BD5765" w:rsidRPr="00BD5765">
        <w:rPr>
          <w:rFonts w:ascii="Arial" w:hAnsi="Arial" w:cs="Arial"/>
          <w:sz w:val="24"/>
          <w:szCs w:val="24"/>
        </w:rPr>
        <w:t>от 27.03.2023 № 69/10</w:t>
      </w:r>
    </w:p>
    <w:p w:rsidR="00AC7746" w:rsidRDefault="00AC7746" w:rsidP="00C33F46">
      <w:pPr>
        <w:ind w:left="4820"/>
        <w:rPr>
          <w:rFonts w:ascii="Arial" w:hAnsi="Arial" w:cs="Arial"/>
          <w:sz w:val="24"/>
          <w:szCs w:val="24"/>
        </w:rPr>
      </w:pPr>
    </w:p>
    <w:p w:rsidR="00C33F46" w:rsidRDefault="008E2FF4" w:rsidP="00C33F46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  <w:r w:rsidR="00C33F46">
        <w:rPr>
          <w:rFonts w:ascii="Arial" w:hAnsi="Arial" w:cs="Arial"/>
          <w:sz w:val="24"/>
          <w:szCs w:val="24"/>
        </w:rPr>
        <w:t xml:space="preserve">                                                                   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2023 год                                                                     и на плановый период 2024 и 2025 годов» от 20.12.2022 № 36/6</w:t>
      </w:r>
    </w:p>
    <w:p w:rsidR="00627DCE" w:rsidRDefault="00627DCE" w:rsidP="008E2FF4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</w:p>
    <w:p w:rsidR="008E2FF4" w:rsidRDefault="008E2FF4" w:rsidP="008E2FF4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городского округа</w:t>
      </w:r>
    </w:p>
    <w:p w:rsidR="008E2FF4" w:rsidRDefault="008E2FF4" w:rsidP="008E2FF4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Павловский Посад Московской области на 2023 год</w:t>
      </w:r>
    </w:p>
    <w:p w:rsidR="008E2FF4" w:rsidRDefault="008E2FF4" w:rsidP="008E2FF4">
      <w:pPr>
        <w:pStyle w:val="a6"/>
        <w:rPr>
          <w:rFonts w:ascii="Arial" w:hAnsi="Arial" w:cs="Arial"/>
          <w:sz w:val="24"/>
          <w:szCs w:val="24"/>
        </w:rPr>
      </w:pPr>
    </w:p>
    <w:p w:rsidR="00C33F46" w:rsidRDefault="008E2FF4" w:rsidP="008E2FF4">
      <w:pPr>
        <w:pStyle w:val="a6"/>
        <w:jc w:val="right"/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83"/>
        <w:gridCol w:w="877"/>
        <w:gridCol w:w="847"/>
        <w:gridCol w:w="862"/>
        <w:gridCol w:w="1604"/>
        <w:gridCol w:w="669"/>
        <w:gridCol w:w="1328"/>
      </w:tblGrid>
      <w:tr w:rsidR="008E2FF4" w:rsidRPr="00AF3353" w:rsidTr="00AC7746">
        <w:trPr>
          <w:trHeight w:val="997"/>
        </w:trPr>
        <w:tc>
          <w:tcPr>
            <w:tcW w:w="3384" w:type="dxa"/>
            <w:hideMark/>
          </w:tcPr>
          <w:p w:rsidR="008E2FF4" w:rsidRPr="00AF3353" w:rsidRDefault="008E2FF4" w:rsidP="00627D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877" w:type="dxa"/>
            <w:hideMark/>
          </w:tcPr>
          <w:p w:rsidR="008E2FF4" w:rsidRPr="00AF3353" w:rsidRDefault="008E2FF4" w:rsidP="00627D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7" w:type="dxa"/>
            <w:hideMark/>
          </w:tcPr>
          <w:p w:rsidR="008E2FF4" w:rsidRPr="00AF3353" w:rsidRDefault="008E2FF4" w:rsidP="00627D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77" w:type="dxa"/>
            <w:hideMark/>
          </w:tcPr>
          <w:p w:rsidR="008E2FF4" w:rsidRPr="00AF3353" w:rsidRDefault="008E2FF4" w:rsidP="00627D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59" w:type="dxa"/>
            <w:hideMark/>
          </w:tcPr>
          <w:p w:rsidR="008E2FF4" w:rsidRPr="00AF3353" w:rsidRDefault="008E2FF4" w:rsidP="00627D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69" w:type="dxa"/>
            <w:hideMark/>
          </w:tcPr>
          <w:p w:rsidR="008E2FF4" w:rsidRPr="00AF3353" w:rsidRDefault="008E2FF4" w:rsidP="00627D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28" w:type="dxa"/>
            <w:hideMark/>
          </w:tcPr>
          <w:p w:rsidR="008E2FF4" w:rsidRPr="00AF3353" w:rsidRDefault="008E2FF4" w:rsidP="00627D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 w:rsidP="00627D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7" w:type="dxa"/>
            <w:hideMark/>
          </w:tcPr>
          <w:p w:rsidR="004E3586" w:rsidRPr="00AF3353" w:rsidRDefault="004E3586" w:rsidP="00627D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7" w:type="dxa"/>
            <w:hideMark/>
          </w:tcPr>
          <w:p w:rsidR="004E3586" w:rsidRPr="00AF3353" w:rsidRDefault="004E3586" w:rsidP="00627D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7" w:type="dxa"/>
            <w:hideMark/>
          </w:tcPr>
          <w:p w:rsidR="004E3586" w:rsidRPr="00AF3353" w:rsidRDefault="004E3586" w:rsidP="00627D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4E3586" w:rsidRPr="00AF3353" w:rsidRDefault="004E3586" w:rsidP="00627D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9" w:type="dxa"/>
            <w:hideMark/>
          </w:tcPr>
          <w:p w:rsidR="004E3586" w:rsidRPr="00AF3353" w:rsidRDefault="004E3586" w:rsidP="00627D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28" w:type="dxa"/>
            <w:hideMark/>
          </w:tcPr>
          <w:p w:rsidR="004E3586" w:rsidRPr="00AF3353" w:rsidRDefault="004E3586" w:rsidP="00627D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8 240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8 240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8 240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функций органов местного самоуправления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8 240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5 965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1 400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1 400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1 985 436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370 381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Функционирование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141 222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Основное мероприятие "Иные мероприятия, реализуемые в целях создания условий для реализации полномочий органов государственной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власти Московской области и государственных органов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0450300000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4 350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4 350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по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4E3586" w:rsidRPr="00AF3353" w:rsidTr="00AC7746">
        <w:trPr>
          <w:trHeight w:val="13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0910300000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4E3586" w:rsidRPr="00AF3353" w:rsidTr="00AC7746">
        <w:trPr>
          <w:trHeight w:val="27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1080200000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4E3586" w:rsidRPr="00AF3353" w:rsidTr="00AC7746">
        <w:trPr>
          <w:trHeight w:val="114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128 269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120 536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120 336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120 336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102 674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102 674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17 347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17 347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E3586" w:rsidRPr="00AF3353" w:rsidTr="00AC7746">
        <w:trPr>
          <w:trHeight w:val="18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"Информационная инфраструктура"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3 491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3 491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3 491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3 491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1 584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1 584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Подпрограмма "Создание условий для обеспечения комфортного проживания жителей, в том числе в многоквартирных домах на территории Московской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226 586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0150200000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6 455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6 455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1 963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1 963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0290200000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4 492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4 492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4 222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4 222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деятельности образовательных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организаций"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E3586" w:rsidRPr="00AF3353" w:rsidTr="00AC7746">
        <w:trPr>
          <w:trHeight w:val="15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E3586" w:rsidRPr="00AF3353" w:rsidTr="00AC7746">
        <w:trPr>
          <w:trHeight w:val="114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155 639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1 010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1 010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1 010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154 039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154 039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6 354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5 311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5 311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78 039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69 905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69 905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E3586" w:rsidRPr="00AF3353" w:rsidTr="00AC7746">
        <w:trPr>
          <w:trHeight w:val="114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13 372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36 744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26 744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26 744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8 107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3 852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3 502</w:t>
            </w:r>
          </w:p>
        </w:tc>
      </w:tr>
      <w:tr w:rsidR="004E3586" w:rsidRPr="00AF3353" w:rsidTr="00AC7746">
        <w:trPr>
          <w:trHeight w:val="204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3 502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3 502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3 502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1360400000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54 160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Подпрограмма "Повышение качества и доступности предоставления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4E3586" w:rsidRPr="00AF3353" w:rsidTr="00AC7746">
        <w:trPr>
          <w:trHeight w:val="13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1530000000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1530100000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59 193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"Эксплуатация Системы-112 на территории муниципального образования"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Содержание и развитие Системы-112, ЕДДС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0820400000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3 117</w:t>
            </w:r>
          </w:p>
        </w:tc>
      </w:tr>
      <w:tr w:rsidR="004E3586" w:rsidRPr="00AF3353" w:rsidTr="00AC7746">
        <w:trPr>
          <w:trHeight w:val="15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0830200000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30 853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30 853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30 853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1 174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1 174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3 047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3 047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мероприятий по защите населения и территорий от чрезвычайных ситуаций на территории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1 508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1 078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1 078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1 078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1 078</w:t>
            </w:r>
          </w:p>
        </w:tc>
      </w:tr>
      <w:tr w:rsidR="004E3586" w:rsidRPr="00AF3353" w:rsidTr="00AC7746">
        <w:trPr>
          <w:trHeight w:val="114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"Создание, содержание системно-аппаратного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0820500000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безопасности и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22 085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22 085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18 750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 xml:space="preserve">Основное мероприятие "Развертывание элементов системы технологического обеспечения региональной общественной безопасности и </w:t>
            </w: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оперативного управления "Безопасный регион"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18 209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18 209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18 209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18 209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343 888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0720300000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Организация мероприятий по устранению загрязнения водных объектов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334 755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282 755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282 755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282 755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183 811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149 811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149 811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1420470240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1420470240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1420470240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96 944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96 944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96 944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172F200000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3 925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1620500000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1620501210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1620501210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1620501210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1 033 442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21 092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16 500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16 500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16 500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1050000000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1050200000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954 825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26 128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6 950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6 950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1 800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1 800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1 800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Содержание и ремонт шахтных колодцев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925 199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398 398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61 597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19 799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19 799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19 799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21 055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21 055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21 055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20 743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20 743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20 743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336 801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80 000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80 000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80 000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256 801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195 954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195 954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60 847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60 847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526 801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526 801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496 721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496 721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496 721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5 445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"Ликвидация накопленного вреда окружающей среде"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0750200000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4E3586" w:rsidRPr="00AF3353" w:rsidTr="00AC7746">
        <w:trPr>
          <w:trHeight w:val="13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"Ликвидация накопленного вреда окружающей среде"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0750100000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82 442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82 442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82 442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82 442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0310800000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82 442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27 920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27 920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27 920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8 383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8 383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8 383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83 250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0411500000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67 050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67 050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26 446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26 446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25 834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25 834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25 834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29 828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29 828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29 828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28 339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28 339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28 295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28 295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27 250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27 250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1 044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1 044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4E3586" w:rsidRPr="00AF3353" w:rsidTr="00AC7746">
        <w:trPr>
          <w:trHeight w:val="18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1 489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1 489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1 489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1 489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1 489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1 489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11 474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11 474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11 474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E3586" w:rsidRPr="00AF3353" w:rsidTr="00AC7746">
        <w:trPr>
          <w:trHeight w:val="18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11 449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7 101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1 540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1 540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2 055 791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2 022 628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766 422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766 422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765 822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756 929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120 887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120 887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120 887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168 254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168 254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168 254</w:t>
            </w:r>
          </w:p>
        </w:tc>
      </w:tr>
      <w:tr w:rsidR="004E3586" w:rsidRPr="00AF3353" w:rsidTr="00AC7746">
        <w:trPr>
          <w:trHeight w:val="27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4E3586" w:rsidRPr="00AF3353" w:rsidTr="00AC7746">
        <w:trPr>
          <w:trHeight w:val="114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</w:tr>
      <w:tr w:rsidR="004E3586" w:rsidRPr="00AF3353" w:rsidTr="00AC7746">
        <w:trPr>
          <w:trHeight w:val="114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0310262970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0310262970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0310262970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1 085 609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1 085 609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1 085 209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999 755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218 580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166 052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166 052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4E3586" w:rsidRPr="00AF3353" w:rsidTr="00AC7746">
        <w:trPr>
          <w:trHeight w:val="33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30 225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27 647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27 647</w:t>
            </w:r>
          </w:p>
        </w:tc>
      </w:tr>
      <w:tr w:rsidR="004E3586" w:rsidRPr="00AF3353" w:rsidTr="00AC7746">
        <w:trPr>
          <w:trHeight w:val="27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737 305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</w:tr>
      <w:tr w:rsidR="004E3586" w:rsidRPr="00AF3353" w:rsidTr="00AC7746">
        <w:trPr>
          <w:trHeight w:val="114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78 925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30 173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30 173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30 173</w:t>
            </w:r>
          </w:p>
        </w:tc>
      </w:tr>
      <w:tr w:rsidR="004E3586" w:rsidRPr="00AF3353" w:rsidTr="00AC7746">
        <w:trPr>
          <w:trHeight w:val="114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0310400000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031E100000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3 250</w:t>
            </w:r>
          </w:p>
        </w:tc>
      </w:tr>
      <w:tr w:rsidR="004E3586" w:rsidRPr="00AF3353" w:rsidTr="00AC7746">
        <w:trPr>
          <w:trHeight w:val="204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2 250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2 250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2 250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Стипендии в области образования, культуры и искусства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Стипендии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122 559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122 559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4E3586" w:rsidRPr="00AF3353" w:rsidTr="00AC7746">
        <w:trPr>
          <w:trHeight w:val="27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98 641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87 182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87 182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0320400000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48 038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39 257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031EВ00000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4E3586" w:rsidRPr="00AF3353" w:rsidTr="00AC7746">
        <w:trPr>
          <w:trHeight w:val="36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032EВ00000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032EВ57860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032EВ57860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032EВ57860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36 468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36 468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15 271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13 789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13 789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18 832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8 522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8 522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1 672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1 672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 Развитие системы отдыха и оздоровления детей"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0420300000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E3586" w:rsidRPr="00AF3353" w:rsidTr="00AC7746">
        <w:trPr>
          <w:trHeight w:val="18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13 075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13 075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13 075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13 075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0520100000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13 075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13 075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13 075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13 075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486 440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80 707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12 507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12 507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268 156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251 886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251 094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43 417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40 896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40 896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40 896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40 896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0220300000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Приобретение фондового, реставрационного и экспозиционного оборудования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022A100000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2 221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Техническое оснащение региональных и муниципальных музеев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022A155900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2 221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022A155900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2 221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022A155900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2 221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39 460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39 460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38 469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38 469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38 469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168 117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158 459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150 209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150 209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150 209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0240600000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9 658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15 570</w:t>
            </w:r>
          </w:p>
        </w:tc>
      </w:tr>
      <w:tr w:rsidR="004E3586" w:rsidRPr="00AF3353" w:rsidTr="00AC7746">
        <w:trPr>
          <w:trHeight w:val="91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13 660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13 660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114 888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99 818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99 818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99 818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99 818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15 070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69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15 070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15 070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0520100000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15 070</w:t>
            </w:r>
          </w:p>
        </w:tc>
      </w:tr>
      <w:tr w:rsidR="004E3586" w:rsidRPr="00AF3353" w:rsidTr="00AC7746">
        <w:trPr>
          <w:trHeight w:val="69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15 070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4E3586" w:rsidRPr="00AF3353" w:rsidTr="00AC7746">
        <w:trPr>
          <w:trHeight w:val="465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12 120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12 120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E3586" w:rsidRPr="00AF3353" w:rsidTr="00AC7746">
        <w:trPr>
          <w:trHeight w:val="300"/>
        </w:trPr>
        <w:tc>
          <w:tcPr>
            <w:tcW w:w="3384" w:type="dxa"/>
            <w:hideMark/>
          </w:tcPr>
          <w:p w:rsidR="004E3586" w:rsidRPr="00AF3353" w:rsidRDefault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" w:type="dxa"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69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sz w:val="24"/>
                <w:szCs w:val="24"/>
              </w:rPr>
            </w:pPr>
            <w:r w:rsidRPr="00AF3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E3586" w:rsidRPr="00AF3353" w:rsidTr="00AC7746">
        <w:trPr>
          <w:trHeight w:val="240"/>
        </w:trPr>
        <w:tc>
          <w:tcPr>
            <w:tcW w:w="8243" w:type="dxa"/>
            <w:gridSpan w:val="6"/>
            <w:noWrap/>
            <w:hideMark/>
          </w:tcPr>
          <w:p w:rsidR="004E3586" w:rsidRPr="00AF3353" w:rsidRDefault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28" w:type="dxa"/>
            <w:noWrap/>
            <w:hideMark/>
          </w:tcPr>
          <w:p w:rsidR="004E3586" w:rsidRPr="00AF3353" w:rsidRDefault="004E3586" w:rsidP="004E35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53">
              <w:rPr>
                <w:rFonts w:ascii="Arial" w:hAnsi="Arial" w:cs="Arial"/>
                <w:b/>
                <w:bCs/>
                <w:sz w:val="24"/>
                <w:szCs w:val="24"/>
              </w:rPr>
              <w:t>4 577 209</w:t>
            </w:r>
          </w:p>
        </w:tc>
      </w:tr>
    </w:tbl>
    <w:p w:rsidR="006F182A" w:rsidRDefault="006F182A" w:rsidP="00AC7746"/>
    <w:p w:rsidR="00AC7746" w:rsidRDefault="00AC7746" w:rsidP="00AC7746"/>
    <w:p w:rsidR="00AC7746" w:rsidRPr="00294E55" w:rsidRDefault="00AC7746" w:rsidP="00AC7746">
      <w:pPr>
        <w:rPr>
          <w:rFonts w:ascii="Arial" w:hAnsi="Arial" w:cs="Arial"/>
          <w:sz w:val="24"/>
          <w:szCs w:val="24"/>
        </w:rPr>
      </w:pPr>
      <w:r w:rsidRPr="003D2AC9">
        <w:rPr>
          <w:rFonts w:ascii="Arial" w:hAnsi="Arial" w:cs="Arial"/>
          <w:sz w:val="24"/>
          <w:szCs w:val="24"/>
        </w:rPr>
        <w:t>Начальник финансового управления                                              Г.Б.Ильинова</w:t>
      </w:r>
    </w:p>
    <w:p w:rsidR="00AC7746" w:rsidRDefault="00AC7746" w:rsidP="00AC7746"/>
    <w:sectPr w:rsidR="00AC7746" w:rsidSect="00CB64FF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7746" w:rsidRDefault="00AC7746" w:rsidP="00AC7746">
      <w:pPr>
        <w:spacing w:after="0" w:line="240" w:lineRule="auto"/>
      </w:pPr>
      <w:r>
        <w:separator/>
      </w:r>
    </w:p>
  </w:endnote>
  <w:endnote w:type="continuationSeparator" w:id="0">
    <w:p w:rsidR="00AC7746" w:rsidRDefault="00AC7746" w:rsidP="00AC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6911108"/>
      <w:docPartObj>
        <w:docPartGallery w:val="Page Numbers (Bottom of Page)"/>
        <w:docPartUnique/>
      </w:docPartObj>
    </w:sdtPr>
    <w:sdtEndPr/>
    <w:sdtContent>
      <w:p w:rsidR="00AC7746" w:rsidRDefault="00AC774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DCE">
          <w:rPr>
            <w:noProof/>
          </w:rPr>
          <w:t>84</w:t>
        </w:r>
        <w:r>
          <w:fldChar w:fldCharType="end"/>
        </w:r>
      </w:p>
    </w:sdtContent>
  </w:sdt>
  <w:p w:rsidR="00AC7746" w:rsidRDefault="00AC77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7746" w:rsidRDefault="00AC7746" w:rsidP="00AC7746">
      <w:pPr>
        <w:spacing w:after="0" w:line="240" w:lineRule="auto"/>
      </w:pPr>
      <w:r>
        <w:separator/>
      </w:r>
    </w:p>
  </w:footnote>
  <w:footnote w:type="continuationSeparator" w:id="0">
    <w:p w:rsidR="00AC7746" w:rsidRDefault="00AC7746" w:rsidP="00AC7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586"/>
    <w:rsid w:val="004E3586"/>
    <w:rsid w:val="00627DCE"/>
    <w:rsid w:val="006F182A"/>
    <w:rsid w:val="008E2FF4"/>
    <w:rsid w:val="00AC7746"/>
    <w:rsid w:val="00AF3353"/>
    <w:rsid w:val="00BD5765"/>
    <w:rsid w:val="00C33F46"/>
    <w:rsid w:val="00CB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010B6-B156-4F5B-9BA5-F22990A1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5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3586"/>
    <w:rPr>
      <w:color w:val="800080"/>
      <w:u w:val="single"/>
    </w:rPr>
  </w:style>
  <w:style w:type="paragraph" w:customStyle="1" w:styleId="xl65">
    <w:name w:val="xl65"/>
    <w:basedOn w:val="a"/>
    <w:rsid w:val="004E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E35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E358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E358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E3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E3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E3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E3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E3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E3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E35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E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4E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E358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E358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E358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E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E35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E3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E35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4E3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E35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E35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4E358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E358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E35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E35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4E358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4E35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4E35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4E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E2FF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C7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746"/>
  </w:style>
  <w:style w:type="paragraph" w:styleId="a9">
    <w:name w:val="footer"/>
    <w:basedOn w:val="a"/>
    <w:link w:val="aa"/>
    <w:uiPriority w:val="99"/>
    <w:unhideWhenUsed/>
    <w:rsid w:val="00AC7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746"/>
  </w:style>
  <w:style w:type="paragraph" w:styleId="ab">
    <w:name w:val="Balloon Text"/>
    <w:basedOn w:val="a"/>
    <w:link w:val="ac"/>
    <w:uiPriority w:val="99"/>
    <w:semiHidden/>
    <w:unhideWhenUsed/>
    <w:rsid w:val="0062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7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34</Pages>
  <Words>16073</Words>
  <Characters>91620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Совет Депутатов 3</cp:lastModifiedBy>
  <cp:revision>8</cp:revision>
  <cp:lastPrinted>2023-03-13T13:50:00Z</cp:lastPrinted>
  <dcterms:created xsi:type="dcterms:W3CDTF">2023-03-13T13:08:00Z</dcterms:created>
  <dcterms:modified xsi:type="dcterms:W3CDTF">2023-03-28T08:26:00Z</dcterms:modified>
</cp:coreProperties>
</file>