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24186241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F25D5">
        <w:rPr>
          <w:b/>
          <w:sz w:val="28"/>
          <w:szCs w:val="28"/>
        </w:rPr>
        <w:t>09.02</w:t>
      </w:r>
      <w:r>
        <w:rPr>
          <w:b/>
          <w:sz w:val="28"/>
          <w:szCs w:val="28"/>
        </w:rPr>
        <w:t>.202</w:t>
      </w:r>
      <w:r w:rsidR="00AF25D5">
        <w:rPr>
          <w:b/>
          <w:sz w:val="28"/>
          <w:szCs w:val="28"/>
        </w:rPr>
        <w:t>3</w:t>
      </w:r>
    </w:p>
    <w:p w14:paraId="13160944" w14:textId="74A11A0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AF25D5" w:rsidRPr="00807501" w14:paraId="6D632D03" w14:textId="77777777" w:rsidTr="0025572B">
        <w:tc>
          <w:tcPr>
            <w:tcW w:w="250" w:type="dxa"/>
          </w:tcPr>
          <w:p w14:paraId="22ABE54F" w14:textId="77777777" w:rsidR="00AF25D5" w:rsidRPr="00807501" w:rsidRDefault="00AF25D5" w:rsidP="0025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3788CF2F" w14:textId="77777777" w:rsidR="00AF25D5" w:rsidRPr="00B37F7A" w:rsidRDefault="00AF25D5" w:rsidP="002557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1680FC7E" w14:textId="77777777" w:rsidR="00AF25D5" w:rsidRPr="00B37F7A" w:rsidRDefault="00AF25D5" w:rsidP="002557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AF25D5" w:rsidRPr="00807501" w14:paraId="178DB2C6" w14:textId="77777777" w:rsidTr="0025572B">
        <w:tc>
          <w:tcPr>
            <w:tcW w:w="250" w:type="dxa"/>
          </w:tcPr>
          <w:p w14:paraId="10C2B19F" w14:textId="77777777" w:rsidR="00AF25D5" w:rsidRPr="00807501" w:rsidRDefault="00AF25D5" w:rsidP="0025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1824D909" w14:textId="77777777" w:rsidR="00AF25D5" w:rsidRPr="00EE0314" w:rsidRDefault="00AF25D5" w:rsidP="002557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EE0314">
              <w:rPr>
                <w:rFonts w:ascii="Times New Roman" w:hAnsi="Times New Roman"/>
                <w:sz w:val="22"/>
                <w:szCs w:val="22"/>
              </w:rPr>
              <w:t>троительств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EE0314">
              <w:rPr>
                <w:rFonts w:ascii="Times New Roman" w:hAnsi="Times New Roman"/>
                <w:sz w:val="22"/>
                <w:szCs w:val="22"/>
              </w:rPr>
              <w:t xml:space="preserve"> линейного объекта системы газоснабжения и его неотъемлемых технологических частей – «</w:t>
            </w:r>
            <w:r w:rsidRPr="00CB1E4C">
              <w:rPr>
                <w:rFonts w:ascii="Times New Roman" w:hAnsi="Times New Roman"/>
                <w:sz w:val="22"/>
                <w:szCs w:val="22"/>
              </w:rPr>
              <w:t>Распределительный газопровод высокого давления Р≤0,6 МПа</w:t>
            </w:r>
            <w:r w:rsidRPr="00EE0314">
              <w:rPr>
                <w:rFonts w:ascii="Times New Roman" w:hAnsi="Times New Roman"/>
                <w:sz w:val="22"/>
                <w:szCs w:val="22"/>
              </w:rPr>
              <w:t xml:space="preserve">», </w:t>
            </w:r>
            <w:r w:rsidRPr="00CB1E4C">
              <w:rPr>
                <w:rFonts w:ascii="Times New Roman" w:hAnsi="Times New Roman"/>
                <w:sz w:val="22"/>
                <w:szCs w:val="22"/>
              </w:rPr>
              <w:t xml:space="preserve">в границах земельного участка с кадастровым номером 50:17:0030809:4, местоположение: Московская область, Павлово-Посадский район, в районе д. Козлово, необходимого для организации газоснабжения населения (догазификация населенного пункта д. Козлово г.о. Павловский Посад) </w:t>
            </w:r>
            <w:r w:rsidRPr="00EE0314">
              <w:rPr>
                <w:rFonts w:ascii="Times New Roman" w:hAnsi="Times New Roman"/>
                <w:sz w:val="22"/>
                <w:szCs w:val="22"/>
              </w:rPr>
              <w:t>и подключения (технологического присоединения) к сетям инженерно-технического обеспечения</w:t>
            </w:r>
          </w:p>
          <w:p w14:paraId="58A6F18E" w14:textId="77777777" w:rsidR="00AF25D5" w:rsidRPr="00EE0314" w:rsidRDefault="00AF25D5" w:rsidP="002557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0314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AF25D5" w:rsidRPr="00807501" w14:paraId="56B8D016" w14:textId="77777777" w:rsidTr="0025572B">
        <w:tc>
          <w:tcPr>
            <w:tcW w:w="250" w:type="dxa"/>
          </w:tcPr>
          <w:p w14:paraId="321015C5" w14:textId="77777777" w:rsidR="00AF25D5" w:rsidRPr="00807501" w:rsidRDefault="00AF25D5" w:rsidP="0025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p w14:paraId="2E1FF71E" w14:textId="77777777" w:rsidR="00AF25D5" w:rsidRDefault="00AF25D5" w:rsidP="0025572B">
            <w:pPr>
              <w:rPr>
                <w:rFonts w:ascii="Times New Roman" w:hAnsi="Times New Roman"/>
                <w:sz w:val="2"/>
                <w:szCs w:val="2"/>
              </w:rPr>
            </w:pPr>
          </w:p>
          <w:tbl>
            <w:tblPr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2"/>
              <w:gridCol w:w="2551"/>
              <w:gridCol w:w="1985"/>
              <w:gridCol w:w="2693"/>
              <w:gridCol w:w="1843"/>
            </w:tblGrid>
            <w:tr w:rsidR="00AF25D5" w:rsidRPr="007F32BE" w14:paraId="25427F67" w14:textId="77777777" w:rsidTr="00BA1BCD">
              <w:trPr>
                <w:trHeight w:val="510"/>
              </w:trPr>
              <w:tc>
                <w:tcPr>
                  <w:tcW w:w="642" w:type="dxa"/>
                  <w:shd w:val="clear" w:color="auto" w:fill="auto"/>
                  <w:noWrap/>
                  <w:vAlign w:val="center"/>
                  <w:hideMark/>
                </w:tcPr>
                <w:p w14:paraId="1B57F77E" w14:textId="77777777" w:rsidR="00AF25D5" w:rsidRPr="007F32BE" w:rsidRDefault="00AF25D5" w:rsidP="0025572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14:paraId="18BE5C17" w14:textId="77777777" w:rsidR="00AF25D5" w:rsidRPr="007F32BE" w:rsidRDefault="00AF25D5" w:rsidP="0025572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59DFA47D" w14:textId="77777777" w:rsidR="00AF25D5" w:rsidRPr="007F32BE" w:rsidRDefault="00AF25D5" w:rsidP="0025572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73B629D9" w14:textId="77777777" w:rsidR="00AF25D5" w:rsidRPr="007F32BE" w:rsidRDefault="00AF25D5" w:rsidP="0025572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2E704CE3" w14:textId="77777777" w:rsidR="00AF25D5" w:rsidRPr="007F32BE" w:rsidRDefault="00AF25D5" w:rsidP="0025572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Вид разрешенного использования</w:t>
                  </w:r>
                </w:p>
              </w:tc>
            </w:tr>
            <w:tr w:rsidR="00AF25D5" w:rsidRPr="004357AD" w14:paraId="752A60CC" w14:textId="77777777" w:rsidTr="00BA1BCD">
              <w:trPr>
                <w:trHeight w:val="567"/>
              </w:trPr>
              <w:tc>
                <w:tcPr>
                  <w:tcW w:w="642" w:type="dxa"/>
                  <w:shd w:val="clear" w:color="auto" w:fill="auto"/>
                  <w:noWrap/>
                  <w:vAlign w:val="center"/>
                </w:tcPr>
                <w:p w14:paraId="031E4B38" w14:textId="77777777" w:rsidR="00AF25D5" w:rsidRPr="004357AD" w:rsidRDefault="00AF25D5" w:rsidP="0025572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C384AAF" w14:textId="77777777" w:rsidR="00AF25D5" w:rsidRPr="00A05197" w:rsidRDefault="00AF25D5" w:rsidP="002557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1E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Павлово-Посадский район, в районе д. Козлово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695DCEA" w14:textId="77777777" w:rsidR="00AF25D5" w:rsidRPr="002522E8" w:rsidRDefault="00AF25D5" w:rsidP="0025572B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30809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E48D679" w14:textId="77777777" w:rsidR="00AF25D5" w:rsidRPr="00A05197" w:rsidRDefault="00AF25D5" w:rsidP="002557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52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14:paraId="5B58B526" w14:textId="618DC979" w:rsidR="00AF25D5" w:rsidRPr="008E529B" w:rsidRDefault="00BA1BCD" w:rsidP="002557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сельскохозяйственного производства</w:t>
                  </w:r>
                </w:p>
              </w:tc>
            </w:tr>
          </w:tbl>
          <w:p w14:paraId="75D064D2" w14:textId="77777777" w:rsidR="00AF25D5" w:rsidRPr="00F8046C" w:rsidRDefault="00AF25D5" w:rsidP="0025572B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F25D5" w:rsidRPr="00807501" w14:paraId="7939025A" w14:textId="77777777" w:rsidTr="0025572B">
        <w:tc>
          <w:tcPr>
            <w:tcW w:w="250" w:type="dxa"/>
          </w:tcPr>
          <w:p w14:paraId="0B13C951" w14:textId="77777777" w:rsidR="00AF25D5" w:rsidRPr="00807501" w:rsidRDefault="00AF25D5" w:rsidP="0025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111EDC6E" w14:textId="77777777" w:rsidR="00AF25D5" w:rsidRPr="00B37F7A" w:rsidRDefault="00AF25D5" w:rsidP="002557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67FB1DAF" w14:textId="77777777" w:rsidR="00AF25D5" w:rsidRPr="00B37F7A" w:rsidRDefault="00AF25D5" w:rsidP="002557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пн. - пт.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  <w:r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(кроме праздничных и выходных дней)</w:t>
            </w:r>
          </w:p>
          <w:p w14:paraId="27AEA57B" w14:textId="77777777" w:rsidR="00AF25D5" w:rsidRDefault="00AF25D5" w:rsidP="002557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720F3087" w14:textId="77777777" w:rsidR="00AF25D5" w:rsidRPr="00B37F7A" w:rsidRDefault="00AF25D5" w:rsidP="002557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14:paraId="4BC5AADF" w14:textId="77777777" w:rsidR="00AF25D5" w:rsidRPr="00B37F7A" w:rsidRDefault="00AF25D5" w:rsidP="0025572B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AF25D5" w:rsidRPr="00807501" w14:paraId="539C7901" w14:textId="77777777" w:rsidTr="0025572B">
        <w:tc>
          <w:tcPr>
            <w:tcW w:w="250" w:type="dxa"/>
          </w:tcPr>
          <w:p w14:paraId="1B1C32A1" w14:textId="77777777" w:rsidR="00AF25D5" w:rsidRPr="00807501" w:rsidRDefault="00AF25D5" w:rsidP="0025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23CF0EC0" w14:textId="77777777" w:rsidR="00AF25D5" w:rsidRPr="00B37F7A" w:rsidRDefault="00AF25D5" w:rsidP="0025572B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5975A16F" w14:textId="77777777" w:rsidR="00AF25D5" w:rsidRDefault="00AF25D5" w:rsidP="0025572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0BEF652" w14:textId="77777777" w:rsidR="00AF25D5" w:rsidRPr="00B37F7A" w:rsidRDefault="00AF25D5" w:rsidP="0025572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08FC56D9" w14:textId="77777777" w:rsidR="00AF25D5" w:rsidRPr="00B37F7A" w:rsidRDefault="00AF25D5" w:rsidP="0025572B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AF25D5" w:rsidRPr="00807501" w14:paraId="3030CB86" w14:textId="77777777" w:rsidTr="0025572B">
        <w:trPr>
          <w:trHeight w:val="962"/>
        </w:trPr>
        <w:tc>
          <w:tcPr>
            <w:tcW w:w="250" w:type="dxa"/>
          </w:tcPr>
          <w:p w14:paraId="34DB01B7" w14:textId="77777777" w:rsidR="00AF25D5" w:rsidRPr="00807501" w:rsidRDefault="00AF25D5" w:rsidP="0025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50DDA7F7" w14:textId="77777777" w:rsidR="00AF25D5" w:rsidRDefault="00AF25D5" w:rsidP="0025572B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62818A71" w14:textId="77777777" w:rsidR="00AF25D5" w:rsidRDefault="00AF25D5" w:rsidP="0025572B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1EA8F77B" w14:textId="77777777" w:rsidR="00AF25D5" w:rsidRPr="00DB0B43" w:rsidRDefault="00AF25D5" w:rsidP="0025572B">
            <w:pPr>
              <w:pStyle w:val="a3"/>
              <w:jc w:val="center"/>
              <w:rPr>
                <w:rStyle w:val="a7"/>
                <w:color w:val="auto"/>
              </w:rPr>
            </w:pPr>
          </w:p>
          <w:p w14:paraId="532AE8C6" w14:textId="77777777" w:rsidR="00AF25D5" w:rsidRPr="00B37F7A" w:rsidRDefault="00AF25D5" w:rsidP="002557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AF25D5" w:rsidRPr="00807501" w14:paraId="68759B2D" w14:textId="77777777" w:rsidTr="0025572B">
        <w:trPr>
          <w:trHeight w:val="962"/>
        </w:trPr>
        <w:tc>
          <w:tcPr>
            <w:tcW w:w="250" w:type="dxa"/>
          </w:tcPr>
          <w:p w14:paraId="2710BE0D" w14:textId="3FDF65FB" w:rsidR="00AF25D5" w:rsidRPr="00807501" w:rsidRDefault="00AF25D5" w:rsidP="00255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24A87516" w14:textId="77777777" w:rsidR="00AF25D5" w:rsidRDefault="00AF25D5" w:rsidP="00AF25D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территории </w:t>
            </w:r>
            <w:r w:rsidRPr="001142CD">
              <w:rPr>
                <w:rFonts w:ascii="Times New Roman" w:hAnsi="Times New Roman"/>
                <w:sz w:val="22"/>
                <w:szCs w:val="22"/>
              </w:rPr>
              <w:t>публичного сервитута, а также перечень координат характерных точек этих границ прилагается к сообщению</w:t>
            </w:r>
          </w:p>
          <w:p w14:paraId="6DA09E10" w14:textId="77777777" w:rsidR="00AF25D5" w:rsidRPr="001142CD" w:rsidRDefault="00AF25D5" w:rsidP="00AF25D5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57B989" w14:textId="45DCBA2F" w:rsidR="00AF25D5" w:rsidRDefault="00AF25D5" w:rsidP="00AF25D5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371ADAE" w14:textId="1B20CC59" w:rsidR="00AF25D5" w:rsidRDefault="00AF25D5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</w:p>
    <w:sectPr w:rsidR="00AF25D5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B5DC1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07E69"/>
    <w:rsid w:val="00616632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25D5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A1BCD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14</cp:revision>
  <cp:lastPrinted>2022-03-02T07:11:00Z</cp:lastPrinted>
  <dcterms:created xsi:type="dcterms:W3CDTF">2021-10-04T10:06:00Z</dcterms:created>
  <dcterms:modified xsi:type="dcterms:W3CDTF">2023-02-08T15:08:00Z</dcterms:modified>
</cp:coreProperties>
</file>