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75" w:rsidRPr="00241A75" w:rsidRDefault="00C14775" w:rsidP="00C14775">
      <w:pPr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  <w:r w:rsidRPr="00241A75">
        <w:rPr>
          <w:rFonts w:eastAsia="Times New Roman" w:cs="Times New Roman"/>
          <w:lang w:eastAsia="ru-RU"/>
        </w:rPr>
        <w:t>ПАСПОРТ</w:t>
      </w:r>
    </w:p>
    <w:p w:rsidR="00C14775" w:rsidRPr="00241A75" w:rsidRDefault="00C14775" w:rsidP="00C14775">
      <w:pPr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  <w:r w:rsidRPr="00241A75">
        <w:rPr>
          <w:rFonts w:eastAsia="Times New Roman" w:cs="Times New Roman"/>
          <w:lang w:eastAsia="ru-RU"/>
        </w:rPr>
        <w:t>муниципальной программы</w:t>
      </w:r>
    </w:p>
    <w:p w:rsidR="00C14775" w:rsidRPr="00241A75" w:rsidRDefault="00C14775" w:rsidP="00C14775">
      <w:pPr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  <w:r w:rsidRPr="00241A75">
        <w:rPr>
          <w:rFonts w:eastAsia="Times New Roman" w:cs="Times New Roman"/>
          <w:lang w:eastAsia="ru-RU"/>
        </w:rPr>
        <w:t>«Развитие и функционирование дорожно-транспортного комплекса»</w:t>
      </w:r>
    </w:p>
    <w:tbl>
      <w:tblPr>
        <w:tblW w:w="149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60"/>
        <w:gridCol w:w="1559"/>
        <w:gridCol w:w="1843"/>
        <w:gridCol w:w="1843"/>
        <w:gridCol w:w="1984"/>
        <w:gridCol w:w="2695"/>
      </w:tblGrid>
      <w:tr w:rsidR="00C14775" w:rsidRPr="00241A75" w:rsidTr="00424B86">
        <w:trPr>
          <w:trHeight w:val="335"/>
          <w:tblCellSpacing w:w="5" w:type="nil"/>
        </w:trPr>
        <w:tc>
          <w:tcPr>
            <w:tcW w:w="3261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Заместитель Главы Администрации городского округа Павловский Посад – начальник управления дорожного хозяйства, транспорта, связи и территорий А.К. Морев</w:t>
            </w:r>
          </w:p>
        </w:tc>
      </w:tr>
      <w:tr w:rsidR="00C14775" w:rsidRPr="00241A75" w:rsidTr="00424B86">
        <w:trPr>
          <w:trHeight w:val="335"/>
          <w:tblCellSpacing w:w="5" w:type="nil"/>
        </w:trPr>
        <w:tc>
          <w:tcPr>
            <w:tcW w:w="3261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 xml:space="preserve"> Муниципальный заказчик программы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Управление дорожного хозяйства, транспорта, связи и территорий Администрации</w:t>
            </w:r>
          </w:p>
        </w:tc>
      </w:tr>
      <w:tr w:rsidR="00C14775" w:rsidRPr="00241A75" w:rsidTr="00424B86">
        <w:trPr>
          <w:trHeight w:val="335"/>
          <w:tblCellSpacing w:w="5" w:type="nil"/>
        </w:trPr>
        <w:tc>
          <w:tcPr>
            <w:tcW w:w="3261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 xml:space="preserve">Цели муниципальной         </w:t>
            </w:r>
            <w:r w:rsidRPr="00241A75">
              <w:rPr>
                <w:rFonts w:eastAsia="Times New Roman" w:cs="Times New Roman"/>
                <w:sz w:val="22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Развитие современной и эффективной транспортной системы на территории городского округа Павловский Посад Московской области, обеспечивающей комфортные условия жизнедеятельности населения, обеспечение нормативного состояния автомобильных дорог местного значения на территории городского округа Московской области.</w:t>
            </w:r>
          </w:p>
        </w:tc>
      </w:tr>
      <w:tr w:rsidR="00C14775" w:rsidRPr="00241A75" w:rsidTr="00424B86">
        <w:trPr>
          <w:trHeight w:val="430"/>
          <w:tblCellSpacing w:w="5" w:type="nil"/>
        </w:trPr>
        <w:tc>
          <w:tcPr>
            <w:tcW w:w="3261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 xml:space="preserve">Перечень подпрограмм       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C14775" w:rsidRPr="00241A75" w:rsidTr="00424B86">
        <w:trPr>
          <w:trHeight w:val="402"/>
          <w:tblCellSpacing w:w="5" w:type="nil"/>
        </w:trPr>
        <w:tc>
          <w:tcPr>
            <w:tcW w:w="3261" w:type="dxa"/>
          </w:tcPr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sz w:val="22"/>
              </w:rPr>
              <w:t>Подпрограмма 1</w:t>
            </w:r>
          </w:p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sz w:val="22"/>
              </w:rPr>
              <w:t>«Пассажирский транспорт общего пользования»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C14775" w:rsidRPr="00241A75" w:rsidTr="00424B86">
        <w:trPr>
          <w:trHeight w:val="586"/>
          <w:tblCellSpacing w:w="5" w:type="nil"/>
        </w:trPr>
        <w:tc>
          <w:tcPr>
            <w:tcW w:w="3261" w:type="dxa"/>
          </w:tcPr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sz w:val="22"/>
              </w:rPr>
              <w:t>Подпрограмма 2</w:t>
            </w:r>
          </w:p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sz w:val="22"/>
              </w:rPr>
              <w:t>«Дороги Подмосковья»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C14775" w:rsidRPr="00241A75" w:rsidTr="00424B86">
        <w:trPr>
          <w:trHeight w:val="402"/>
          <w:tblCellSpacing w:w="5" w:type="nil"/>
        </w:trPr>
        <w:tc>
          <w:tcPr>
            <w:tcW w:w="3261" w:type="dxa"/>
          </w:tcPr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sz w:val="22"/>
              </w:rPr>
              <w:t xml:space="preserve">Подпрограмма 5 </w:t>
            </w:r>
          </w:p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sz w:val="22"/>
              </w:rPr>
              <w:t>«Обеспечивающая подпрограмма»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C14775" w:rsidRPr="00241A75" w:rsidTr="00424B86">
        <w:trPr>
          <w:trHeight w:val="710"/>
          <w:tblCellSpacing w:w="5" w:type="nil"/>
        </w:trPr>
        <w:tc>
          <w:tcPr>
            <w:tcW w:w="3261" w:type="dxa"/>
            <w:vMerge w:val="restart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1A75">
              <w:rPr>
                <w:rFonts w:eastAsiaTheme="minorEastAsia" w:cs="Times New Roman"/>
                <w:sz w:val="22"/>
                <w:lang w:eastAsia="ru-RU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C14775" w:rsidRPr="00241A75" w:rsidTr="00424B86">
        <w:trPr>
          <w:trHeight w:val="402"/>
          <w:tblCellSpacing w:w="5" w:type="nil"/>
        </w:trPr>
        <w:tc>
          <w:tcPr>
            <w:tcW w:w="3261" w:type="dxa"/>
            <w:vMerge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1A75">
              <w:rPr>
                <w:rFonts w:eastAsiaTheme="minorEastAsia" w:cs="Times New Roman"/>
                <w:sz w:val="22"/>
                <w:lang w:eastAsia="ru-RU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C14775" w:rsidRPr="00241A75" w:rsidTr="00424B86">
        <w:trPr>
          <w:trHeight w:val="402"/>
          <w:tblCellSpacing w:w="5" w:type="nil"/>
        </w:trPr>
        <w:tc>
          <w:tcPr>
            <w:tcW w:w="3261" w:type="dxa"/>
            <w:vMerge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1A75">
              <w:rPr>
                <w:rFonts w:eastAsiaTheme="minorEastAsia" w:cs="Times New Roman"/>
                <w:sz w:val="22"/>
                <w:lang w:eastAsia="ru-RU"/>
              </w:rPr>
              <w:t>5.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</w:t>
            </w:r>
          </w:p>
        </w:tc>
      </w:tr>
      <w:tr w:rsidR="00C14775" w:rsidRPr="00241A75" w:rsidTr="00424B86">
        <w:trPr>
          <w:trHeight w:val="70"/>
          <w:tblCellSpacing w:w="5" w:type="nil"/>
        </w:trPr>
        <w:tc>
          <w:tcPr>
            <w:tcW w:w="3261" w:type="dxa"/>
            <w:vMerge w:val="restart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 xml:space="preserve">Источники финансирования   </w:t>
            </w:r>
            <w:r w:rsidRPr="00241A75">
              <w:rPr>
                <w:rFonts w:eastAsia="Times New Roman" w:cs="Times New Roman"/>
                <w:sz w:val="22"/>
                <w:lang w:eastAsia="ru-RU"/>
              </w:rPr>
              <w:br/>
              <w:t>муниципальной программы, в том числе по годам реализации программы (тыс.</w:t>
            </w:r>
            <w:r w:rsidR="00792AA2" w:rsidRPr="00241A7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41A75">
              <w:rPr>
                <w:rFonts w:eastAsia="Times New Roman" w:cs="Times New Roman"/>
                <w:sz w:val="22"/>
                <w:lang w:eastAsia="ru-RU"/>
              </w:rPr>
              <w:t>руб.):</w:t>
            </w:r>
          </w:p>
        </w:tc>
        <w:tc>
          <w:tcPr>
            <w:tcW w:w="11684" w:type="dxa"/>
            <w:gridSpan w:val="6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14775" w:rsidRPr="00241A75" w:rsidTr="00424B86">
        <w:trPr>
          <w:trHeight w:val="684"/>
          <w:tblCellSpacing w:w="5" w:type="nil"/>
        </w:trPr>
        <w:tc>
          <w:tcPr>
            <w:tcW w:w="3261" w:type="dxa"/>
            <w:vMerge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C14775" w:rsidRPr="001361E9" w:rsidRDefault="00C14775" w:rsidP="00C14775">
            <w:pPr>
              <w:autoSpaceDE w:val="0"/>
              <w:autoSpaceDN w:val="0"/>
              <w:adjustRightInd w:val="0"/>
              <w:ind w:right="-1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361E9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1843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ind w:right="-1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1843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ind w:right="-1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1984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ind w:right="-1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2026 год</w:t>
            </w:r>
          </w:p>
        </w:tc>
        <w:tc>
          <w:tcPr>
            <w:tcW w:w="2695" w:type="dxa"/>
          </w:tcPr>
          <w:p w:rsidR="00C14775" w:rsidRPr="00241A75" w:rsidRDefault="00424B86" w:rsidP="00424B86">
            <w:pPr>
              <w:autoSpaceDE w:val="0"/>
              <w:autoSpaceDN w:val="0"/>
              <w:adjustRightInd w:val="0"/>
              <w:ind w:right="-1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</w:tr>
      <w:tr w:rsidR="00987012" w:rsidRPr="00241A75" w:rsidTr="00424B86">
        <w:trPr>
          <w:trHeight w:val="335"/>
          <w:tblCellSpacing w:w="5" w:type="nil"/>
        </w:trPr>
        <w:tc>
          <w:tcPr>
            <w:tcW w:w="3261" w:type="dxa"/>
          </w:tcPr>
          <w:p w:rsidR="00987012" w:rsidRPr="00241A75" w:rsidRDefault="00987012" w:rsidP="0098701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760" w:type="dxa"/>
            <w:shd w:val="clear" w:color="auto" w:fill="auto"/>
          </w:tcPr>
          <w:p w:rsidR="00987012" w:rsidRPr="00241A75" w:rsidRDefault="007E1F96" w:rsidP="0098701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444 027,00</w:t>
            </w:r>
          </w:p>
        </w:tc>
        <w:tc>
          <w:tcPr>
            <w:tcW w:w="1559" w:type="dxa"/>
            <w:shd w:val="clear" w:color="auto" w:fill="auto"/>
          </w:tcPr>
          <w:p w:rsidR="00987012" w:rsidRPr="001361E9" w:rsidRDefault="007E1F96" w:rsidP="0098701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1E9">
              <w:rPr>
                <w:rFonts w:cs="Times New Roman"/>
                <w:color w:val="000000"/>
                <w:sz w:val="22"/>
              </w:rPr>
              <w:t>81 476,00</w:t>
            </w:r>
          </w:p>
        </w:tc>
        <w:tc>
          <w:tcPr>
            <w:tcW w:w="1843" w:type="dxa"/>
            <w:shd w:val="clear" w:color="auto" w:fill="auto"/>
          </w:tcPr>
          <w:p w:rsidR="00987012" w:rsidRPr="00241A75" w:rsidRDefault="00987012" w:rsidP="0098701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88 444,00</w:t>
            </w:r>
          </w:p>
        </w:tc>
        <w:tc>
          <w:tcPr>
            <w:tcW w:w="1843" w:type="dxa"/>
            <w:shd w:val="clear" w:color="auto" w:fill="auto"/>
          </w:tcPr>
          <w:p w:rsidR="00987012" w:rsidRPr="00241A75" w:rsidRDefault="00987012" w:rsidP="0098701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91 369,00</w:t>
            </w:r>
          </w:p>
        </w:tc>
        <w:tc>
          <w:tcPr>
            <w:tcW w:w="1984" w:type="dxa"/>
            <w:shd w:val="clear" w:color="auto" w:fill="auto"/>
          </w:tcPr>
          <w:p w:rsidR="00987012" w:rsidRPr="00241A75" w:rsidRDefault="00987012" w:rsidP="0098701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91 369,00</w:t>
            </w:r>
          </w:p>
        </w:tc>
        <w:tc>
          <w:tcPr>
            <w:tcW w:w="2695" w:type="dxa"/>
            <w:shd w:val="clear" w:color="auto" w:fill="auto"/>
          </w:tcPr>
          <w:p w:rsidR="00987012" w:rsidRPr="00241A75" w:rsidRDefault="00987012" w:rsidP="0098701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91 369,00</w:t>
            </w:r>
          </w:p>
        </w:tc>
      </w:tr>
      <w:tr w:rsidR="00987012" w:rsidRPr="00241A75" w:rsidTr="00424B86">
        <w:trPr>
          <w:trHeight w:val="335"/>
          <w:tblCellSpacing w:w="5" w:type="nil"/>
        </w:trPr>
        <w:tc>
          <w:tcPr>
            <w:tcW w:w="3261" w:type="dxa"/>
          </w:tcPr>
          <w:p w:rsidR="00987012" w:rsidRPr="00241A75" w:rsidRDefault="00987012" w:rsidP="0098701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760" w:type="dxa"/>
            <w:shd w:val="clear" w:color="auto" w:fill="auto"/>
          </w:tcPr>
          <w:p w:rsidR="00987012" w:rsidRPr="00241A75" w:rsidRDefault="007E1F96" w:rsidP="00424B8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1 091 670,00</w:t>
            </w:r>
          </w:p>
        </w:tc>
        <w:tc>
          <w:tcPr>
            <w:tcW w:w="1559" w:type="dxa"/>
            <w:shd w:val="clear" w:color="auto" w:fill="auto"/>
          </w:tcPr>
          <w:p w:rsidR="00987012" w:rsidRPr="001361E9" w:rsidRDefault="007E1F96" w:rsidP="0098701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1E9">
              <w:rPr>
                <w:rFonts w:cs="Times New Roman"/>
                <w:color w:val="000000"/>
                <w:sz w:val="22"/>
              </w:rPr>
              <w:t>201 988,00</w:t>
            </w:r>
          </w:p>
        </w:tc>
        <w:tc>
          <w:tcPr>
            <w:tcW w:w="1843" w:type="dxa"/>
            <w:shd w:val="clear" w:color="auto" w:fill="auto"/>
          </w:tcPr>
          <w:p w:rsidR="00987012" w:rsidRPr="00241A75" w:rsidRDefault="00987012" w:rsidP="0098701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221 993,00</w:t>
            </w:r>
          </w:p>
        </w:tc>
        <w:tc>
          <w:tcPr>
            <w:tcW w:w="1843" w:type="dxa"/>
            <w:shd w:val="clear" w:color="auto" w:fill="auto"/>
          </w:tcPr>
          <w:p w:rsidR="00987012" w:rsidRPr="00241A75" w:rsidRDefault="00987012" w:rsidP="00987012">
            <w:pPr>
              <w:jc w:val="center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222 563,00</w:t>
            </w:r>
          </w:p>
        </w:tc>
        <w:tc>
          <w:tcPr>
            <w:tcW w:w="1984" w:type="dxa"/>
            <w:shd w:val="clear" w:color="auto" w:fill="auto"/>
          </w:tcPr>
          <w:p w:rsidR="00987012" w:rsidRPr="00241A75" w:rsidRDefault="00987012" w:rsidP="00987012">
            <w:pPr>
              <w:jc w:val="center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222 563,00</w:t>
            </w:r>
          </w:p>
        </w:tc>
        <w:tc>
          <w:tcPr>
            <w:tcW w:w="2695" w:type="dxa"/>
            <w:shd w:val="clear" w:color="auto" w:fill="auto"/>
          </w:tcPr>
          <w:p w:rsidR="00987012" w:rsidRPr="00241A75" w:rsidRDefault="00987012" w:rsidP="00987012">
            <w:pPr>
              <w:jc w:val="center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222 563,00</w:t>
            </w:r>
          </w:p>
        </w:tc>
      </w:tr>
      <w:tr w:rsidR="00C14775" w:rsidRPr="00241A75" w:rsidTr="00424B86">
        <w:trPr>
          <w:trHeight w:val="335"/>
          <w:tblCellSpacing w:w="5" w:type="nil"/>
        </w:trPr>
        <w:tc>
          <w:tcPr>
            <w:tcW w:w="3261" w:type="dxa"/>
          </w:tcPr>
          <w:p w:rsidR="00C14775" w:rsidRPr="00241A75" w:rsidRDefault="00C14775" w:rsidP="00C147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1A75">
              <w:rPr>
                <w:rFonts w:eastAsia="Times New Roman" w:cs="Times New Roman"/>
                <w:sz w:val="22"/>
                <w:lang w:eastAsia="ru-RU"/>
              </w:rPr>
              <w:t xml:space="preserve">Всего, </w:t>
            </w:r>
            <w:r w:rsidRPr="00241A75">
              <w:rPr>
                <w:rFonts w:eastAsia="Times New Roman" w:cs="Times New Roman"/>
                <w:i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760" w:type="dxa"/>
            <w:shd w:val="clear" w:color="auto" w:fill="auto"/>
          </w:tcPr>
          <w:p w:rsidR="00C14775" w:rsidRPr="00241A75" w:rsidRDefault="00C14775" w:rsidP="007E1F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1</w:t>
            </w:r>
            <w:r w:rsidR="007E1F96" w:rsidRPr="00241A75">
              <w:rPr>
                <w:rFonts w:cs="Times New Roman"/>
                <w:color w:val="000000"/>
                <w:sz w:val="22"/>
              </w:rPr>
              <w:t> 535 697,00</w:t>
            </w:r>
          </w:p>
        </w:tc>
        <w:tc>
          <w:tcPr>
            <w:tcW w:w="1559" w:type="dxa"/>
            <w:shd w:val="clear" w:color="auto" w:fill="auto"/>
          </w:tcPr>
          <w:p w:rsidR="00C14775" w:rsidRPr="001361E9" w:rsidRDefault="007E1F96" w:rsidP="00C1477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1E9">
              <w:rPr>
                <w:rFonts w:cs="Times New Roman"/>
                <w:color w:val="000000"/>
                <w:sz w:val="22"/>
              </w:rPr>
              <w:t>283 464,00</w:t>
            </w:r>
          </w:p>
        </w:tc>
        <w:tc>
          <w:tcPr>
            <w:tcW w:w="1843" w:type="dxa"/>
            <w:shd w:val="clear" w:color="auto" w:fill="auto"/>
          </w:tcPr>
          <w:p w:rsidR="00C14775" w:rsidRPr="00241A75" w:rsidRDefault="00C14775" w:rsidP="00C1477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310 437,00</w:t>
            </w:r>
          </w:p>
        </w:tc>
        <w:tc>
          <w:tcPr>
            <w:tcW w:w="1843" w:type="dxa"/>
            <w:shd w:val="clear" w:color="auto" w:fill="auto"/>
          </w:tcPr>
          <w:p w:rsidR="00C14775" w:rsidRPr="00241A75" w:rsidRDefault="00C14775" w:rsidP="00C14775">
            <w:pPr>
              <w:jc w:val="center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313 932,00</w:t>
            </w:r>
          </w:p>
        </w:tc>
        <w:tc>
          <w:tcPr>
            <w:tcW w:w="1984" w:type="dxa"/>
            <w:shd w:val="clear" w:color="auto" w:fill="auto"/>
          </w:tcPr>
          <w:p w:rsidR="00C14775" w:rsidRPr="00241A75" w:rsidRDefault="00C14775" w:rsidP="00C14775">
            <w:pPr>
              <w:jc w:val="center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313 932,00</w:t>
            </w:r>
          </w:p>
        </w:tc>
        <w:tc>
          <w:tcPr>
            <w:tcW w:w="2695" w:type="dxa"/>
            <w:shd w:val="clear" w:color="auto" w:fill="auto"/>
          </w:tcPr>
          <w:p w:rsidR="00C14775" w:rsidRPr="00241A75" w:rsidRDefault="00C14775" w:rsidP="00C14775">
            <w:pPr>
              <w:jc w:val="center"/>
              <w:rPr>
                <w:rFonts w:cs="Times New Roman"/>
                <w:sz w:val="22"/>
              </w:rPr>
            </w:pPr>
            <w:r w:rsidRPr="00241A75">
              <w:rPr>
                <w:rFonts w:cs="Times New Roman"/>
                <w:color w:val="000000"/>
                <w:sz w:val="22"/>
              </w:rPr>
              <w:t>313 932,00</w:t>
            </w:r>
          </w:p>
        </w:tc>
      </w:tr>
    </w:tbl>
    <w:p w:rsidR="00C14775" w:rsidRPr="00241A75" w:rsidRDefault="00C14775" w:rsidP="00C14775">
      <w:pPr>
        <w:rPr>
          <w:sz w:val="20"/>
          <w:szCs w:val="20"/>
        </w:rPr>
      </w:pPr>
    </w:p>
    <w:p w:rsidR="00C14775" w:rsidRPr="00241A75" w:rsidRDefault="00C14775" w:rsidP="00C14775"/>
    <w:p w:rsidR="00DA73DB" w:rsidRPr="00241A75" w:rsidRDefault="00DA73DB" w:rsidP="00C14775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C14775" w:rsidRPr="00241A75" w:rsidRDefault="00C14775" w:rsidP="00C14775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41A75">
        <w:rPr>
          <w:rFonts w:eastAsiaTheme="minorEastAsia" w:cs="Times New Roman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:rsidR="00DA73DB" w:rsidRPr="00241A75" w:rsidRDefault="00DA73DB" w:rsidP="00C14775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E33AFC" w:rsidRPr="00241A75" w:rsidRDefault="00E33AFC" w:rsidP="00E33AF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>Муниципальная программа  «</w:t>
      </w:r>
      <w:r w:rsidRPr="00241A75">
        <w:rPr>
          <w:rFonts w:cs="Times New Roman"/>
          <w:sz w:val="24"/>
          <w:szCs w:val="24"/>
        </w:rPr>
        <w:t>Развитие и функционирование дорожно-транспортного комплекса» в городском округе Павловский Посад Московской области»</w:t>
      </w:r>
      <w:r w:rsidRPr="00241A75">
        <w:rPr>
          <w:rFonts w:eastAsia="Times New Roman" w:cs="Times New Roman"/>
          <w:sz w:val="24"/>
          <w:szCs w:val="24"/>
        </w:rPr>
        <w:t xml:space="preserve"> (далее - Программа) разработана в соответствии с </w:t>
      </w:r>
      <w:hyperlink r:id="rId7" w:history="1">
        <w:r w:rsidRPr="00241A75">
          <w:rPr>
            <w:rFonts w:eastAsia="Times New Roman" w:cs="Times New Roman"/>
            <w:sz w:val="24"/>
            <w:szCs w:val="24"/>
          </w:rPr>
          <w:t>Порядком</w:t>
        </w:r>
      </w:hyperlink>
      <w:r w:rsidRPr="00241A75">
        <w:rPr>
          <w:rFonts w:eastAsia="Times New Roman" w:cs="Times New Roman"/>
          <w:sz w:val="24"/>
          <w:szCs w:val="24"/>
        </w:rPr>
        <w:t xml:space="preserve"> разработки и реализации муниципальных программ городского округа Павловский Посад Московской области, реализация которых планируется с 2023 года, утвержденным постановлением Администрации городского округа Павловский Посад Московской области от </w:t>
      </w:r>
      <w:r w:rsidR="00C1517D" w:rsidRPr="00241A75">
        <w:rPr>
          <w:rFonts w:eastAsia="Times New Roman" w:cs="Times New Roman"/>
          <w:sz w:val="24"/>
          <w:szCs w:val="24"/>
        </w:rPr>
        <w:t>03</w:t>
      </w:r>
      <w:r w:rsidRPr="00241A75">
        <w:rPr>
          <w:rFonts w:eastAsia="Times New Roman" w:cs="Times New Roman"/>
          <w:sz w:val="24"/>
          <w:szCs w:val="24"/>
        </w:rPr>
        <w:t>.</w:t>
      </w:r>
      <w:r w:rsidR="00C1517D" w:rsidRPr="00241A75">
        <w:rPr>
          <w:rFonts w:eastAsia="Times New Roman" w:cs="Times New Roman"/>
          <w:sz w:val="24"/>
          <w:szCs w:val="24"/>
        </w:rPr>
        <w:t>11.</w:t>
      </w:r>
      <w:r w:rsidRPr="00241A75">
        <w:rPr>
          <w:rFonts w:eastAsia="Times New Roman" w:cs="Times New Roman"/>
          <w:sz w:val="24"/>
          <w:szCs w:val="24"/>
        </w:rPr>
        <w:t xml:space="preserve">2022 № </w:t>
      </w:r>
      <w:r w:rsidR="00C1517D" w:rsidRPr="00241A75">
        <w:rPr>
          <w:rFonts w:eastAsia="Times New Roman" w:cs="Times New Roman"/>
          <w:sz w:val="24"/>
          <w:szCs w:val="24"/>
        </w:rPr>
        <w:t>1953</w:t>
      </w:r>
      <w:r w:rsidRPr="00241A75">
        <w:rPr>
          <w:rFonts w:eastAsia="Times New Roman" w:cs="Times New Roman"/>
          <w:sz w:val="24"/>
          <w:szCs w:val="24"/>
        </w:rPr>
        <w:t xml:space="preserve"> и направлена на достижение приоритетов и целей социально-экономического развития городского округа Павловский Посад в сфере дорожно-транспортного  комплекса.</w:t>
      </w:r>
    </w:p>
    <w:p w:rsidR="00E33AFC" w:rsidRPr="00241A75" w:rsidRDefault="00E33AFC" w:rsidP="00E33AF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 xml:space="preserve">       Дорожно-транспортный комплекс является составной частью производственной инфраструктуры городского округа Павловский Посад. Его устойчивое и эффективное функционирование - необходимое условие обеспечения темпов экономического роста и повышения качества жизни населения.</w:t>
      </w:r>
    </w:p>
    <w:p w:rsidR="00E33AFC" w:rsidRPr="00241A75" w:rsidRDefault="00E33AFC" w:rsidP="00E33AF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 xml:space="preserve">         Муниципальная программа </w:t>
      </w:r>
      <w:r w:rsidRPr="00241A75">
        <w:rPr>
          <w:rFonts w:eastAsia="Times New Roman" w:cs="Times New Roman"/>
          <w:sz w:val="24"/>
          <w:szCs w:val="24"/>
        </w:rPr>
        <w:t>«</w:t>
      </w:r>
      <w:r w:rsidRPr="00241A75">
        <w:rPr>
          <w:rFonts w:cs="Times New Roman"/>
          <w:sz w:val="24"/>
          <w:szCs w:val="24"/>
        </w:rPr>
        <w:t>Развитие и функционирование дорожно-транспортного комплекса» в городском округе Павловский Посад Московской области»</w:t>
      </w:r>
      <w:r w:rsidRPr="00241A75">
        <w:rPr>
          <w:rFonts w:eastAsia="Times New Roman" w:cs="Times New Roman"/>
          <w:sz w:val="24"/>
          <w:szCs w:val="24"/>
        </w:rPr>
        <w:t xml:space="preserve"> </w:t>
      </w:r>
      <w:r w:rsidRPr="00241A75">
        <w:rPr>
          <w:rFonts w:cs="Times New Roman"/>
          <w:sz w:val="24"/>
          <w:szCs w:val="24"/>
        </w:rPr>
        <w:t xml:space="preserve">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</w:t>
      </w:r>
      <w:r w:rsidRPr="00241A75">
        <w:rPr>
          <w:rFonts w:eastAsia="Times New Roman" w:cs="Times New Roman"/>
          <w:sz w:val="24"/>
          <w:szCs w:val="24"/>
        </w:rPr>
        <w:t>городского округа Павловский Посад</w:t>
      </w:r>
      <w:r w:rsidRPr="00241A75">
        <w:rPr>
          <w:rFonts w:cs="Times New Roman"/>
          <w:sz w:val="24"/>
          <w:szCs w:val="24"/>
        </w:rPr>
        <w:t>, повышение безопасности дорожного движения.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 xml:space="preserve">          В последние годы транспорт городского округа Павловский Посад стабильно функционирует, значительно повысилась транспортная активность населения.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 xml:space="preserve">          Существенную роль в обеспечении потребностей населения в перевозках на территории городского округа Павловский Посад играет автомобильный транспорт общего пользования.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 xml:space="preserve">          Объем перевозок пассажиров автомобильным транспортом общего пользования на муниципальных маршрутах, относящихся к полномочиям городского округа Павловский Посад, составил в 2022 году около 6 млн. человек.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 xml:space="preserve">           Муниципальная маршрутная сеть городского округа Павловский Посад, обеспечивающая </w:t>
      </w:r>
      <w:r w:rsidRPr="00241A75">
        <w:rPr>
          <w:rFonts w:eastAsia="Calibri" w:cs="Times New Roman"/>
          <w:sz w:val="24"/>
          <w:szCs w:val="24"/>
        </w:rPr>
        <w:t>транспортное обслуживание населения между поселениями в границах городского округа, стабильно функционирует и развивается.</w:t>
      </w:r>
      <w:r w:rsidRPr="00241A75">
        <w:rPr>
          <w:rFonts w:eastAsia="Times New Roman" w:cs="Times New Roman"/>
          <w:sz w:val="24"/>
          <w:szCs w:val="24"/>
        </w:rPr>
        <w:t xml:space="preserve"> В настоящее время муниципальная маршрутная сеть городского округа включает 16 автобусных маршрутов.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 xml:space="preserve">           Основу транспортной инфраструктуры городского округа Павловский Посад составляют автомобильные дороги. Протяженность муниципальных автодорог, относящихся к полномочиям городского округа Павловский Посад, составляет </w:t>
      </w:r>
      <w:r w:rsidR="00414A06" w:rsidRPr="00241A75">
        <w:rPr>
          <w:rFonts w:eastAsia="Times New Roman" w:cs="Times New Roman"/>
          <w:sz w:val="24"/>
          <w:szCs w:val="24"/>
        </w:rPr>
        <w:t>756,6</w:t>
      </w:r>
      <w:r w:rsidRPr="00241A75">
        <w:rPr>
          <w:rFonts w:eastAsia="Times New Roman" w:cs="Times New Roman"/>
          <w:sz w:val="24"/>
          <w:szCs w:val="24"/>
        </w:rPr>
        <w:t xml:space="preserve"> км.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ab/>
        <w:t>Вместе с тем, состояние дорожно-транспортного комплекса городского округа Павловский Посад не соответствует потребностям социально-экономического развития городского округа.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 xml:space="preserve">   - более 50% протяженности муниципальных автомобильных дорог не соответствуют существующим нормативным требованиям;</w:t>
      </w:r>
    </w:p>
    <w:p w:rsidR="00E33AFC" w:rsidRPr="00241A75" w:rsidRDefault="00D62793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 xml:space="preserve">   - </w:t>
      </w:r>
      <w:r w:rsidR="00E33AFC" w:rsidRPr="00241A75">
        <w:rPr>
          <w:rFonts w:eastAsia="Times New Roman" w:cs="Times New Roman"/>
          <w:sz w:val="24"/>
          <w:szCs w:val="24"/>
        </w:rPr>
        <w:t>снижение уровня безопасности дорожного движения;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ab/>
        <w:t>К основным факторам, определяющим причины роста аварийности в городском округе, следует отнести: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lastRenderedPageBreak/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далее), недостаточный технический уровень дорожного хозяйства.</w:t>
      </w:r>
    </w:p>
    <w:p w:rsidR="00E33AFC" w:rsidRPr="00241A75" w:rsidRDefault="00E33AFC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241A75">
        <w:rPr>
          <w:rFonts w:eastAsia="Times New Roman" w:cs="Times New Roman"/>
          <w:sz w:val="24"/>
          <w:szCs w:val="24"/>
        </w:rPr>
        <w:tab/>
        <w:t xml:space="preserve">Высокие темпы прироста транспортного парка городского округа создают дополнительные предпосылки осложнения дорожно-транспортной обстановки. Ежегодно транспортный парк городского округа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дорогах. </w:t>
      </w:r>
      <w:r w:rsidRPr="00241A75">
        <w:rPr>
          <w:rFonts w:eastAsia="Times New Roman" w:cs="Times New Roman"/>
          <w:sz w:val="24"/>
          <w:szCs w:val="24"/>
        </w:rPr>
        <w:tab/>
      </w:r>
      <w:r w:rsidRPr="00241A75">
        <w:rPr>
          <w:rFonts w:eastAsia="Times New Roman" w:cs="Times New Roman"/>
          <w:sz w:val="24"/>
          <w:szCs w:val="24"/>
        </w:rPr>
        <w:br/>
      </w:r>
      <w:r w:rsidRPr="00241A75">
        <w:rPr>
          <w:rFonts w:eastAsia="Times New Roman" w:cs="Times New Roman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8" w:history="1">
        <w:r w:rsidRPr="00241A75">
          <w:rPr>
            <w:rFonts w:eastAsia="Times New Roman" w:cs="Times New Roman"/>
            <w:sz w:val="24"/>
            <w:szCs w:val="24"/>
          </w:rPr>
          <w:t>Правил</w:t>
        </w:r>
      </w:hyperlink>
      <w:r w:rsidRPr="00241A75">
        <w:rPr>
          <w:rFonts w:eastAsia="Times New Roman" w:cs="Times New Roman"/>
          <w:sz w:val="24"/>
          <w:szCs w:val="24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AD237B" w:rsidRPr="001361E9" w:rsidRDefault="00AD237B" w:rsidP="00AD237B">
      <w:pPr>
        <w:tabs>
          <w:tab w:val="left" w:pos="1027"/>
        </w:tabs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</w:rPr>
      </w:pPr>
      <w:r w:rsidRPr="001361E9">
        <w:rPr>
          <w:rFonts w:eastAsia="Times New Roman" w:cs="Times New Roman"/>
          <w:b/>
          <w:sz w:val="24"/>
          <w:szCs w:val="24"/>
          <w:u w:val="single"/>
        </w:rPr>
        <w:t>Целью муниципальной программы является</w:t>
      </w:r>
      <w:r w:rsidRPr="001361E9">
        <w:rPr>
          <w:rFonts w:eastAsia="Times New Roman" w:cs="Times New Roman"/>
          <w:b/>
          <w:sz w:val="24"/>
          <w:szCs w:val="24"/>
        </w:rPr>
        <w:t xml:space="preserve">: </w:t>
      </w:r>
    </w:p>
    <w:p w:rsidR="00AD237B" w:rsidRPr="001361E9" w:rsidRDefault="008D75C6" w:rsidP="00E33A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1361E9">
        <w:rPr>
          <w:rFonts w:eastAsia="Times New Roman" w:cs="Times New Roman"/>
          <w:sz w:val="24"/>
          <w:szCs w:val="24"/>
        </w:rPr>
        <w:t>Развитие современной и эффективной транспортной системы на территории городского округа Павловский Посад Московской области, обеспечивающей комфортные условия жизнедеятельности населения, обеспечение нормативного состояния автомобильных дорог местного значения на территории городского округа Московской области.</w:t>
      </w:r>
    </w:p>
    <w:p w:rsidR="00DA73DB" w:rsidRPr="001361E9" w:rsidRDefault="00DA73DB" w:rsidP="00C14775">
      <w:pPr>
        <w:pStyle w:val="ConsPlusNormal"/>
        <w:spacing w:before="220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14775" w:rsidRPr="00241A75" w:rsidRDefault="00C14775" w:rsidP="00C14775">
      <w:pPr>
        <w:pStyle w:val="ConsPlusNormal"/>
        <w:spacing w:before="220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41A75">
        <w:rPr>
          <w:rFonts w:ascii="Times New Roman" w:eastAsiaTheme="minorEastAsia" w:hAnsi="Times New Roman" w:cs="Times New Roman"/>
          <w:b/>
          <w:sz w:val="24"/>
          <w:szCs w:val="24"/>
        </w:rPr>
        <w:t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DA73DB" w:rsidRPr="00241A75" w:rsidRDefault="00DA73DB" w:rsidP="00C14775">
      <w:pPr>
        <w:pStyle w:val="ConsPlusNormal"/>
        <w:spacing w:before="220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C51CA" w:rsidRPr="00241A75" w:rsidRDefault="00DC51CA" w:rsidP="00E52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A75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E52DD8" w:rsidRPr="00241A75" w:rsidRDefault="00E52DD8" w:rsidP="00424B86">
      <w:pPr>
        <w:shd w:val="clear" w:color="auto" w:fill="FFFFFF"/>
        <w:spacing w:after="180" w:line="240" w:lineRule="atLeast"/>
        <w:ind w:firstLine="540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Основные мероприятия муниципальной программы «Развитие и функционирование дорожно-транспортного комплекса» представляют собой совокупность мероприятий, входящих в состав подпрограмм. Подпрограммы и включенные в них мероприятия, представляют собой в совокупности комплекс взаимосвязанных мер, направленных на решение наиболее важных текущих и перспективных задач в сфере развития дорожно-транспортного комплекса и поддержания устойчивого социально-экономического развития городского округа Павловский Посад Московской области. 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В рамках подпрограммы 1 «Пассажирский транспорт общего пользования» запланированы мероприятия, направленные на</w:t>
      </w: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: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повышение уровня доступности транспортных услуг для населения, в том числе для льготных категорий граждан;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lastRenderedPageBreak/>
        <w:t>- организацию транспортного обслуживания населения в соответствии с муниципальными контрактами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перевозок.</w:t>
      </w:r>
    </w:p>
    <w:p w:rsidR="00DA73DB" w:rsidRPr="00241A75" w:rsidRDefault="00DA73DB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В рамках подпрограммы 2 «Дороги Подмосковья» запланированы мероприятия, направленные на</w:t>
      </w: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: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развитие сети автомобильных дорог местного значения;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обеспечение нормативного состояния автомобильных дорог местного значения;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- проведение мероприятий по безопасности дорожного движения, </w:t>
      </w:r>
      <w:r w:rsidRPr="00241A75">
        <w:rPr>
          <w:rFonts w:eastAsia="Times New Roman" w:cs="Times New Roman"/>
          <w:sz w:val="24"/>
          <w:szCs w:val="24"/>
          <w:lang w:eastAsia="ru-RU"/>
        </w:rPr>
        <w:t xml:space="preserve">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</w:t>
      </w:r>
      <w:hyperlink r:id="rId9" w:history="1">
        <w:r w:rsidRPr="00241A75">
          <w:rPr>
            <w:rFonts w:eastAsia="Times New Roman" w:cs="Times New Roman"/>
            <w:sz w:val="24"/>
            <w:szCs w:val="24"/>
            <w:lang w:eastAsia="ru-RU"/>
          </w:rPr>
          <w:t>Указом</w:t>
        </w:r>
      </w:hyperlink>
      <w:r w:rsidRPr="00241A75">
        <w:rPr>
          <w:rFonts w:eastAsia="Times New Roman" w:cs="Times New Roman"/>
          <w:sz w:val="24"/>
          <w:szCs w:val="24"/>
          <w:lang w:eastAsia="ru-RU"/>
        </w:rPr>
        <w:t xml:space="preserve"> Президента Российской Федерации от 07.05.2012 N 598 "О совершенствовании государственной политики в сфере здравоохранения":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восстановление и установка дорожных знаков, устройство искусственных дорожных неровностей;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нанесение горизонтальной дорожной разметки;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:rsidR="00E52DD8" w:rsidRPr="00241A75" w:rsidRDefault="00E52DD8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обеспечение парковками.</w:t>
      </w:r>
    </w:p>
    <w:p w:rsidR="00DA73DB" w:rsidRPr="00241A75" w:rsidRDefault="00DA73DB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</w:p>
    <w:p w:rsidR="000F170A" w:rsidRPr="00241A75" w:rsidRDefault="000F170A" w:rsidP="00E52DD8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В рамках подпрограммы 5 «Обеспечивающая подпрограмма» запланированы мероприятия, направленные на</w:t>
      </w:r>
      <w:r w:rsidR="00E41DC3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:</w:t>
      </w:r>
    </w:p>
    <w:p w:rsidR="00E41DC3" w:rsidRPr="00241A75" w:rsidRDefault="00E41DC3" w:rsidP="000F170A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0F170A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составление и ведение реестра автомобильных дорог общего пользования местного значения</w:t>
      </w:r>
    </w:p>
    <w:p w:rsidR="000F170A" w:rsidRPr="00241A75" w:rsidRDefault="00E41DC3" w:rsidP="000F170A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планирование</w:t>
      </w:r>
      <w:r w:rsidR="000F170A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работ по содержанию, ремонту и строительству автомобильных дорог общего пользования в интересах городского округа;</w:t>
      </w:r>
    </w:p>
    <w:p w:rsidR="000F170A" w:rsidRPr="00241A75" w:rsidRDefault="00E41DC3" w:rsidP="000F170A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координирование</w:t>
      </w:r>
      <w:r w:rsidR="000F170A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деятельност</w:t>
      </w: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и</w:t>
      </w:r>
      <w:r w:rsidR="000F170A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организаций, осуществляющих на территории городского округа работы по содержанию и ремонту автомобильных дорог общего пользования, инженерных сооружений на них, систем освещения и безопасности движения;</w:t>
      </w:r>
    </w:p>
    <w:p w:rsidR="000F170A" w:rsidRPr="00241A75" w:rsidRDefault="000F170A" w:rsidP="000F170A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организацию паспортизации бесхозяйных автодорог и приемки их в муниципальную собственность;</w:t>
      </w:r>
    </w:p>
    <w:p w:rsidR="000F170A" w:rsidRPr="00241A75" w:rsidRDefault="000F170A" w:rsidP="000F170A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определ</w:t>
      </w:r>
      <w:r w:rsidR="00E41DC3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ение</w:t>
      </w: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поряд</w:t>
      </w:r>
      <w:r w:rsidR="00E41DC3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ка</w:t>
      </w: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установления и использования полос отвода и придорожных полос автомобильных дорог местного значения;</w:t>
      </w:r>
    </w:p>
    <w:p w:rsidR="000F170A" w:rsidRPr="00241A75" w:rsidRDefault="000F170A" w:rsidP="000F170A">
      <w:pPr>
        <w:shd w:val="clear" w:color="auto" w:fill="FFFFFF"/>
        <w:spacing w:line="240" w:lineRule="atLeast"/>
        <w:jc w:val="both"/>
        <w:rPr>
          <w:rFonts w:eastAsia="Calibri" w:cs="Times New Roman"/>
          <w:sz w:val="24"/>
          <w:szCs w:val="24"/>
          <w:shd w:val="clear" w:color="auto" w:fill="FFFFFF"/>
          <w:lang w:eastAsia="ru-RU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организ</w:t>
      </w:r>
      <w:r w:rsidR="00E41DC3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ацию</w:t>
      </w: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выдач</w:t>
      </w:r>
      <w:r w:rsidR="00E41DC3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и</w:t>
      </w: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значения, участкам таких автомобильных дорог и не проходят по автомобильным дорогам федерального, регионального или межмуниципального значения, участкам таких автомобильных дорог;</w:t>
      </w:r>
    </w:p>
    <w:p w:rsidR="00DA73DB" w:rsidRPr="00241A75" w:rsidRDefault="000F170A" w:rsidP="00763F47">
      <w:pPr>
        <w:shd w:val="clear" w:color="auto" w:fill="FFFFFF"/>
        <w:spacing w:line="240" w:lineRule="atLeast"/>
        <w:jc w:val="both"/>
        <w:rPr>
          <w:rFonts w:cs="Times New Roman"/>
          <w:b/>
          <w:sz w:val="24"/>
          <w:szCs w:val="24"/>
        </w:rPr>
      </w:pP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- осуществл</w:t>
      </w:r>
      <w:r w:rsidR="00E41DC3"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>ение иных полномочий, отнесенных</w:t>
      </w:r>
      <w:r w:rsidRPr="00241A75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федеральными законами, законами Московской области к полномочиям органов местного самоуправления в сфере дорожной деятельности и использования автомобильных дорог.</w:t>
      </w:r>
    </w:p>
    <w:p w:rsidR="00DA73DB" w:rsidRPr="00241A75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 w:rsidR="007675CD" w:rsidRPr="00241A75">
        <w:rPr>
          <w:rFonts w:cs="Times New Roman"/>
          <w:sz w:val="24"/>
          <w:szCs w:val="24"/>
        </w:rPr>
        <w:t>Павловский Посад</w:t>
      </w:r>
      <w:r w:rsidRPr="00241A75">
        <w:rPr>
          <w:rFonts w:cs="Times New Roman"/>
          <w:sz w:val="24"/>
          <w:szCs w:val="24"/>
        </w:rPr>
        <w:t xml:space="preserve"> в рамках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услуги.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Программный вариант решения проблем предполагает разработку мероприятий по развитию и функционированию дорожно-транспортного комплекса городского округа, в том числе по обеспечению доступности услуг пассажирского транспорта для населения на основе программно-целевого подхода.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Программно-целевой подход предусматривает: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lastRenderedPageBreak/>
        <w:t>- комплексный характер решаемой проблемы, что обусловлено с одной стороны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- концентрацию ресурсов на приоритетных задачах, направленных на решение системной проблемы в целом;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 xml:space="preserve">Муниципальная программа представляет собой систему взаимосвязанных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</w:t>
      </w:r>
      <w:r w:rsidR="007675CD" w:rsidRPr="00241A75">
        <w:rPr>
          <w:rFonts w:cs="Times New Roman"/>
          <w:sz w:val="24"/>
          <w:szCs w:val="24"/>
        </w:rPr>
        <w:t>Павловский Посад</w:t>
      </w:r>
      <w:r w:rsidRPr="00241A75">
        <w:rPr>
          <w:rFonts w:cs="Times New Roman"/>
          <w:sz w:val="24"/>
          <w:szCs w:val="24"/>
        </w:rPr>
        <w:t>. 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Реализация муниципальной программы в полном объеме позволит обеспечить: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- постепенное увеличение площади поверхности автомобильных дорог и искусственных сооружений на них, приведенных в нормативное состояние до 100 процентов;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- повышение уровня и улучшения социальных условий жизни населения, улучшение технического состояние автомобильных дорог, сокращение аварийности на автомобильных дорогах общего пользования местного значения;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- снижение социального риска (число лиц, погибших в дорожно-транспортных происшествиях, на 100 тыс. населения);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- удовлетворение потребности населения в транспортных услугах, увеличение количества муниципальных маршрутов, повышение ответственности перевозчиков за безопасность дорожного движения, культуру обслуживания, транспортной и налоговой дисциплины, обеспечение транспортной доступности для всех категорий граждан.</w:t>
      </w:r>
    </w:p>
    <w:p w:rsidR="00AD237B" w:rsidRPr="00241A75" w:rsidRDefault="004B0DD1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М</w:t>
      </w:r>
      <w:r w:rsidR="00AD237B" w:rsidRPr="00241A75">
        <w:rPr>
          <w:rFonts w:cs="Times New Roman"/>
          <w:sz w:val="24"/>
          <w:szCs w:val="24"/>
        </w:rPr>
        <w:t>ожно сделать вывод о том, что комплексный подход к развитию дорожно-транспортного комплекса в рамках настоящей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услуги, предполагает разработку мероприятий по развитию дорожно-транспортного комплекса как единого целого. В данном случае формирование маршрутной сети, улично-дорожной сети и строительство объектов транспортной инфраструктуры взаимосвязаны и развиваются в рамках общей концепции. Данный вариант позволяет осуществить: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- концентрацию ресурсов на приоритетных задачах, нап</w:t>
      </w:r>
      <w:r w:rsidR="004B0DD1" w:rsidRPr="00241A75">
        <w:rPr>
          <w:rFonts w:cs="Times New Roman"/>
          <w:sz w:val="24"/>
          <w:szCs w:val="24"/>
        </w:rPr>
        <w:t>3</w:t>
      </w:r>
      <w:r w:rsidRPr="00241A75">
        <w:rPr>
          <w:rFonts w:cs="Times New Roman"/>
          <w:sz w:val="24"/>
          <w:szCs w:val="24"/>
        </w:rPr>
        <w:t>равленных на решение системной проблемы в целом;</w:t>
      </w:r>
    </w:p>
    <w:p w:rsidR="00AD237B" w:rsidRPr="00241A75" w:rsidRDefault="00AD237B" w:rsidP="00763F4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41A75">
        <w:rPr>
          <w:rFonts w:cs="Times New Roman"/>
          <w:sz w:val="24"/>
          <w:szCs w:val="24"/>
        </w:rPr>
        <w:t>- координацию деятельности всех служб по реализации взаимодополняющих друг друга инвестиционных, инновационных и других мероприятий.</w:t>
      </w:r>
    </w:p>
    <w:p w:rsidR="00DA73DB" w:rsidRPr="00241A75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DB" w:rsidRPr="00241A75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DB" w:rsidRPr="00241A75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DB" w:rsidRPr="00241A75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DB" w:rsidRPr="00241A75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DB" w:rsidRPr="00241A75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DB" w:rsidRPr="00241A75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DB" w:rsidRDefault="00DA73DB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E9" w:rsidRPr="00241A75" w:rsidRDefault="001361E9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70" w:rsidRPr="00241A75" w:rsidRDefault="00BE4170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муниципальной программы </w:t>
      </w:r>
    </w:p>
    <w:p w:rsidR="00BE4170" w:rsidRPr="00241A75" w:rsidRDefault="00BE4170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5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</w:t>
      </w:r>
    </w:p>
    <w:p w:rsidR="00BE4170" w:rsidRPr="00241A75" w:rsidRDefault="00BE4170" w:rsidP="00BE41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5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BE4170" w:rsidRPr="00241A75" w:rsidRDefault="00BE4170" w:rsidP="00BE4170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1A75">
        <w:rPr>
          <w:rFonts w:eastAsia="Times New Roman" w:cs="Times New Roman"/>
          <w:b/>
          <w:sz w:val="24"/>
          <w:szCs w:val="24"/>
          <w:lang w:eastAsia="ru-RU"/>
        </w:rPr>
        <w:t>«Развитие и функционирование дорожно-транспортного комплекса»</w:t>
      </w:r>
    </w:p>
    <w:tbl>
      <w:tblPr>
        <w:tblW w:w="155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4"/>
        <w:gridCol w:w="1559"/>
        <w:gridCol w:w="1303"/>
        <w:gridCol w:w="1133"/>
        <w:gridCol w:w="793"/>
        <w:gridCol w:w="793"/>
        <w:gridCol w:w="793"/>
        <w:gridCol w:w="793"/>
        <w:gridCol w:w="793"/>
        <w:gridCol w:w="2728"/>
        <w:gridCol w:w="1705"/>
      </w:tblGrid>
      <w:tr w:rsidR="00BE4170" w:rsidRPr="00241A75" w:rsidTr="002669A2">
        <w:tc>
          <w:tcPr>
            <w:tcW w:w="566" w:type="dxa"/>
            <w:vMerge w:val="restart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N п/п</w:t>
            </w:r>
          </w:p>
        </w:tc>
        <w:tc>
          <w:tcPr>
            <w:tcW w:w="2554" w:type="dxa"/>
            <w:vMerge w:val="restart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Тип показателя *</w:t>
            </w:r>
          </w:p>
        </w:tc>
        <w:tc>
          <w:tcPr>
            <w:tcW w:w="1303" w:type="dxa"/>
            <w:vMerge w:val="restart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 xml:space="preserve">Единица измерения (по </w:t>
            </w:r>
            <w:hyperlink r:id="rId10">
              <w:r w:rsidRPr="00241A75">
                <w:rPr>
                  <w:rFonts w:eastAsiaTheme="minorEastAsia" w:cs="Times New Roman"/>
                  <w:sz w:val="20"/>
                  <w:lang w:eastAsia="ru-RU"/>
                </w:rPr>
                <w:t>ОКЕИ</w:t>
              </w:r>
            </w:hyperlink>
            <w:r w:rsidRPr="00241A75">
              <w:rPr>
                <w:rFonts w:eastAsiaTheme="minorEastAsia" w:cs="Times New Roman"/>
                <w:sz w:val="20"/>
                <w:lang w:eastAsia="ru-RU"/>
              </w:rPr>
              <w:t>)</w:t>
            </w:r>
          </w:p>
        </w:tc>
        <w:tc>
          <w:tcPr>
            <w:tcW w:w="1133" w:type="dxa"/>
            <w:vMerge w:val="restart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Базовое значение **</w:t>
            </w: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</w:p>
        </w:tc>
        <w:tc>
          <w:tcPr>
            <w:tcW w:w="3172" w:type="dxa"/>
            <w:gridSpan w:val="4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728" w:type="dxa"/>
            <w:vMerge w:val="restart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705" w:type="dxa"/>
            <w:vMerge w:val="restart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Номер подпрограммы, мероприятий, оказывающих влияние на достижение показателя *** (Y.ХХ.ZZ)</w:t>
            </w:r>
          </w:p>
        </w:tc>
      </w:tr>
      <w:tr w:rsidR="00BE4170" w:rsidRPr="00241A75" w:rsidTr="002669A2">
        <w:tc>
          <w:tcPr>
            <w:tcW w:w="566" w:type="dxa"/>
            <w:vMerge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</w:p>
        </w:tc>
        <w:tc>
          <w:tcPr>
            <w:tcW w:w="1303" w:type="dxa"/>
            <w:vMerge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2023 год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2024 год</w:t>
            </w: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2025 год</w:t>
            </w: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2026 год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2027 год</w:t>
            </w:r>
          </w:p>
        </w:tc>
        <w:tc>
          <w:tcPr>
            <w:tcW w:w="2728" w:type="dxa"/>
            <w:vMerge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</w:p>
        </w:tc>
        <w:tc>
          <w:tcPr>
            <w:tcW w:w="1705" w:type="dxa"/>
            <w:vMerge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</w:p>
        </w:tc>
      </w:tr>
      <w:tr w:rsidR="00BE4170" w:rsidRPr="00241A75" w:rsidTr="002669A2">
        <w:tc>
          <w:tcPr>
            <w:tcW w:w="566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1</w:t>
            </w:r>
          </w:p>
        </w:tc>
        <w:tc>
          <w:tcPr>
            <w:tcW w:w="2554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3</w:t>
            </w:r>
          </w:p>
        </w:tc>
        <w:tc>
          <w:tcPr>
            <w:tcW w:w="130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5</w:t>
            </w: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6</w:t>
            </w: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7</w:t>
            </w: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8</w:t>
            </w: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9</w:t>
            </w:r>
          </w:p>
        </w:tc>
        <w:tc>
          <w:tcPr>
            <w:tcW w:w="793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10</w:t>
            </w:r>
          </w:p>
        </w:tc>
        <w:tc>
          <w:tcPr>
            <w:tcW w:w="2728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11</w:t>
            </w:r>
          </w:p>
        </w:tc>
        <w:tc>
          <w:tcPr>
            <w:tcW w:w="1705" w:type="dxa"/>
          </w:tcPr>
          <w:p w:rsidR="00BE4170" w:rsidRPr="00241A75" w:rsidRDefault="00BE417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12</w:t>
            </w:r>
          </w:p>
        </w:tc>
      </w:tr>
      <w:tr w:rsidR="002669A2" w:rsidRPr="00241A75" w:rsidTr="00EE5862">
        <w:tc>
          <w:tcPr>
            <w:tcW w:w="566" w:type="dxa"/>
          </w:tcPr>
          <w:p w:rsidR="002669A2" w:rsidRPr="00241A75" w:rsidRDefault="002669A2" w:rsidP="0025675F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</w:p>
        </w:tc>
        <w:tc>
          <w:tcPr>
            <w:tcW w:w="14947" w:type="dxa"/>
            <w:gridSpan w:val="11"/>
          </w:tcPr>
          <w:p w:rsidR="002669A2" w:rsidRPr="00241A75" w:rsidRDefault="002669A2" w:rsidP="0025675F">
            <w:pPr>
              <w:widowControl w:val="0"/>
              <w:autoSpaceDE w:val="0"/>
              <w:autoSpaceDN w:val="0"/>
              <w:jc w:val="both"/>
              <w:outlineLvl w:val="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современной и эффективной транспортной системы на территории городского округа Павловский Посад Московской области, обеспечивающей комфортные условия жизнедеятельности населения, обеспечение нормативного состояния автомобильных дорог местного значения на территории городского округа Московской области.</w:t>
            </w:r>
          </w:p>
        </w:tc>
      </w:tr>
      <w:tr w:rsidR="00BE4170" w:rsidRPr="00241A75" w:rsidTr="002669A2">
        <w:tc>
          <w:tcPr>
            <w:tcW w:w="566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1.</w:t>
            </w:r>
          </w:p>
        </w:tc>
        <w:tc>
          <w:tcPr>
            <w:tcW w:w="2554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41A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Обеспечение выполнения транспортной работы в соответствии с заключенными контрактами </w:t>
            </w:r>
          </w:p>
          <w:p w:rsidR="00BE4170" w:rsidRPr="00241A75" w:rsidRDefault="00BE4170" w:rsidP="00BE417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170" w:rsidRPr="00241A75" w:rsidRDefault="00BE4170" w:rsidP="00BE4170">
            <w:pPr>
              <w:ind w:left="-12" w:right="-128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1A75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30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 xml:space="preserve">Процент </w:t>
            </w:r>
          </w:p>
        </w:tc>
        <w:tc>
          <w:tcPr>
            <w:tcW w:w="113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97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97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97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97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97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97</w:t>
            </w:r>
          </w:p>
        </w:tc>
        <w:tc>
          <w:tcPr>
            <w:tcW w:w="2728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  <w:tc>
          <w:tcPr>
            <w:tcW w:w="1705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="Times New Roman" w:cs="Times New Roman"/>
                <w:sz w:val="20"/>
                <w:szCs w:val="20"/>
              </w:rPr>
              <w:t>1.02.01, 1.02.02, 1.02.03, 1.02.04</w:t>
            </w:r>
          </w:p>
        </w:tc>
      </w:tr>
      <w:tr w:rsidR="00BE4170" w:rsidRPr="00241A75" w:rsidTr="002669A2">
        <w:tc>
          <w:tcPr>
            <w:tcW w:w="566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2.</w:t>
            </w:r>
          </w:p>
        </w:tc>
        <w:tc>
          <w:tcPr>
            <w:tcW w:w="2554" w:type="dxa"/>
          </w:tcPr>
          <w:p w:rsidR="00BE4170" w:rsidRPr="00241A75" w:rsidRDefault="00BE4170" w:rsidP="00BE4170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559" w:type="dxa"/>
          </w:tcPr>
          <w:p w:rsidR="00BE4170" w:rsidRPr="00241A75" w:rsidRDefault="00BE4170" w:rsidP="00BE4170">
            <w:pPr>
              <w:ind w:left="-138" w:right="-1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1A75">
              <w:rPr>
                <w:rFonts w:eastAsia="Times New Roman" w:cs="Times New Roman"/>
                <w:sz w:val="20"/>
                <w:szCs w:val="20"/>
              </w:rPr>
              <w:t>Региональный проект «Без-опасность дорожного движения»</w:t>
            </w:r>
          </w:p>
        </w:tc>
        <w:tc>
          <w:tcPr>
            <w:tcW w:w="1303" w:type="dxa"/>
          </w:tcPr>
          <w:p w:rsidR="00BE4170" w:rsidRPr="00241A75" w:rsidRDefault="00BE4170" w:rsidP="00BE4170">
            <w:pPr>
              <w:ind w:left="-12" w:right="-15" w:firstLine="12"/>
              <w:jc w:val="center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13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6,93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6,92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6,90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6,88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6,86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6,84</w:t>
            </w:r>
          </w:p>
        </w:tc>
        <w:tc>
          <w:tcPr>
            <w:tcW w:w="2728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  <w:tc>
          <w:tcPr>
            <w:tcW w:w="1705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="Times New Roman" w:cs="Times New Roman"/>
                <w:sz w:val="20"/>
                <w:szCs w:val="20"/>
              </w:rPr>
              <w:t>1.05.02, 1.05.03, 2.04.09</w:t>
            </w:r>
          </w:p>
        </w:tc>
      </w:tr>
      <w:tr w:rsidR="00BE4170" w:rsidRPr="00241A75" w:rsidTr="002669A2">
        <w:tc>
          <w:tcPr>
            <w:tcW w:w="566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3.</w:t>
            </w:r>
          </w:p>
        </w:tc>
        <w:tc>
          <w:tcPr>
            <w:tcW w:w="2554" w:type="dxa"/>
          </w:tcPr>
          <w:p w:rsidR="00BE4170" w:rsidRPr="00241A75" w:rsidRDefault="00BE4170" w:rsidP="00BE4170">
            <w:pPr>
              <w:ind w:left="-12" w:right="-15" w:firstLine="1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559" w:type="dxa"/>
          </w:tcPr>
          <w:p w:rsidR="00BE4170" w:rsidRPr="00241A75" w:rsidRDefault="00BE4170" w:rsidP="00BE4170">
            <w:pPr>
              <w:ind w:right="-1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1A75">
              <w:rPr>
                <w:rFonts w:eastAsia="Times New Roman" w:cs="Times New Roman"/>
                <w:sz w:val="20"/>
                <w:szCs w:val="20"/>
              </w:rPr>
              <w:t>Региональный проект «Региональная и местная до-рожная сеть»</w:t>
            </w:r>
          </w:p>
        </w:tc>
        <w:tc>
          <w:tcPr>
            <w:tcW w:w="1303" w:type="dxa"/>
          </w:tcPr>
          <w:p w:rsidR="00BE4170" w:rsidRPr="00241A75" w:rsidRDefault="00BE4170" w:rsidP="00BE4170">
            <w:pPr>
              <w:ind w:left="-12" w:right="-15" w:firstLine="12"/>
              <w:jc w:val="center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39,96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40,5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41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42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43</w:t>
            </w:r>
          </w:p>
        </w:tc>
        <w:tc>
          <w:tcPr>
            <w:tcW w:w="793" w:type="dxa"/>
          </w:tcPr>
          <w:p w:rsidR="00BE4170" w:rsidRPr="00241A75" w:rsidRDefault="00BE4170" w:rsidP="00BE4170">
            <w:pPr>
              <w:ind w:left="-12" w:right="-15" w:firstLine="12"/>
              <w:rPr>
                <w:sz w:val="20"/>
                <w:szCs w:val="20"/>
              </w:rPr>
            </w:pPr>
            <w:r w:rsidRPr="00241A75">
              <w:rPr>
                <w:sz w:val="20"/>
                <w:szCs w:val="20"/>
              </w:rPr>
              <w:t>44</w:t>
            </w:r>
          </w:p>
        </w:tc>
        <w:tc>
          <w:tcPr>
            <w:tcW w:w="2728" w:type="dxa"/>
          </w:tcPr>
          <w:p w:rsidR="00BE4170" w:rsidRPr="00241A75" w:rsidRDefault="00BE4170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  <w:tc>
          <w:tcPr>
            <w:tcW w:w="1705" w:type="dxa"/>
          </w:tcPr>
          <w:p w:rsidR="00BE4170" w:rsidRPr="00241A75" w:rsidRDefault="00675301" w:rsidP="00BE417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="Times New Roman" w:cs="Times New Roman"/>
                <w:sz w:val="20"/>
                <w:szCs w:val="20"/>
              </w:rPr>
              <w:t>2.02.01, 2.02.02, 2.04.01, 2.04.02, 2.04.03, 2.04.04, 2.04.05, 2.04.06</w:t>
            </w:r>
            <w:r w:rsidR="00467959">
              <w:rPr>
                <w:rFonts w:eastAsia="Times New Roman" w:cs="Times New Roman"/>
                <w:sz w:val="20"/>
                <w:szCs w:val="20"/>
              </w:rPr>
              <w:t>, 2.04.08</w:t>
            </w:r>
          </w:p>
        </w:tc>
      </w:tr>
    </w:tbl>
    <w:p w:rsidR="00BE4170" w:rsidRPr="00241A75" w:rsidRDefault="00BE4170" w:rsidP="00BE4170">
      <w:pPr>
        <w:widowControl w:val="0"/>
        <w:autoSpaceDE w:val="0"/>
        <w:autoSpaceDN w:val="0"/>
        <w:rPr>
          <w:rFonts w:eastAsiaTheme="minorEastAsia" w:cs="Times New Roman"/>
          <w:sz w:val="20"/>
          <w:lang w:eastAsia="ru-RU"/>
        </w:rPr>
      </w:pPr>
    </w:p>
    <w:p w:rsidR="00E52DD8" w:rsidRDefault="00E52DD8" w:rsidP="00675301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1361E9" w:rsidRDefault="001361E9" w:rsidP="00675301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1361E9" w:rsidRPr="00241A75" w:rsidRDefault="001361E9" w:rsidP="00675301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24B86" w:rsidRPr="00241A75" w:rsidRDefault="00424B86" w:rsidP="00675301">
      <w:pPr>
        <w:widowControl w:val="0"/>
        <w:autoSpaceDE w:val="0"/>
        <w:autoSpaceDN w:val="0"/>
        <w:jc w:val="center"/>
        <w:rPr>
          <w:rFonts w:eastAsiaTheme="minorEastAsia" w:cs="Times New Roman"/>
          <w:sz w:val="22"/>
          <w:lang w:eastAsia="ru-RU"/>
        </w:rPr>
      </w:pPr>
    </w:p>
    <w:p w:rsidR="004051E1" w:rsidRPr="00241A75" w:rsidRDefault="004051E1" w:rsidP="00675301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2"/>
          <w:lang w:eastAsia="ru-RU"/>
        </w:rPr>
      </w:pPr>
    </w:p>
    <w:p w:rsidR="00675301" w:rsidRPr="00241A75" w:rsidRDefault="00675301" w:rsidP="00675301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2"/>
          <w:lang w:eastAsia="ru-RU"/>
        </w:rPr>
      </w:pPr>
      <w:r w:rsidRPr="00241A75">
        <w:rPr>
          <w:rFonts w:eastAsiaTheme="minorEastAsia" w:cs="Times New Roman"/>
          <w:b/>
          <w:sz w:val="22"/>
          <w:lang w:eastAsia="ru-RU"/>
        </w:rPr>
        <w:t>Методика</w:t>
      </w:r>
    </w:p>
    <w:p w:rsidR="00675301" w:rsidRPr="00241A75" w:rsidRDefault="00675301" w:rsidP="00675301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2"/>
          <w:lang w:eastAsia="ru-RU"/>
        </w:rPr>
      </w:pPr>
      <w:r w:rsidRPr="00241A75">
        <w:rPr>
          <w:rFonts w:eastAsiaTheme="minorEastAsia" w:cs="Times New Roman"/>
          <w:b/>
          <w:sz w:val="22"/>
          <w:lang w:eastAsia="ru-RU"/>
        </w:rPr>
        <w:t>расчета значений показателей муниципальной программы</w:t>
      </w:r>
    </w:p>
    <w:p w:rsidR="00675301" w:rsidRPr="00241A75" w:rsidRDefault="00675301" w:rsidP="00675301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2"/>
          <w:lang w:eastAsia="ru-RU"/>
        </w:rPr>
      </w:pPr>
      <w:r w:rsidRPr="00241A75">
        <w:rPr>
          <w:rFonts w:eastAsiaTheme="minorEastAsia" w:cs="Times New Roman"/>
          <w:b/>
          <w:sz w:val="22"/>
          <w:lang w:eastAsia="ru-RU"/>
        </w:rPr>
        <w:t>городского округа Павловский Посад Московской области</w:t>
      </w:r>
    </w:p>
    <w:p w:rsidR="00675301" w:rsidRPr="00241A75" w:rsidRDefault="00675301" w:rsidP="00675301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2"/>
          <w:lang w:eastAsia="ru-RU"/>
        </w:rPr>
      </w:pPr>
      <w:r w:rsidRPr="00241A75">
        <w:rPr>
          <w:rFonts w:eastAsiaTheme="minorEastAsia" w:cs="Times New Roman"/>
          <w:b/>
          <w:sz w:val="22"/>
          <w:lang w:eastAsia="ru-RU"/>
        </w:rPr>
        <w:t>«Развитие и функционирование дорожно-транспортного комплекса»</w:t>
      </w:r>
    </w:p>
    <w:p w:rsidR="00675301" w:rsidRPr="00241A75" w:rsidRDefault="00675301" w:rsidP="00675301">
      <w:pPr>
        <w:widowControl w:val="0"/>
        <w:autoSpaceDE w:val="0"/>
        <w:autoSpaceDN w:val="0"/>
        <w:jc w:val="both"/>
        <w:rPr>
          <w:rFonts w:eastAsiaTheme="minorEastAsia" w:cs="Times New Roman"/>
          <w:sz w:val="20"/>
          <w:lang w:eastAsia="ru-RU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134"/>
        <w:gridCol w:w="5103"/>
        <w:gridCol w:w="3260"/>
        <w:gridCol w:w="1559"/>
      </w:tblGrid>
      <w:tr w:rsidR="005C6080" w:rsidRPr="00241A75" w:rsidTr="00DA73DB">
        <w:tc>
          <w:tcPr>
            <w:tcW w:w="567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606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Единица измерения (по </w:t>
            </w:r>
            <w:hyperlink r:id="rId11">
              <w:r w:rsidRPr="00241A75">
                <w:rPr>
                  <w:rFonts w:eastAsiaTheme="minorEastAsia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260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559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5C6080" w:rsidRPr="00241A75" w:rsidTr="00DA73DB">
        <w:tc>
          <w:tcPr>
            <w:tcW w:w="567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6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675301" w:rsidRPr="00241A75" w:rsidRDefault="00675301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3542D" w:rsidRPr="00241A75" w:rsidTr="00DA73DB">
        <w:tc>
          <w:tcPr>
            <w:tcW w:w="567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6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41A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Обеспечение выполнения транспортной работы в соответствии с заключенными контрактами </w:t>
            </w:r>
          </w:p>
          <w:p w:rsidR="0023542D" w:rsidRPr="00241A75" w:rsidRDefault="0023542D" w:rsidP="0023542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2D" w:rsidRPr="00241A75" w:rsidRDefault="00791957" w:rsidP="00235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103" w:type="dxa"/>
          </w:tcPr>
          <w:p w:rsidR="0023542D" w:rsidRPr="00241A75" w:rsidRDefault="00381554" w:rsidP="002354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</w:tc>
        <w:tc>
          <w:tcPr>
            <w:tcW w:w="3260" w:type="dxa"/>
          </w:tcPr>
          <w:p w:rsidR="0023542D" w:rsidRPr="00241A75" w:rsidRDefault="00381554" w:rsidP="0023542D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="Times New Roman"/>
                <w:sz w:val="20"/>
                <w:szCs w:val="20"/>
                <w:lang w:eastAsia="ru-RU"/>
              </w:rPr>
              <w:t>Акт приемки выполненных работ в соответствии</w:t>
            </w:r>
            <w:r w:rsidR="00961686" w:rsidRPr="00241A75">
              <w:rPr>
                <w:rFonts w:eastAsia="Times New Roman"/>
                <w:sz w:val="20"/>
                <w:szCs w:val="20"/>
                <w:lang w:eastAsia="ru-RU"/>
              </w:rPr>
              <w:t xml:space="preserve"> с Контрактом</w:t>
            </w:r>
          </w:p>
        </w:tc>
        <w:tc>
          <w:tcPr>
            <w:tcW w:w="1559" w:type="dxa"/>
          </w:tcPr>
          <w:p w:rsidR="0023542D" w:rsidRPr="00241A75" w:rsidRDefault="00656664" w:rsidP="0023542D">
            <w:pPr>
              <w:rPr>
                <w:sz w:val="20"/>
                <w:szCs w:val="20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3542D" w:rsidRPr="00241A75" w:rsidTr="00DA73DB">
        <w:tc>
          <w:tcPr>
            <w:tcW w:w="567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6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134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5103" w:type="dxa"/>
          </w:tcPr>
          <w:p w:rsidR="0023542D" w:rsidRPr="00241A75" w:rsidRDefault="00856F6F" w:rsidP="002354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исполнительной власти</w:t>
            </w:r>
          </w:p>
        </w:tc>
        <w:tc>
          <w:tcPr>
            <w:tcW w:w="3260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559" w:type="dxa"/>
          </w:tcPr>
          <w:p w:rsidR="0023542D" w:rsidRPr="00241A75" w:rsidRDefault="00656664" w:rsidP="0023542D">
            <w:pPr>
              <w:rPr>
                <w:sz w:val="20"/>
                <w:szCs w:val="20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3542D" w:rsidRPr="00241A75" w:rsidTr="00DA73DB">
        <w:tc>
          <w:tcPr>
            <w:tcW w:w="567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6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134" w:type="dxa"/>
          </w:tcPr>
          <w:p w:rsidR="0023542D" w:rsidRPr="00241A75" w:rsidRDefault="0023542D" w:rsidP="00235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103" w:type="dxa"/>
          </w:tcPr>
          <w:p w:rsidR="00381554" w:rsidRPr="00241A75" w:rsidRDefault="00381554" w:rsidP="003815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Методика расчета показателя:</w:t>
            </w:r>
          </w:p>
          <w:p w:rsidR="00381554" w:rsidRPr="00241A75" w:rsidRDefault="00381554" w:rsidP="003815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Рассчитывается по формуле:</w:t>
            </w:r>
          </w:p>
          <w:p w:rsidR="00381554" w:rsidRPr="00241A75" w:rsidRDefault="00381554" w:rsidP="003815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 xml:space="preserve"> ∆L = </w:t>
            </w:r>
            <w:r w:rsidR="00527C74" w:rsidRPr="00241A75">
              <w:rPr>
                <w:rFonts w:cs="Times New Roman"/>
                <w:sz w:val="20"/>
                <w:szCs w:val="20"/>
              </w:rPr>
              <w:t>(Lо - Lн)/Lо*100%</w:t>
            </w:r>
            <w:r w:rsidRPr="00241A75">
              <w:rPr>
                <w:rFonts w:cs="Times New Roman"/>
                <w:sz w:val="20"/>
                <w:szCs w:val="20"/>
              </w:rPr>
              <w:t>, где:</w:t>
            </w:r>
          </w:p>
          <w:p w:rsidR="00381554" w:rsidRPr="00241A75" w:rsidRDefault="00381554" w:rsidP="009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Lн – про</w:t>
            </w:r>
            <w:r w:rsidR="00961686" w:rsidRPr="00241A75">
              <w:rPr>
                <w:rFonts w:cs="Times New Roman"/>
                <w:sz w:val="20"/>
                <w:szCs w:val="20"/>
              </w:rPr>
              <w:t>тяженность дорог с твердым покрытием и</w:t>
            </w:r>
            <w:r w:rsidR="00527C74" w:rsidRPr="00241A75">
              <w:rPr>
                <w:rFonts w:cs="Times New Roman"/>
                <w:sz w:val="20"/>
                <w:szCs w:val="20"/>
              </w:rPr>
              <w:t xml:space="preserve"> </w:t>
            </w:r>
            <w:r w:rsidR="00961686" w:rsidRPr="00241A75">
              <w:rPr>
                <w:rFonts w:cs="Times New Roman"/>
                <w:sz w:val="20"/>
                <w:szCs w:val="20"/>
              </w:rPr>
              <w:t>грунтовых</w:t>
            </w:r>
            <w:r w:rsidR="00527C74" w:rsidRPr="00241A75">
              <w:rPr>
                <w:rFonts w:cs="Times New Roman"/>
                <w:sz w:val="20"/>
                <w:szCs w:val="20"/>
              </w:rPr>
              <w:t xml:space="preserve"> </w:t>
            </w:r>
            <w:r w:rsidR="00961686" w:rsidRPr="00241A75">
              <w:rPr>
                <w:rFonts w:cs="Times New Roman"/>
                <w:sz w:val="20"/>
                <w:szCs w:val="20"/>
              </w:rPr>
              <w:t>дорог</w:t>
            </w:r>
            <w:r w:rsidR="00527C74" w:rsidRPr="00241A75">
              <w:rPr>
                <w:rFonts w:cs="Times New Roman"/>
                <w:sz w:val="20"/>
                <w:szCs w:val="20"/>
              </w:rPr>
              <w:t>,</w:t>
            </w:r>
            <w:r w:rsidR="00961686" w:rsidRPr="00241A75">
              <w:rPr>
                <w:rFonts w:cs="Times New Roman"/>
                <w:sz w:val="20"/>
                <w:szCs w:val="20"/>
              </w:rPr>
              <w:t xml:space="preserve"> не отвечающих нормативным требованиям</w:t>
            </w:r>
          </w:p>
          <w:p w:rsidR="00381554" w:rsidRPr="00241A75" w:rsidRDefault="00381554" w:rsidP="003815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Lо – общая площадь протяженность автомобильных дорог на территории муниципального</w:t>
            </w:r>
          </w:p>
          <w:p w:rsidR="0023542D" w:rsidRPr="00241A75" w:rsidRDefault="00381554" w:rsidP="003815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3260" w:type="dxa"/>
          </w:tcPr>
          <w:p w:rsidR="00961686" w:rsidRPr="00241A75" w:rsidRDefault="00961686" w:rsidP="0096168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Форма КС-2 к</w:t>
            </w:r>
          </w:p>
          <w:p w:rsidR="00961686" w:rsidRPr="00241A75" w:rsidRDefault="00961686" w:rsidP="0096168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муниципальному</w:t>
            </w:r>
          </w:p>
          <w:p w:rsidR="00961686" w:rsidRPr="00241A75" w:rsidRDefault="00961686" w:rsidP="0096168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контракту, Акт</w:t>
            </w:r>
            <w:r w:rsidR="00585D2D"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ы</w:t>
            </w: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 приемке</w:t>
            </w:r>
          </w:p>
          <w:p w:rsidR="0023542D" w:rsidRPr="00241A75" w:rsidRDefault="00585D2D" w:rsidP="00961686">
            <w:pPr>
              <w:widowControl w:val="0"/>
              <w:autoSpaceDE w:val="0"/>
              <w:autoSpaceDN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выполненных работ, статистические данные</w:t>
            </w:r>
            <w:r w:rsidRPr="00241A75"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3542D" w:rsidRPr="00241A75" w:rsidRDefault="00961686" w:rsidP="00585D2D">
            <w:pPr>
              <w:rPr>
                <w:sz w:val="20"/>
                <w:szCs w:val="20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Еже</w:t>
            </w:r>
            <w:r w:rsidR="00656664"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квартально</w:t>
            </w:r>
          </w:p>
        </w:tc>
      </w:tr>
    </w:tbl>
    <w:p w:rsidR="00675301" w:rsidRPr="00241A75" w:rsidRDefault="00675301" w:rsidP="00675301">
      <w:pPr>
        <w:widowControl w:val="0"/>
        <w:autoSpaceDE w:val="0"/>
        <w:autoSpaceDN w:val="0"/>
        <w:jc w:val="both"/>
        <w:rPr>
          <w:rFonts w:eastAsiaTheme="minorEastAsia" w:cs="Times New Roman"/>
          <w:sz w:val="20"/>
          <w:lang w:eastAsia="ru-RU"/>
        </w:rPr>
      </w:pPr>
    </w:p>
    <w:p w:rsidR="00675301" w:rsidRPr="00241A75" w:rsidRDefault="00675301" w:rsidP="00675301">
      <w:pPr>
        <w:widowControl w:val="0"/>
        <w:autoSpaceDE w:val="0"/>
        <w:autoSpaceDN w:val="0"/>
        <w:jc w:val="both"/>
        <w:rPr>
          <w:rFonts w:eastAsiaTheme="minorEastAsia" w:cs="Times New Roman"/>
          <w:sz w:val="20"/>
          <w:lang w:eastAsia="ru-RU"/>
        </w:rPr>
      </w:pPr>
    </w:p>
    <w:p w:rsidR="00DE14E5" w:rsidRPr="00241A75" w:rsidRDefault="00DE14E5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</w:p>
    <w:p w:rsidR="00DE14E5" w:rsidRPr="00241A75" w:rsidRDefault="00DE14E5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</w:p>
    <w:p w:rsidR="00DE14E5" w:rsidRPr="00241A75" w:rsidRDefault="00DE14E5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</w:p>
    <w:p w:rsidR="00DE14E5" w:rsidRPr="00241A75" w:rsidRDefault="00DE14E5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</w:p>
    <w:p w:rsidR="00DE14E5" w:rsidRPr="00241A75" w:rsidRDefault="00DE14E5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</w:p>
    <w:p w:rsidR="00DE14E5" w:rsidRPr="00241A75" w:rsidRDefault="00DE14E5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</w:p>
    <w:p w:rsidR="00DE14E5" w:rsidRPr="00241A75" w:rsidRDefault="00DE14E5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</w:p>
    <w:p w:rsidR="005C6080" w:rsidRPr="00241A75" w:rsidRDefault="005C6080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  <w:r w:rsidRPr="00241A75">
        <w:rPr>
          <w:rFonts w:eastAsiaTheme="minorEastAsia" w:cs="Times New Roman"/>
          <w:b/>
          <w:sz w:val="20"/>
          <w:lang w:eastAsia="ru-RU"/>
        </w:rPr>
        <w:t>Методика</w:t>
      </w:r>
    </w:p>
    <w:p w:rsidR="00E41DC3" w:rsidRPr="00241A75" w:rsidRDefault="005C6080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  <w:r w:rsidRPr="00241A75">
        <w:rPr>
          <w:rFonts w:eastAsiaTheme="minorEastAsia" w:cs="Times New Roman"/>
          <w:b/>
          <w:sz w:val="20"/>
          <w:lang w:eastAsia="ru-RU"/>
        </w:rPr>
        <w:t>определения результатов вы</w:t>
      </w:r>
      <w:r w:rsidR="00856F6F" w:rsidRPr="00241A75">
        <w:rPr>
          <w:rFonts w:eastAsiaTheme="minorEastAsia" w:cs="Times New Roman"/>
          <w:b/>
          <w:sz w:val="20"/>
          <w:lang w:eastAsia="ru-RU"/>
        </w:rPr>
        <w:t xml:space="preserve">полнения мероприятий </w:t>
      </w:r>
      <w:r w:rsidR="00E41DC3" w:rsidRPr="00241A75">
        <w:rPr>
          <w:rFonts w:eastAsiaTheme="minorEastAsia" w:cs="Times New Roman"/>
          <w:b/>
          <w:sz w:val="20"/>
          <w:lang w:eastAsia="ru-RU"/>
        </w:rPr>
        <w:t>подпрограмм</w:t>
      </w:r>
    </w:p>
    <w:p w:rsidR="005C6080" w:rsidRPr="00241A75" w:rsidRDefault="00856F6F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0"/>
          <w:lang w:eastAsia="ru-RU"/>
        </w:rPr>
      </w:pPr>
      <w:r w:rsidRPr="00241A75">
        <w:rPr>
          <w:rFonts w:eastAsiaTheme="minorEastAsia" w:cs="Times New Roman"/>
          <w:b/>
          <w:sz w:val="20"/>
          <w:lang w:eastAsia="ru-RU"/>
        </w:rPr>
        <w:t xml:space="preserve">муниципальной </w:t>
      </w:r>
      <w:r w:rsidR="005C6080" w:rsidRPr="00241A75">
        <w:rPr>
          <w:rFonts w:eastAsiaTheme="minorEastAsia" w:cs="Times New Roman"/>
          <w:b/>
          <w:sz w:val="20"/>
          <w:lang w:eastAsia="ru-RU"/>
        </w:rPr>
        <w:t>программ</w:t>
      </w:r>
      <w:r w:rsidRPr="00241A75">
        <w:rPr>
          <w:rFonts w:eastAsiaTheme="minorEastAsia" w:cs="Times New Roman"/>
          <w:b/>
          <w:sz w:val="20"/>
          <w:lang w:eastAsia="ru-RU"/>
        </w:rPr>
        <w:t>ы</w:t>
      </w:r>
    </w:p>
    <w:p w:rsidR="005C6080" w:rsidRPr="00241A75" w:rsidRDefault="005C6080" w:rsidP="005C6080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2"/>
          <w:lang w:eastAsia="ru-RU"/>
        </w:rPr>
      </w:pPr>
      <w:r w:rsidRPr="00241A75">
        <w:rPr>
          <w:rFonts w:eastAsiaTheme="minorEastAsia" w:cs="Times New Roman"/>
          <w:b/>
          <w:sz w:val="22"/>
          <w:lang w:eastAsia="ru-RU"/>
        </w:rPr>
        <w:t>«Развитие и функционирование дорожно-транспортного комплекса»</w:t>
      </w:r>
    </w:p>
    <w:p w:rsidR="005C6080" w:rsidRPr="00241A75" w:rsidRDefault="005C6080" w:rsidP="005C6080">
      <w:pPr>
        <w:widowControl w:val="0"/>
        <w:autoSpaceDE w:val="0"/>
        <w:autoSpaceDN w:val="0"/>
        <w:jc w:val="both"/>
        <w:rPr>
          <w:rFonts w:eastAsiaTheme="minorEastAsia" w:cs="Times New Roman"/>
          <w:b/>
          <w:sz w:val="20"/>
          <w:lang w:eastAsia="ru-RU"/>
        </w:rPr>
      </w:pPr>
    </w:p>
    <w:tbl>
      <w:tblPr>
        <w:tblW w:w="1537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80"/>
        <w:gridCol w:w="1417"/>
        <w:gridCol w:w="1418"/>
        <w:gridCol w:w="2410"/>
        <w:gridCol w:w="1276"/>
        <w:gridCol w:w="6804"/>
      </w:tblGrid>
      <w:tr w:rsidR="005C6080" w:rsidRPr="00241A75" w:rsidTr="00553894">
        <w:tc>
          <w:tcPr>
            <w:tcW w:w="567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N п/п</w:t>
            </w:r>
          </w:p>
        </w:tc>
        <w:tc>
          <w:tcPr>
            <w:tcW w:w="1480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N подпрограммы XX</w:t>
            </w:r>
          </w:p>
        </w:tc>
        <w:tc>
          <w:tcPr>
            <w:tcW w:w="1417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N основного мероприятия YY</w:t>
            </w:r>
          </w:p>
        </w:tc>
        <w:tc>
          <w:tcPr>
            <w:tcW w:w="1418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N мероприятия ZZ</w:t>
            </w:r>
          </w:p>
        </w:tc>
        <w:tc>
          <w:tcPr>
            <w:tcW w:w="2410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 xml:space="preserve">Единица измерения (по </w:t>
            </w:r>
            <w:hyperlink r:id="rId12">
              <w:r w:rsidRPr="00241A75">
                <w:rPr>
                  <w:rFonts w:eastAsiaTheme="minorEastAsia" w:cs="Times New Roman"/>
                  <w:sz w:val="20"/>
                  <w:lang w:eastAsia="ru-RU"/>
                </w:rPr>
                <w:t>ОКЕИ</w:t>
              </w:r>
            </w:hyperlink>
            <w:r w:rsidRPr="00241A75">
              <w:rPr>
                <w:rFonts w:eastAsiaTheme="minorEastAsia" w:cs="Times New Roman"/>
                <w:sz w:val="20"/>
                <w:lang w:eastAsia="ru-RU"/>
              </w:rPr>
              <w:t>)</w:t>
            </w:r>
          </w:p>
        </w:tc>
        <w:tc>
          <w:tcPr>
            <w:tcW w:w="6804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Порядок определения значений</w:t>
            </w:r>
          </w:p>
        </w:tc>
      </w:tr>
      <w:tr w:rsidR="005C6080" w:rsidRPr="00241A75" w:rsidTr="00553894">
        <w:tc>
          <w:tcPr>
            <w:tcW w:w="567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1</w:t>
            </w:r>
          </w:p>
        </w:tc>
        <w:tc>
          <w:tcPr>
            <w:tcW w:w="1480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6</w:t>
            </w:r>
          </w:p>
        </w:tc>
        <w:tc>
          <w:tcPr>
            <w:tcW w:w="6804" w:type="dxa"/>
          </w:tcPr>
          <w:p w:rsidR="005C6080" w:rsidRPr="00241A75" w:rsidRDefault="005C6080" w:rsidP="0025675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lang w:eastAsia="ru-RU"/>
              </w:rPr>
              <w:t>7</w:t>
            </w:r>
          </w:p>
        </w:tc>
      </w:tr>
      <w:tr w:rsidR="005C6080" w:rsidRPr="00241A75" w:rsidTr="00553894">
        <w:tc>
          <w:tcPr>
            <w:tcW w:w="567" w:type="dxa"/>
          </w:tcPr>
          <w:p w:rsidR="005C6080" w:rsidRPr="00241A75" w:rsidRDefault="005C6080" w:rsidP="005C608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0" w:type="dxa"/>
          </w:tcPr>
          <w:p w:rsidR="005C6080" w:rsidRPr="00241A75" w:rsidRDefault="005C6080" w:rsidP="005C6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A75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5C6080" w:rsidRPr="00241A75" w:rsidRDefault="005C6080" w:rsidP="00A07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A75">
              <w:rPr>
                <w:rFonts w:ascii="Times New Roman" w:hAnsi="Times New Roman" w:cs="Times New Roman"/>
                <w:sz w:val="20"/>
              </w:rPr>
              <w:t>0</w:t>
            </w:r>
            <w:r w:rsidR="00A07F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5C6080" w:rsidRPr="00241A75" w:rsidRDefault="00A07F45" w:rsidP="00A07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410" w:type="dxa"/>
          </w:tcPr>
          <w:p w:rsidR="005C6080" w:rsidRPr="00241A75" w:rsidRDefault="005C6080" w:rsidP="005C60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76" w:type="dxa"/>
          </w:tcPr>
          <w:p w:rsidR="005C6080" w:rsidRPr="00241A75" w:rsidRDefault="005C6080" w:rsidP="005C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804" w:type="dxa"/>
          </w:tcPr>
          <w:p w:rsidR="005C6080" w:rsidRPr="00241A75" w:rsidRDefault="005C6080" w:rsidP="005C60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Показатель рассчитывается по городским округам Московской области по формуле:</w:t>
            </w:r>
          </w:p>
          <w:p w:rsidR="005C6080" w:rsidRPr="00241A75" w:rsidRDefault="005C6080" w:rsidP="005C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A75">
              <w:rPr>
                <w:rFonts w:cs="Times New Roman"/>
                <w:b/>
                <w:sz w:val="20"/>
                <w:szCs w:val="20"/>
              </w:rPr>
              <w:t>Ср = Рдв * 100%</w:t>
            </w:r>
          </w:p>
          <w:p w:rsidR="005C6080" w:rsidRPr="00241A75" w:rsidRDefault="005C6080" w:rsidP="005C60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1A75">
              <w:rPr>
                <w:rFonts w:cs="Times New Roman"/>
                <w:sz w:val="20"/>
                <w:szCs w:val="20"/>
              </w:rPr>
              <w:t>Ср – процент соблюдения расписания на муниципальных маршрутах.</w:t>
            </w:r>
            <w:r w:rsidRPr="00241A75">
              <w:rPr>
                <w:rFonts w:cs="Times New Roman"/>
                <w:sz w:val="20"/>
                <w:szCs w:val="20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  <w:p w:rsidR="005C6080" w:rsidRPr="00241A75" w:rsidRDefault="005C6080" w:rsidP="005C60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5C6080" w:rsidRPr="00241A75" w:rsidTr="00553894">
        <w:tc>
          <w:tcPr>
            <w:tcW w:w="567" w:type="dxa"/>
          </w:tcPr>
          <w:p w:rsidR="005C6080" w:rsidRPr="00241A75" w:rsidRDefault="004C2C06" w:rsidP="005C608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0" w:type="dxa"/>
          </w:tcPr>
          <w:p w:rsidR="005C6080" w:rsidRPr="00241A75" w:rsidRDefault="005C6080" w:rsidP="005C6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A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5C6080" w:rsidRPr="00241A75" w:rsidRDefault="005C6080" w:rsidP="00EE58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A75">
              <w:rPr>
                <w:rFonts w:ascii="Times New Roman" w:hAnsi="Times New Roman" w:cs="Times New Roman"/>
                <w:sz w:val="20"/>
              </w:rPr>
              <w:t>0</w:t>
            </w:r>
            <w:r w:rsidR="00EE58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5C6080" w:rsidRPr="00241A75" w:rsidRDefault="00EE5862" w:rsidP="005C6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01,03,08,09</w:t>
            </w:r>
          </w:p>
        </w:tc>
        <w:tc>
          <w:tcPr>
            <w:tcW w:w="2410" w:type="dxa"/>
          </w:tcPr>
          <w:p w:rsidR="005C6080" w:rsidRPr="00241A75" w:rsidRDefault="005C6080" w:rsidP="005C60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eastAsia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(оценивается на конец года)</w:t>
            </w:r>
          </w:p>
        </w:tc>
        <w:tc>
          <w:tcPr>
            <w:tcW w:w="1276" w:type="dxa"/>
          </w:tcPr>
          <w:p w:rsidR="005C6080" w:rsidRPr="00241A75" w:rsidRDefault="005C6080" w:rsidP="005C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cs="Times New Roman"/>
                <w:sz w:val="20"/>
                <w:szCs w:val="20"/>
              </w:rPr>
              <w:t>км/ м</w:t>
            </w:r>
            <w:r w:rsidRPr="00241A75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5C6080" w:rsidRPr="00241A75" w:rsidRDefault="005C6080" w:rsidP="002330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1A75">
              <w:rPr>
                <w:rFonts w:cs="Times New Roman"/>
                <w:sz w:val="20"/>
                <w:szCs w:val="20"/>
              </w:rPr>
              <w:t>Определяется исходя из проектно-сметн</w:t>
            </w:r>
            <w:r w:rsidR="002330A6" w:rsidRPr="00241A75">
              <w:rPr>
                <w:rFonts w:cs="Times New Roman"/>
                <w:sz w:val="20"/>
                <w:szCs w:val="20"/>
              </w:rPr>
              <w:t xml:space="preserve">ой </w:t>
            </w:r>
            <w:r w:rsidRPr="00241A75">
              <w:rPr>
                <w:rFonts w:cs="Times New Roman"/>
                <w:sz w:val="20"/>
                <w:szCs w:val="20"/>
              </w:rPr>
              <w:t>документации по объектам, входящим в план капитального ремонта и ремонта автомобильных дорог общего пользования местного значения на соответствующий год</w:t>
            </w:r>
          </w:p>
        </w:tc>
      </w:tr>
    </w:tbl>
    <w:p w:rsidR="005C6080" w:rsidRPr="00241A75" w:rsidRDefault="005C6080" w:rsidP="005C6080">
      <w:pPr>
        <w:widowControl w:val="0"/>
        <w:autoSpaceDE w:val="0"/>
        <w:autoSpaceDN w:val="0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2357EC" w:rsidRPr="00241A75" w:rsidRDefault="002357EC" w:rsidP="004C18E0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357EC" w:rsidRPr="00241A75" w:rsidRDefault="002357EC" w:rsidP="004C18E0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06E00" w:rsidRPr="00241A75" w:rsidRDefault="00806E00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806E00" w:rsidRPr="00241A75" w:rsidRDefault="00806E00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424B86" w:rsidRPr="00241A75" w:rsidRDefault="00424B86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527C74" w:rsidRPr="00241A75" w:rsidRDefault="00527C74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527C74" w:rsidRPr="00241A75" w:rsidRDefault="00527C74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527C74" w:rsidRPr="00241A75" w:rsidRDefault="00527C74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527C74" w:rsidRDefault="00527C74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4B5271" w:rsidRDefault="004B5271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4B5271" w:rsidRDefault="004B5271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4B5271" w:rsidRPr="00241A75" w:rsidRDefault="004B5271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424B86" w:rsidRPr="00241A75" w:rsidRDefault="00424B86" w:rsidP="00806E00">
      <w:pPr>
        <w:pStyle w:val="ConsPlusNonformat"/>
        <w:jc w:val="center"/>
        <w:rPr>
          <w:rFonts w:ascii="Times New Roman" w:hAnsi="Times New Roman" w:cs="Times New Roman"/>
        </w:rPr>
      </w:pPr>
    </w:p>
    <w:p w:rsidR="00806E00" w:rsidRPr="00241A75" w:rsidRDefault="00806E00" w:rsidP="00806E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53C1" w:rsidRPr="00241A75" w:rsidRDefault="00806E00" w:rsidP="00806E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7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AB53C1" w:rsidRPr="0024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A6" w:rsidRPr="00241A7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806E00" w:rsidRPr="00241A75" w:rsidRDefault="00484538" w:rsidP="00806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41A75">
        <w:rPr>
          <w:rFonts w:ascii="Times New Roman" w:hAnsi="Times New Roman" w:cs="Times New Roman"/>
          <w:b/>
        </w:rPr>
        <w:t>П</w:t>
      </w:r>
      <w:r w:rsidR="002330A6" w:rsidRPr="00241A75">
        <w:rPr>
          <w:rFonts w:ascii="Times New Roman" w:hAnsi="Times New Roman" w:cs="Times New Roman"/>
          <w:b/>
        </w:rPr>
        <w:t>од</w:t>
      </w:r>
      <w:r w:rsidR="00806E00" w:rsidRPr="00241A75">
        <w:rPr>
          <w:rFonts w:ascii="Times New Roman" w:hAnsi="Times New Roman" w:cs="Times New Roman"/>
          <w:b/>
        </w:rPr>
        <w:t>программ</w:t>
      </w:r>
      <w:r w:rsidR="00527C74" w:rsidRPr="00241A75">
        <w:rPr>
          <w:rFonts w:ascii="Times New Roman" w:hAnsi="Times New Roman" w:cs="Times New Roman"/>
          <w:b/>
        </w:rPr>
        <w:t xml:space="preserve">а </w:t>
      </w:r>
      <w:r w:rsidR="003A3857" w:rsidRPr="00241A75">
        <w:rPr>
          <w:rFonts w:ascii="Times New Roman" w:hAnsi="Times New Roman" w:cs="Times New Roman"/>
          <w:b/>
        </w:rPr>
        <w:t>1</w:t>
      </w:r>
    </w:p>
    <w:p w:rsidR="00347E23" w:rsidRPr="00241A75" w:rsidRDefault="0056129D" w:rsidP="00806E0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5">
        <w:rPr>
          <w:rFonts w:ascii="Times New Roman" w:eastAsiaTheme="minorEastAsia" w:hAnsi="Times New Roman" w:cs="Times New Roman"/>
          <w:b/>
          <w:sz w:val="20"/>
          <w:szCs w:val="22"/>
        </w:rPr>
        <w:t>«Пассажирский транспорт общего пользования»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62"/>
        <w:gridCol w:w="740"/>
        <w:gridCol w:w="1659"/>
        <w:gridCol w:w="13"/>
        <w:gridCol w:w="978"/>
        <w:gridCol w:w="13"/>
        <w:gridCol w:w="1006"/>
        <w:gridCol w:w="570"/>
        <w:gridCol w:w="121"/>
        <w:gridCol w:w="604"/>
        <w:gridCol w:w="104"/>
        <w:gridCol w:w="666"/>
        <w:gridCol w:w="42"/>
        <w:gridCol w:w="740"/>
        <w:gridCol w:w="1139"/>
        <w:gridCol w:w="992"/>
        <w:gridCol w:w="992"/>
        <w:gridCol w:w="851"/>
        <w:gridCol w:w="1275"/>
      </w:tblGrid>
      <w:tr w:rsidR="00290CE8" w:rsidRPr="00241A75" w:rsidTr="00141B4A">
        <w:trPr>
          <w:trHeight w:val="3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подпрограммы</w:t>
            </w:r>
            <w:r w:rsidR="00FC47B6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C47B6"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Сроки исполнения мероприятия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  <w:r w:rsidR="007E7907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="007E7907"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Всего, тыс. руб.</w:t>
            </w:r>
          </w:p>
        </w:tc>
        <w:tc>
          <w:tcPr>
            <w:tcW w:w="7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90CE8" w:rsidRPr="00241A75" w:rsidTr="00141B4A">
        <w:trPr>
          <w:trHeight w:val="17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2" w:rsidRPr="00241A75" w:rsidRDefault="004520D2" w:rsidP="00936DE7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2" w:rsidRPr="00241A75" w:rsidRDefault="004520D2" w:rsidP="00936DE7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290CE8" w:rsidRPr="00241A75" w:rsidTr="00141B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B2098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8" w:rsidRPr="00241A75" w:rsidRDefault="0056129D" w:rsidP="00B20981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Основное мероприятие 02. </w:t>
            </w:r>
          </w:p>
          <w:p w:rsidR="0056129D" w:rsidRPr="00241A75" w:rsidRDefault="0056129D" w:rsidP="00B20981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B2098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B2098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B2098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B2098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290CE8" w:rsidRPr="00241A75" w:rsidTr="00141B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B20981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D" w:rsidRPr="00241A75" w:rsidRDefault="0056129D" w:rsidP="00254F9D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02.01.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02.02.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D8" w:rsidRPr="00241A75" w:rsidRDefault="00F049CA" w:rsidP="00EF21D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02.03. </w:t>
            </w:r>
          </w:p>
          <w:p w:rsidR="00F049CA" w:rsidRPr="00241A75" w:rsidRDefault="00F049CA" w:rsidP="00EF21D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Мероприятие 02.04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Отдел дорожного хозяйства, транспорта и связи Управления дорожного хозяйства, транспорта, связи и территорий Администрации </w:t>
            </w:r>
          </w:p>
        </w:tc>
      </w:tr>
      <w:tr w:rsidR="00290CE8" w:rsidRPr="00241A75" w:rsidTr="00141B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Соблюдение расписания на автобусных маршрутах, %</w:t>
            </w:r>
          </w:p>
          <w:p w:rsidR="00EF21D8" w:rsidRPr="00241A75" w:rsidRDefault="00EF21D8" w:rsidP="00F049CA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  <w:p w:rsidR="00EF21D8" w:rsidRPr="00241A75" w:rsidRDefault="00EF21D8" w:rsidP="00F049CA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  <w:p w:rsidR="00EF21D8" w:rsidRPr="00241A75" w:rsidRDefault="00EF21D8" w:rsidP="00F049CA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  <w:p w:rsidR="00EF21D8" w:rsidRPr="00241A75" w:rsidRDefault="00EF21D8" w:rsidP="00F049CA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  <w:p w:rsidR="00EF21D8" w:rsidRPr="00241A75" w:rsidRDefault="00EF21D8" w:rsidP="00F049CA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b/>
                <w:sz w:val="20"/>
                <w:szCs w:val="1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 2023 год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 том числе по кварталам </w:t>
            </w:r>
            <w:r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D8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Основное мероприятие</w:t>
            </w: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05.</w:t>
            </w: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Обеспечение безопасности населения на объектах транспортной инфраструктуры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D8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05.02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Обеспечение транспортной безопасности населения Московской области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1D8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05.03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Финансирование работ по обеспечению транспортной безопасности населения Московской области за счет средств местного бюджет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/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  <w:r w:rsidR="001D73C6"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1D73C6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049CA" w:rsidRPr="00241A75" w:rsidTr="00294AFC">
        <w:trPr>
          <w:trHeight w:val="181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41A75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F049CA" w:rsidRPr="00241A75" w:rsidRDefault="00F049CA" w:rsidP="00F049C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2"/>
              </w:rPr>
            </w:pPr>
            <w:r w:rsidRPr="00241A75">
              <w:rPr>
                <w:rFonts w:ascii="Times New Roman" w:eastAsiaTheme="minorEastAsia" w:hAnsi="Times New Roman" w:cs="Times New Roman"/>
                <w:b/>
                <w:sz w:val="20"/>
                <w:szCs w:val="22"/>
              </w:rPr>
              <w:t>«Дороги Подмосковья»</w:t>
            </w:r>
          </w:p>
          <w:p w:rsidR="00294AFC" w:rsidRPr="00241A75" w:rsidRDefault="00294AFC" w:rsidP="00F049CA">
            <w:pPr>
              <w:pStyle w:val="ConsPlusNormal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D8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Основное мероприятие 02.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  <w:p w:rsidR="00294AFC" w:rsidRPr="00241A75" w:rsidRDefault="00294AFC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  <w:p w:rsidR="00294AFC" w:rsidRPr="00241A75" w:rsidRDefault="00294AFC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D8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02.01.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Строительство (реконструкция) объектов дорожного хозяйства местного значения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  <w:p w:rsidR="00294AFC" w:rsidRPr="00241A75" w:rsidRDefault="00294AFC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  <w:p w:rsidR="00294AFC" w:rsidRPr="00241A75" w:rsidRDefault="00294AFC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D8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02.02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Основное мероприятие 04.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4C6297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4C6297"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 535 237,00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585A57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283 004,00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310 437,00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b/>
                <w:color w:val="000000" w:themeColor="text1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313 932,00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313 932,00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313 932,00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290CE8" w:rsidRPr="00241A75" w:rsidTr="00141B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Средства бюджета Московской области </w:t>
            </w:r>
            <w:r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4C6297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443 693,00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585A57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81 142,00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88 444,00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4C6297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1 091 544,00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585A57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201 862,00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221 993,00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222 563,00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222 563,00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222 563,00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D8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Мероприятие 04.01.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530 101,00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96 944,00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105 668,00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b/>
                <w:color w:val="000000" w:themeColor="text1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109 163,00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b/>
                <w:color w:val="000000" w:themeColor="text1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109 163,00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b/>
                <w:color w:val="000000" w:themeColor="text1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109 163,00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290CE8" w:rsidRPr="00241A75" w:rsidTr="00141B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Средства бюджета Московской области </w:t>
            </w:r>
            <w:r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443 693,00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81 142,00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88 444,00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86 408,00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15 802,00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17 224,00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17 794,00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17 794,00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17 794,00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20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и ремонт автомобильных дорог общего пользования местного значения, км/ м</w:t>
            </w:r>
            <w:r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 2023 год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 том числе по кварталам </w:t>
            </w:r>
            <w:r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60,5/284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  <w:p w:rsidR="00294AFC" w:rsidRPr="00241A75" w:rsidRDefault="00294AFC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7,26/22,7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4,84/34,1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1D8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04.02. 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3 000,00</w:t>
            </w:r>
          </w:p>
          <w:p w:rsidR="00294AFC" w:rsidRPr="00241A75" w:rsidRDefault="00294AFC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и ремонт автомобильных дорог общего пользования местного значения, км/ м</w:t>
            </w:r>
            <w:r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 2023 год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 том числе по кварталам </w:t>
            </w:r>
            <w:r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spacing w:after="200"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60,5/284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7,26/22,7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4,84/34,1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  <w:p w:rsidR="00294AFC" w:rsidRPr="00241A75" w:rsidRDefault="00294AFC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Мероприятие 04.04 Капитальный ремонт автомобильных дорог к сельским населенным пунктам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4C6297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4C6297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Средства бюджета Московской области </w:t>
            </w:r>
            <w:r w:rsidRPr="00241A75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4C6297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4C6297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4C6297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4C6297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141B4A" w:rsidP="00F049C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04.05.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04.06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0070C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.7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04.07.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141B4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.8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04.08.</w:t>
            </w:r>
          </w:p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4C6297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947 136,00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4C6297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168 060,00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194 769,00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194 769,00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194 769,00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9CA" w:rsidRPr="00241A75" w:rsidRDefault="00F049CA" w:rsidP="00F049CA"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194 769,00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  <w:r w:rsidR="001361E9">
              <w:rPr>
                <w:rFonts w:eastAsia="Times New Roman" w:cs="Times New Roman"/>
                <w:sz w:val="14"/>
                <w:szCs w:val="14"/>
                <w:lang w:eastAsia="ru-RU"/>
              </w:rPr>
              <w:t>;</w:t>
            </w:r>
          </w:p>
          <w:p w:rsidR="00294AFC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МБУ «Благоустройство Павловский Посад»"</w:t>
            </w: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FC" w:rsidRPr="00241A75" w:rsidRDefault="00F049CA" w:rsidP="00294AF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4C6297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777 136,00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4C6297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134 060,00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160 769,00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160 769,00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160 769,00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160 769,00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170 000,00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34 000,00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34 000,00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9CA" w:rsidRPr="00241A75" w:rsidRDefault="00F049CA" w:rsidP="00F049C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C698B" w:rsidRPr="00241A75" w:rsidTr="00141B4A">
        <w:trPr>
          <w:trHeight w:val="2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20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Капитальный ремонт и ремонт автомобильных дорог общего пользования местного значения, км/ м</w:t>
            </w:r>
            <w:r w:rsidRPr="00241A75">
              <w:rPr>
                <w:rFonts w:eastAsia="Times New Roman" w:cs="Times New Roman"/>
                <w:b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Итого 2023 год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В том числе по кварталам </w:t>
            </w:r>
            <w:r w:rsidRPr="00241A75">
              <w:rPr>
                <w:rFonts w:eastAsia="Times New Roman" w:cs="Times New Roman"/>
                <w:b/>
                <w:sz w:val="14"/>
                <w:szCs w:val="14"/>
                <w:vertAlign w:val="superscript"/>
                <w:lang w:eastAsia="ru-RU"/>
              </w:rPr>
              <w:t>3</w:t>
            </w: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:</w:t>
            </w:r>
          </w:p>
          <w:p w:rsidR="004C698B" w:rsidRPr="00241A75" w:rsidRDefault="004C698B" w:rsidP="00922B53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4C698B" w:rsidRPr="00241A75" w:rsidTr="00141B4A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4C698B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98B" w:rsidRPr="00241A75" w:rsidRDefault="004C698B" w:rsidP="00922B53">
            <w:pPr>
              <w:rPr>
                <w:rFonts w:eastAsia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98B" w:rsidRPr="00241A75" w:rsidRDefault="004C698B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98B" w:rsidRPr="00241A75" w:rsidRDefault="004C698B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60,5/284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7,26/22,7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4,84/34,1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98B" w:rsidRPr="00241A75" w:rsidRDefault="004C698B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141B4A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  <w:r w:rsidR="004B0DD1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.9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Мероприятие 04.09.</w:t>
            </w:r>
          </w:p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55 000,00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Отдел дорожного хозяйства, транспорта и связи Управления </w:t>
            </w: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дорожного хозяйства, транспорта, связи и территорий Администрации</w:t>
            </w: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55 000,00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20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Капитальный ремонт и ремонт автомобильных дорог общего пользования местного значения, км/ м</w:t>
            </w:r>
            <w:r w:rsidRPr="00241A75">
              <w:rPr>
                <w:rFonts w:eastAsia="Times New Roman" w:cs="Times New Roman"/>
                <w:b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Итого 2023 год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В том числе по кварталам </w:t>
            </w:r>
            <w:r w:rsidRPr="00241A75">
              <w:rPr>
                <w:rFonts w:eastAsia="Times New Roman" w:cs="Times New Roman"/>
                <w:b/>
                <w:sz w:val="14"/>
                <w:szCs w:val="14"/>
                <w:vertAlign w:val="superscript"/>
                <w:lang w:eastAsia="ru-RU"/>
              </w:rPr>
              <w:t>3</w:t>
            </w: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:</w:t>
            </w:r>
          </w:p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60,5/284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7,26/22,7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4,84/34,1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12,1/56.8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CE8" w:rsidRPr="00241A75" w:rsidRDefault="00290CE8" w:rsidP="00290CE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290CE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7323A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7323AA"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 535 237,00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7323AA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283 004,00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310 437,00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b/>
                <w:color w:val="000000" w:themeColor="text1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313 932,00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313 932,00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313 932,00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7323AA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443 693,00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7323AA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81 142,00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88 444,00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91 369,00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7323AA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7323AA"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 091 544,00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7323AA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201 862,00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221 993,00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222 563,00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222 563,00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222 563,00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22B53" w:rsidRPr="00241A75" w:rsidTr="00294AFC">
        <w:trPr>
          <w:trHeight w:val="181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  <w:p w:rsidR="00922B53" w:rsidRPr="00241A75" w:rsidRDefault="00922B53" w:rsidP="00922B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41A75">
              <w:rPr>
                <w:rFonts w:ascii="Times New Roman" w:hAnsi="Times New Roman" w:cs="Times New Roman"/>
                <w:b/>
              </w:rPr>
              <w:t>Подпрограмма 5</w:t>
            </w:r>
          </w:p>
          <w:p w:rsidR="00922B53" w:rsidRPr="00241A75" w:rsidRDefault="00922B53" w:rsidP="00922B53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 «</w:t>
            </w:r>
            <w:r w:rsidRPr="00241A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Обеспечивающая подпрограмма</w:t>
            </w:r>
            <w:r w:rsidRPr="00241A75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»</w:t>
            </w: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141B4A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E8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Основное мероприятие 01</w:t>
            </w:r>
          </w:p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«Создание условий для реализации полномочий органов местного самоуправления»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141B4A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  <w:r w:rsidR="00922B53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01.01.</w:t>
            </w:r>
          </w:p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141B4A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  <w:r w:rsidR="00922B53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01.02.</w:t>
            </w:r>
          </w:p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141B4A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  <w:r w:rsidR="00922B53"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.3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01.03.</w:t>
            </w:r>
          </w:p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городского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90CE8" w:rsidRPr="00241A75" w:rsidTr="00141B4A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41A75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53" w:rsidRPr="00241A75" w:rsidRDefault="00922B53" w:rsidP="00922B5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4A7B94" w:rsidRPr="00436DBD" w:rsidRDefault="008A0A2D" w:rsidP="00936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1A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E7907" w:rsidRPr="00436DBD" w:rsidRDefault="007E7907" w:rsidP="00191572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sectPr w:rsidR="007E7907" w:rsidRPr="00436DBD" w:rsidSect="00DA73DB">
      <w:footnotePr>
        <w:numStart w:val="2"/>
      </w:footnotePr>
      <w:type w:val="continuous"/>
      <w:pgSz w:w="16838" w:h="11906" w:orient="landscape"/>
      <w:pgMar w:top="993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68" w:rsidRDefault="00432C68" w:rsidP="00936B5F">
      <w:r>
        <w:separator/>
      </w:r>
    </w:p>
  </w:endnote>
  <w:endnote w:type="continuationSeparator" w:id="0">
    <w:p w:rsidR="00432C68" w:rsidRDefault="00432C6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68" w:rsidRDefault="00432C68" w:rsidP="00936B5F">
      <w:r>
        <w:separator/>
      </w:r>
    </w:p>
  </w:footnote>
  <w:footnote w:type="continuationSeparator" w:id="0">
    <w:p w:rsidR="00432C68" w:rsidRDefault="00432C68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19AD"/>
    <w:rsid w:val="0000262B"/>
    <w:rsid w:val="000070D1"/>
    <w:rsid w:val="00022D07"/>
    <w:rsid w:val="00032491"/>
    <w:rsid w:val="00034C9A"/>
    <w:rsid w:val="000404A6"/>
    <w:rsid w:val="00040C32"/>
    <w:rsid w:val="00045C96"/>
    <w:rsid w:val="00051A5A"/>
    <w:rsid w:val="00051A9B"/>
    <w:rsid w:val="0006509E"/>
    <w:rsid w:val="000715E9"/>
    <w:rsid w:val="00072A27"/>
    <w:rsid w:val="00080BB4"/>
    <w:rsid w:val="0009565A"/>
    <w:rsid w:val="0009612B"/>
    <w:rsid w:val="000A3745"/>
    <w:rsid w:val="000A5723"/>
    <w:rsid w:val="000B1027"/>
    <w:rsid w:val="000B2126"/>
    <w:rsid w:val="000C1D2C"/>
    <w:rsid w:val="000C6CDF"/>
    <w:rsid w:val="000D6B62"/>
    <w:rsid w:val="000E63A1"/>
    <w:rsid w:val="000E7D4F"/>
    <w:rsid w:val="000F14D2"/>
    <w:rsid w:val="000F170A"/>
    <w:rsid w:val="000F1DF7"/>
    <w:rsid w:val="001001BA"/>
    <w:rsid w:val="00101400"/>
    <w:rsid w:val="00102F63"/>
    <w:rsid w:val="00105655"/>
    <w:rsid w:val="001100D9"/>
    <w:rsid w:val="001114CE"/>
    <w:rsid w:val="00113B4B"/>
    <w:rsid w:val="00114409"/>
    <w:rsid w:val="0011606A"/>
    <w:rsid w:val="00120BE6"/>
    <w:rsid w:val="00122384"/>
    <w:rsid w:val="0012328D"/>
    <w:rsid w:val="00125740"/>
    <w:rsid w:val="00130150"/>
    <w:rsid w:val="00131B3B"/>
    <w:rsid w:val="00134355"/>
    <w:rsid w:val="001361E9"/>
    <w:rsid w:val="00141B4A"/>
    <w:rsid w:val="001453E7"/>
    <w:rsid w:val="001459C3"/>
    <w:rsid w:val="001514F3"/>
    <w:rsid w:val="001515BF"/>
    <w:rsid w:val="00151C33"/>
    <w:rsid w:val="00160266"/>
    <w:rsid w:val="00164001"/>
    <w:rsid w:val="00165F9B"/>
    <w:rsid w:val="0016661B"/>
    <w:rsid w:val="00174005"/>
    <w:rsid w:val="00181CB3"/>
    <w:rsid w:val="00184090"/>
    <w:rsid w:val="001910FF"/>
    <w:rsid w:val="00191572"/>
    <w:rsid w:val="001B00EE"/>
    <w:rsid w:val="001B6266"/>
    <w:rsid w:val="001C1C5D"/>
    <w:rsid w:val="001C465B"/>
    <w:rsid w:val="001C7884"/>
    <w:rsid w:val="001D4C46"/>
    <w:rsid w:val="001D5D8B"/>
    <w:rsid w:val="001D73C6"/>
    <w:rsid w:val="001E0D1D"/>
    <w:rsid w:val="001E3F80"/>
    <w:rsid w:val="001E45E0"/>
    <w:rsid w:val="001F52D9"/>
    <w:rsid w:val="001F6963"/>
    <w:rsid w:val="001F7C7C"/>
    <w:rsid w:val="00200C2B"/>
    <w:rsid w:val="00205B7B"/>
    <w:rsid w:val="00207915"/>
    <w:rsid w:val="00207B95"/>
    <w:rsid w:val="0021577A"/>
    <w:rsid w:val="00215D27"/>
    <w:rsid w:val="002208C8"/>
    <w:rsid w:val="00222D65"/>
    <w:rsid w:val="00224BB9"/>
    <w:rsid w:val="00225EC2"/>
    <w:rsid w:val="002315E2"/>
    <w:rsid w:val="002330A6"/>
    <w:rsid w:val="0023542D"/>
    <w:rsid w:val="002357EC"/>
    <w:rsid w:val="00241A75"/>
    <w:rsid w:val="00243C96"/>
    <w:rsid w:val="002476BA"/>
    <w:rsid w:val="00254175"/>
    <w:rsid w:val="00254557"/>
    <w:rsid w:val="00254F9D"/>
    <w:rsid w:val="0025675F"/>
    <w:rsid w:val="0026697E"/>
    <w:rsid w:val="002669A2"/>
    <w:rsid w:val="00283AE3"/>
    <w:rsid w:val="00290CE8"/>
    <w:rsid w:val="0029475C"/>
    <w:rsid w:val="00294AFC"/>
    <w:rsid w:val="00297D00"/>
    <w:rsid w:val="002A3297"/>
    <w:rsid w:val="002A7316"/>
    <w:rsid w:val="002A795A"/>
    <w:rsid w:val="002B168A"/>
    <w:rsid w:val="002C03D9"/>
    <w:rsid w:val="002C0829"/>
    <w:rsid w:val="002C67A8"/>
    <w:rsid w:val="002D10C7"/>
    <w:rsid w:val="002D6337"/>
    <w:rsid w:val="002E0671"/>
    <w:rsid w:val="002E0ECF"/>
    <w:rsid w:val="002E1071"/>
    <w:rsid w:val="002E15B4"/>
    <w:rsid w:val="002E65D6"/>
    <w:rsid w:val="002E6BEB"/>
    <w:rsid w:val="002E7C5D"/>
    <w:rsid w:val="002F0B91"/>
    <w:rsid w:val="002F0C37"/>
    <w:rsid w:val="002F4A3C"/>
    <w:rsid w:val="0030615A"/>
    <w:rsid w:val="003067EC"/>
    <w:rsid w:val="0031124C"/>
    <w:rsid w:val="003142F7"/>
    <w:rsid w:val="003161FE"/>
    <w:rsid w:val="003209EA"/>
    <w:rsid w:val="00324977"/>
    <w:rsid w:val="003315CE"/>
    <w:rsid w:val="00331834"/>
    <w:rsid w:val="00337DFC"/>
    <w:rsid w:val="00347E23"/>
    <w:rsid w:val="00352029"/>
    <w:rsid w:val="00352E92"/>
    <w:rsid w:val="003532B0"/>
    <w:rsid w:val="0035646E"/>
    <w:rsid w:val="00357BB7"/>
    <w:rsid w:val="003623F5"/>
    <w:rsid w:val="00363B6C"/>
    <w:rsid w:val="00365B4D"/>
    <w:rsid w:val="0037091E"/>
    <w:rsid w:val="00376C97"/>
    <w:rsid w:val="00381554"/>
    <w:rsid w:val="00383F56"/>
    <w:rsid w:val="0039129D"/>
    <w:rsid w:val="003920F9"/>
    <w:rsid w:val="00393574"/>
    <w:rsid w:val="003958EE"/>
    <w:rsid w:val="00397E5F"/>
    <w:rsid w:val="003A04C4"/>
    <w:rsid w:val="003A1AF8"/>
    <w:rsid w:val="003A22E4"/>
    <w:rsid w:val="003A2A34"/>
    <w:rsid w:val="003A3857"/>
    <w:rsid w:val="003B4E41"/>
    <w:rsid w:val="003C504E"/>
    <w:rsid w:val="003C7A1F"/>
    <w:rsid w:val="003D2C58"/>
    <w:rsid w:val="003D2EA5"/>
    <w:rsid w:val="003D404D"/>
    <w:rsid w:val="003D76C8"/>
    <w:rsid w:val="003E2038"/>
    <w:rsid w:val="003E2662"/>
    <w:rsid w:val="003F47DF"/>
    <w:rsid w:val="003F49BD"/>
    <w:rsid w:val="003F5F34"/>
    <w:rsid w:val="003F6904"/>
    <w:rsid w:val="004051E1"/>
    <w:rsid w:val="0041176B"/>
    <w:rsid w:val="00411BAE"/>
    <w:rsid w:val="00414A06"/>
    <w:rsid w:val="004232F1"/>
    <w:rsid w:val="00423783"/>
    <w:rsid w:val="00424B86"/>
    <w:rsid w:val="0043269C"/>
    <w:rsid w:val="00432C68"/>
    <w:rsid w:val="00434A20"/>
    <w:rsid w:val="00436DBD"/>
    <w:rsid w:val="00447364"/>
    <w:rsid w:val="00451AB5"/>
    <w:rsid w:val="004520D2"/>
    <w:rsid w:val="004540E3"/>
    <w:rsid w:val="00467959"/>
    <w:rsid w:val="00484538"/>
    <w:rsid w:val="0049454B"/>
    <w:rsid w:val="004A4A5A"/>
    <w:rsid w:val="004A7B94"/>
    <w:rsid w:val="004A7CD2"/>
    <w:rsid w:val="004B0DD1"/>
    <w:rsid w:val="004B1783"/>
    <w:rsid w:val="004B40E5"/>
    <w:rsid w:val="004B4B54"/>
    <w:rsid w:val="004B50B1"/>
    <w:rsid w:val="004B5271"/>
    <w:rsid w:val="004C0497"/>
    <w:rsid w:val="004C0B44"/>
    <w:rsid w:val="004C18E0"/>
    <w:rsid w:val="004C2C06"/>
    <w:rsid w:val="004C6297"/>
    <w:rsid w:val="004C698B"/>
    <w:rsid w:val="004C7BD7"/>
    <w:rsid w:val="004D6F23"/>
    <w:rsid w:val="004D7BC1"/>
    <w:rsid w:val="004E241B"/>
    <w:rsid w:val="004E6B23"/>
    <w:rsid w:val="004E77E8"/>
    <w:rsid w:val="004F01AD"/>
    <w:rsid w:val="004F025F"/>
    <w:rsid w:val="004F540A"/>
    <w:rsid w:val="0050110F"/>
    <w:rsid w:val="0051613A"/>
    <w:rsid w:val="005168B9"/>
    <w:rsid w:val="00522BC9"/>
    <w:rsid w:val="005247F1"/>
    <w:rsid w:val="00527C74"/>
    <w:rsid w:val="00530D95"/>
    <w:rsid w:val="005434B4"/>
    <w:rsid w:val="005443C4"/>
    <w:rsid w:val="005449CD"/>
    <w:rsid w:val="00552163"/>
    <w:rsid w:val="00553894"/>
    <w:rsid w:val="005560DB"/>
    <w:rsid w:val="0056129D"/>
    <w:rsid w:val="00574BD4"/>
    <w:rsid w:val="00577FA6"/>
    <w:rsid w:val="00585A57"/>
    <w:rsid w:val="00585D2D"/>
    <w:rsid w:val="005A722B"/>
    <w:rsid w:val="005B032B"/>
    <w:rsid w:val="005B2C72"/>
    <w:rsid w:val="005B7D41"/>
    <w:rsid w:val="005C1176"/>
    <w:rsid w:val="005C6080"/>
    <w:rsid w:val="005C765A"/>
    <w:rsid w:val="005D2FC8"/>
    <w:rsid w:val="005D4EED"/>
    <w:rsid w:val="005D626A"/>
    <w:rsid w:val="005E1A06"/>
    <w:rsid w:val="005E1F95"/>
    <w:rsid w:val="005E4020"/>
    <w:rsid w:val="005F38D4"/>
    <w:rsid w:val="005F470B"/>
    <w:rsid w:val="0060417A"/>
    <w:rsid w:val="0060651E"/>
    <w:rsid w:val="006134BE"/>
    <w:rsid w:val="006215B0"/>
    <w:rsid w:val="0062314D"/>
    <w:rsid w:val="00623685"/>
    <w:rsid w:val="006246DF"/>
    <w:rsid w:val="00624C4E"/>
    <w:rsid w:val="00626499"/>
    <w:rsid w:val="00630325"/>
    <w:rsid w:val="00637109"/>
    <w:rsid w:val="00640323"/>
    <w:rsid w:val="00642429"/>
    <w:rsid w:val="0064522E"/>
    <w:rsid w:val="00645636"/>
    <w:rsid w:val="00656664"/>
    <w:rsid w:val="0066652D"/>
    <w:rsid w:val="00667B97"/>
    <w:rsid w:val="00673262"/>
    <w:rsid w:val="00675301"/>
    <w:rsid w:val="00676938"/>
    <w:rsid w:val="00681B08"/>
    <w:rsid w:val="00681FDA"/>
    <w:rsid w:val="0068524D"/>
    <w:rsid w:val="00686AD8"/>
    <w:rsid w:val="006916E7"/>
    <w:rsid w:val="0069503B"/>
    <w:rsid w:val="00696C3C"/>
    <w:rsid w:val="006A151F"/>
    <w:rsid w:val="006B269F"/>
    <w:rsid w:val="006B7B45"/>
    <w:rsid w:val="006C73CD"/>
    <w:rsid w:val="006E14BA"/>
    <w:rsid w:val="006E7073"/>
    <w:rsid w:val="006F0904"/>
    <w:rsid w:val="0070570D"/>
    <w:rsid w:val="0070675D"/>
    <w:rsid w:val="00710A67"/>
    <w:rsid w:val="007156A0"/>
    <w:rsid w:val="007163D9"/>
    <w:rsid w:val="007220EC"/>
    <w:rsid w:val="00723473"/>
    <w:rsid w:val="00724D07"/>
    <w:rsid w:val="00726134"/>
    <w:rsid w:val="0072682A"/>
    <w:rsid w:val="00731472"/>
    <w:rsid w:val="007323AA"/>
    <w:rsid w:val="007443EF"/>
    <w:rsid w:val="00747BBB"/>
    <w:rsid w:val="007514D1"/>
    <w:rsid w:val="007535EE"/>
    <w:rsid w:val="007630F2"/>
    <w:rsid w:val="00763F47"/>
    <w:rsid w:val="007675CD"/>
    <w:rsid w:val="00773FAB"/>
    <w:rsid w:val="0077636F"/>
    <w:rsid w:val="00780ED7"/>
    <w:rsid w:val="00783DCB"/>
    <w:rsid w:val="00785FB3"/>
    <w:rsid w:val="00791957"/>
    <w:rsid w:val="00792210"/>
    <w:rsid w:val="00792636"/>
    <w:rsid w:val="00792AA2"/>
    <w:rsid w:val="007A27AA"/>
    <w:rsid w:val="007B3DD6"/>
    <w:rsid w:val="007C13A1"/>
    <w:rsid w:val="007C1BEE"/>
    <w:rsid w:val="007C2269"/>
    <w:rsid w:val="007C2472"/>
    <w:rsid w:val="007C66A0"/>
    <w:rsid w:val="007D5EE2"/>
    <w:rsid w:val="007E1F96"/>
    <w:rsid w:val="007E7907"/>
    <w:rsid w:val="007F49AF"/>
    <w:rsid w:val="008004B7"/>
    <w:rsid w:val="00802F91"/>
    <w:rsid w:val="00806E00"/>
    <w:rsid w:val="00813B6C"/>
    <w:rsid w:val="00814AD4"/>
    <w:rsid w:val="0081712F"/>
    <w:rsid w:val="00817D15"/>
    <w:rsid w:val="0082331F"/>
    <w:rsid w:val="00826AD6"/>
    <w:rsid w:val="00827759"/>
    <w:rsid w:val="008367FB"/>
    <w:rsid w:val="00842856"/>
    <w:rsid w:val="00845132"/>
    <w:rsid w:val="00856471"/>
    <w:rsid w:val="00856F6F"/>
    <w:rsid w:val="0085741E"/>
    <w:rsid w:val="00862A29"/>
    <w:rsid w:val="00871BB2"/>
    <w:rsid w:val="008728A1"/>
    <w:rsid w:val="00873EC7"/>
    <w:rsid w:val="008765EE"/>
    <w:rsid w:val="00876BE9"/>
    <w:rsid w:val="0088161D"/>
    <w:rsid w:val="00885A33"/>
    <w:rsid w:val="008905B1"/>
    <w:rsid w:val="0089487A"/>
    <w:rsid w:val="00896E30"/>
    <w:rsid w:val="008971B0"/>
    <w:rsid w:val="008A0978"/>
    <w:rsid w:val="008A0A2D"/>
    <w:rsid w:val="008A4ADB"/>
    <w:rsid w:val="008B286A"/>
    <w:rsid w:val="008B300B"/>
    <w:rsid w:val="008B3E8D"/>
    <w:rsid w:val="008C15CF"/>
    <w:rsid w:val="008C4934"/>
    <w:rsid w:val="008C7CB2"/>
    <w:rsid w:val="008D0B97"/>
    <w:rsid w:val="008D20E6"/>
    <w:rsid w:val="008D22FD"/>
    <w:rsid w:val="008D328B"/>
    <w:rsid w:val="008D75C6"/>
    <w:rsid w:val="008E237C"/>
    <w:rsid w:val="008F256B"/>
    <w:rsid w:val="008F3941"/>
    <w:rsid w:val="00914956"/>
    <w:rsid w:val="00917C8B"/>
    <w:rsid w:val="00921E9A"/>
    <w:rsid w:val="00922B53"/>
    <w:rsid w:val="00923BFE"/>
    <w:rsid w:val="00925EF9"/>
    <w:rsid w:val="00932572"/>
    <w:rsid w:val="00932A9A"/>
    <w:rsid w:val="009352ED"/>
    <w:rsid w:val="00936B5F"/>
    <w:rsid w:val="00936DE7"/>
    <w:rsid w:val="0094174C"/>
    <w:rsid w:val="00946897"/>
    <w:rsid w:val="009532C5"/>
    <w:rsid w:val="00956040"/>
    <w:rsid w:val="00961686"/>
    <w:rsid w:val="00970CA4"/>
    <w:rsid w:val="009806F1"/>
    <w:rsid w:val="00982F35"/>
    <w:rsid w:val="00987012"/>
    <w:rsid w:val="00987755"/>
    <w:rsid w:val="00990FC9"/>
    <w:rsid w:val="00991C5A"/>
    <w:rsid w:val="009A29CA"/>
    <w:rsid w:val="009A2F82"/>
    <w:rsid w:val="009A63F5"/>
    <w:rsid w:val="009B0A67"/>
    <w:rsid w:val="009B7055"/>
    <w:rsid w:val="009C6574"/>
    <w:rsid w:val="009C7F41"/>
    <w:rsid w:val="009D0634"/>
    <w:rsid w:val="009D63CA"/>
    <w:rsid w:val="009D7E2A"/>
    <w:rsid w:val="009E242C"/>
    <w:rsid w:val="009F532C"/>
    <w:rsid w:val="009F7BE9"/>
    <w:rsid w:val="00A02A55"/>
    <w:rsid w:val="00A07F45"/>
    <w:rsid w:val="00A10972"/>
    <w:rsid w:val="00A11A11"/>
    <w:rsid w:val="00A13E13"/>
    <w:rsid w:val="00A15E6A"/>
    <w:rsid w:val="00A218CC"/>
    <w:rsid w:val="00A23356"/>
    <w:rsid w:val="00A31225"/>
    <w:rsid w:val="00A436C3"/>
    <w:rsid w:val="00A4380F"/>
    <w:rsid w:val="00A505C9"/>
    <w:rsid w:val="00A52720"/>
    <w:rsid w:val="00A649A0"/>
    <w:rsid w:val="00A71160"/>
    <w:rsid w:val="00A71B97"/>
    <w:rsid w:val="00A71D72"/>
    <w:rsid w:val="00A7374E"/>
    <w:rsid w:val="00A74C49"/>
    <w:rsid w:val="00A81E84"/>
    <w:rsid w:val="00A85FEA"/>
    <w:rsid w:val="00A87167"/>
    <w:rsid w:val="00A9227B"/>
    <w:rsid w:val="00A973D2"/>
    <w:rsid w:val="00AB0818"/>
    <w:rsid w:val="00AB4410"/>
    <w:rsid w:val="00AB53C1"/>
    <w:rsid w:val="00AB70A2"/>
    <w:rsid w:val="00AC0ECC"/>
    <w:rsid w:val="00AC13FC"/>
    <w:rsid w:val="00AC1AE5"/>
    <w:rsid w:val="00AC737C"/>
    <w:rsid w:val="00AD237B"/>
    <w:rsid w:val="00AD2EB4"/>
    <w:rsid w:val="00AD5612"/>
    <w:rsid w:val="00AE4119"/>
    <w:rsid w:val="00AE7536"/>
    <w:rsid w:val="00AF0B88"/>
    <w:rsid w:val="00AF1561"/>
    <w:rsid w:val="00AF5236"/>
    <w:rsid w:val="00AF55D1"/>
    <w:rsid w:val="00B0188E"/>
    <w:rsid w:val="00B02077"/>
    <w:rsid w:val="00B05E22"/>
    <w:rsid w:val="00B071F5"/>
    <w:rsid w:val="00B11A56"/>
    <w:rsid w:val="00B20981"/>
    <w:rsid w:val="00B23D4B"/>
    <w:rsid w:val="00B24693"/>
    <w:rsid w:val="00B3097F"/>
    <w:rsid w:val="00B317CF"/>
    <w:rsid w:val="00B321D5"/>
    <w:rsid w:val="00B33C34"/>
    <w:rsid w:val="00B369AE"/>
    <w:rsid w:val="00B45396"/>
    <w:rsid w:val="00B4649B"/>
    <w:rsid w:val="00B50370"/>
    <w:rsid w:val="00B50571"/>
    <w:rsid w:val="00B51F5B"/>
    <w:rsid w:val="00B53C7F"/>
    <w:rsid w:val="00B5460B"/>
    <w:rsid w:val="00B61A8F"/>
    <w:rsid w:val="00B627B3"/>
    <w:rsid w:val="00B71019"/>
    <w:rsid w:val="00B72369"/>
    <w:rsid w:val="00B7280D"/>
    <w:rsid w:val="00B774CF"/>
    <w:rsid w:val="00B84ECE"/>
    <w:rsid w:val="00B8773D"/>
    <w:rsid w:val="00B90068"/>
    <w:rsid w:val="00B94643"/>
    <w:rsid w:val="00B94FDE"/>
    <w:rsid w:val="00B95865"/>
    <w:rsid w:val="00B9638C"/>
    <w:rsid w:val="00BA4DEF"/>
    <w:rsid w:val="00BA526B"/>
    <w:rsid w:val="00BA61EF"/>
    <w:rsid w:val="00BB28DA"/>
    <w:rsid w:val="00BB6CFB"/>
    <w:rsid w:val="00BB7D18"/>
    <w:rsid w:val="00BC08EC"/>
    <w:rsid w:val="00BC13C9"/>
    <w:rsid w:val="00BC211F"/>
    <w:rsid w:val="00BC3B93"/>
    <w:rsid w:val="00BD1AB9"/>
    <w:rsid w:val="00BE4170"/>
    <w:rsid w:val="00BF799E"/>
    <w:rsid w:val="00C0223F"/>
    <w:rsid w:val="00C12342"/>
    <w:rsid w:val="00C14775"/>
    <w:rsid w:val="00C14FD3"/>
    <w:rsid w:val="00C1517D"/>
    <w:rsid w:val="00C174A4"/>
    <w:rsid w:val="00C20309"/>
    <w:rsid w:val="00C22360"/>
    <w:rsid w:val="00C227F4"/>
    <w:rsid w:val="00C23C95"/>
    <w:rsid w:val="00C249F8"/>
    <w:rsid w:val="00C3720F"/>
    <w:rsid w:val="00C469A7"/>
    <w:rsid w:val="00C51991"/>
    <w:rsid w:val="00C70E0B"/>
    <w:rsid w:val="00C80DAB"/>
    <w:rsid w:val="00C8140B"/>
    <w:rsid w:val="00C8288C"/>
    <w:rsid w:val="00C92AB3"/>
    <w:rsid w:val="00C96723"/>
    <w:rsid w:val="00CA7078"/>
    <w:rsid w:val="00CB1204"/>
    <w:rsid w:val="00CB3293"/>
    <w:rsid w:val="00CB75B0"/>
    <w:rsid w:val="00CC26AD"/>
    <w:rsid w:val="00CC294F"/>
    <w:rsid w:val="00CD3287"/>
    <w:rsid w:val="00CD6F2B"/>
    <w:rsid w:val="00CE235B"/>
    <w:rsid w:val="00CE7A62"/>
    <w:rsid w:val="00CF7789"/>
    <w:rsid w:val="00D20995"/>
    <w:rsid w:val="00D22281"/>
    <w:rsid w:val="00D25CFC"/>
    <w:rsid w:val="00D272B4"/>
    <w:rsid w:val="00D27565"/>
    <w:rsid w:val="00D33495"/>
    <w:rsid w:val="00D359ED"/>
    <w:rsid w:val="00D43C69"/>
    <w:rsid w:val="00D47172"/>
    <w:rsid w:val="00D4733F"/>
    <w:rsid w:val="00D51EA7"/>
    <w:rsid w:val="00D5726E"/>
    <w:rsid w:val="00D62793"/>
    <w:rsid w:val="00D63C5A"/>
    <w:rsid w:val="00D72F75"/>
    <w:rsid w:val="00D744AD"/>
    <w:rsid w:val="00D74C6E"/>
    <w:rsid w:val="00D80204"/>
    <w:rsid w:val="00D846FF"/>
    <w:rsid w:val="00D85A9E"/>
    <w:rsid w:val="00D86B86"/>
    <w:rsid w:val="00D937DE"/>
    <w:rsid w:val="00D95B77"/>
    <w:rsid w:val="00DA1DDF"/>
    <w:rsid w:val="00DA3A9B"/>
    <w:rsid w:val="00DA73DB"/>
    <w:rsid w:val="00DA7966"/>
    <w:rsid w:val="00DB39A4"/>
    <w:rsid w:val="00DB451F"/>
    <w:rsid w:val="00DB6AF8"/>
    <w:rsid w:val="00DB7B00"/>
    <w:rsid w:val="00DC51CA"/>
    <w:rsid w:val="00DD36D6"/>
    <w:rsid w:val="00DD4AC9"/>
    <w:rsid w:val="00DD6DEB"/>
    <w:rsid w:val="00DD7E7C"/>
    <w:rsid w:val="00DE14E5"/>
    <w:rsid w:val="00DE1FBF"/>
    <w:rsid w:val="00DF3B40"/>
    <w:rsid w:val="00E05032"/>
    <w:rsid w:val="00E05C19"/>
    <w:rsid w:val="00E10B71"/>
    <w:rsid w:val="00E12D59"/>
    <w:rsid w:val="00E12F7F"/>
    <w:rsid w:val="00E1340A"/>
    <w:rsid w:val="00E17935"/>
    <w:rsid w:val="00E22FA2"/>
    <w:rsid w:val="00E23D89"/>
    <w:rsid w:val="00E31B66"/>
    <w:rsid w:val="00E33AFC"/>
    <w:rsid w:val="00E41AEE"/>
    <w:rsid w:val="00E41DC3"/>
    <w:rsid w:val="00E526F0"/>
    <w:rsid w:val="00E52DD8"/>
    <w:rsid w:val="00E54FBC"/>
    <w:rsid w:val="00E56C7F"/>
    <w:rsid w:val="00E602C7"/>
    <w:rsid w:val="00E648E1"/>
    <w:rsid w:val="00E64EF0"/>
    <w:rsid w:val="00E661D7"/>
    <w:rsid w:val="00E8414A"/>
    <w:rsid w:val="00E95B75"/>
    <w:rsid w:val="00EA6698"/>
    <w:rsid w:val="00EB38E8"/>
    <w:rsid w:val="00EB438D"/>
    <w:rsid w:val="00EC1986"/>
    <w:rsid w:val="00EC5E03"/>
    <w:rsid w:val="00ED2033"/>
    <w:rsid w:val="00EE3177"/>
    <w:rsid w:val="00EE3C28"/>
    <w:rsid w:val="00EE5862"/>
    <w:rsid w:val="00EF21D8"/>
    <w:rsid w:val="00EF6104"/>
    <w:rsid w:val="00F049CA"/>
    <w:rsid w:val="00F1529A"/>
    <w:rsid w:val="00F16503"/>
    <w:rsid w:val="00F17123"/>
    <w:rsid w:val="00F24356"/>
    <w:rsid w:val="00F3072C"/>
    <w:rsid w:val="00F351A0"/>
    <w:rsid w:val="00F368E0"/>
    <w:rsid w:val="00F45294"/>
    <w:rsid w:val="00F47F0F"/>
    <w:rsid w:val="00F519AA"/>
    <w:rsid w:val="00F537AC"/>
    <w:rsid w:val="00F56D6F"/>
    <w:rsid w:val="00F66A10"/>
    <w:rsid w:val="00F70506"/>
    <w:rsid w:val="00F714D3"/>
    <w:rsid w:val="00F7309C"/>
    <w:rsid w:val="00F77BD2"/>
    <w:rsid w:val="00F8503E"/>
    <w:rsid w:val="00F97C52"/>
    <w:rsid w:val="00FA2184"/>
    <w:rsid w:val="00FA301C"/>
    <w:rsid w:val="00FA5205"/>
    <w:rsid w:val="00FB0599"/>
    <w:rsid w:val="00FC47B6"/>
    <w:rsid w:val="00FC4ABF"/>
    <w:rsid w:val="00FC506C"/>
    <w:rsid w:val="00FE578D"/>
    <w:rsid w:val="00FF0EFA"/>
    <w:rsid w:val="00FF0F5D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EF7"/>
  <w15:docId w15:val="{99681908-70BB-46B0-A282-F4AC57B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41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2E4B709DF6C14DD210C3F556B5959E64A9356EA9D2BB23DQ0G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456B19CBAA21B5313ACA8BF86D88012EAB506D96B14DD210C3F556B5959E64A9356EA9D2BB23EQ0G3H" TargetMode="External"/><Relationship Id="rId12" Type="http://schemas.openxmlformats.org/officeDocument/2006/relationships/hyperlink" Target="consultantplus://offline/ref=96C055D950CB093ECC861C199FEF809FFAF4AFB7BD116F1200CB16718B8123502397988FDF924F8881144F817B6Dj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C055D950CB093ECC861C199FEF809FFAF4AFB7BD116F1200CB16718B8123502397988FDF924F8881144F817B6DjD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C055D950CB093ECC861C199FEF809FFAF4AFB7BD116F1200CB16718B8123502397988FDF924F8881144F817B6D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456B19CBAA21B5313ADA6AA86D88012E0B80DDE6B14DD210C3F556BQ5G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D8A4-57C1-4632-B0CE-C04A3C16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14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adm031</cp:lastModifiedBy>
  <cp:revision>104</cp:revision>
  <cp:lastPrinted>2019-09-26T11:18:00Z</cp:lastPrinted>
  <dcterms:created xsi:type="dcterms:W3CDTF">2022-10-21T07:50:00Z</dcterms:created>
  <dcterms:modified xsi:type="dcterms:W3CDTF">2022-12-06T13:48:00Z</dcterms:modified>
</cp:coreProperties>
</file>