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7AD3D" w14:textId="77777777" w:rsidR="00CB4592" w:rsidRDefault="00950DE4">
      <w:pPr>
        <w:spacing w:before="64"/>
        <w:ind w:left="5723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«УТВЕРЖДЕНО»</w:t>
      </w:r>
    </w:p>
    <w:p w14:paraId="60EDF232" w14:textId="77777777" w:rsidR="00CB4592" w:rsidRDefault="00CB4592">
      <w:pPr>
        <w:pStyle w:val="a3"/>
        <w:spacing w:before="7"/>
        <w:rPr>
          <w:b/>
          <w:sz w:val="23"/>
        </w:rPr>
      </w:pPr>
    </w:p>
    <w:p w14:paraId="23715DBB" w14:textId="77777777" w:rsidR="00CB4592" w:rsidRDefault="00950DE4">
      <w:pPr>
        <w:ind w:left="5723" w:right="1300"/>
        <w:rPr>
          <w:sz w:val="24"/>
        </w:rPr>
      </w:pPr>
      <w:r>
        <w:rPr>
          <w:sz w:val="24"/>
        </w:rPr>
        <w:t>Комитет по конкурентной политике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Московской области</w:t>
      </w:r>
    </w:p>
    <w:p w14:paraId="4F25822F" w14:textId="77777777" w:rsidR="00CB4592" w:rsidRDefault="00CB4592">
      <w:pPr>
        <w:pStyle w:val="a3"/>
      </w:pPr>
    </w:p>
    <w:p w14:paraId="6D002834" w14:textId="7879BD17" w:rsidR="00CB4592" w:rsidRDefault="00950DE4">
      <w:pPr>
        <w:spacing w:before="170"/>
        <w:ind w:right="2340"/>
        <w:jc w:val="righ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BE39262" wp14:editId="31788B03">
                <wp:simplePos x="0" y="0"/>
                <wp:positionH relativeFrom="page">
                  <wp:posOffset>4167505</wp:posOffset>
                </wp:positionH>
                <wp:positionV relativeFrom="paragraph">
                  <wp:posOffset>333375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62179" id="AutoShape 2" o:spid="_x0000_s1026" style="position:absolute;margin-left:328.15pt;margin-top:26.25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>
        <w:rPr>
          <w:sz w:val="27"/>
        </w:rPr>
        <w:t>/</w:t>
      </w:r>
    </w:p>
    <w:p w14:paraId="3A1338A5" w14:textId="77777777" w:rsidR="00CB4592" w:rsidRDefault="00950DE4">
      <w:pPr>
        <w:tabs>
          <w:tab w:val="left" w:pos="2150"/>
        </w:tabs>
        <w:spacing w:before="212"/>
        <w:ind w:right="2274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</w:rPr>
        <w:t>г.</w:t>
      </w:r>
    </w:p>
    <w:p w14:paraId="0E70DF32" w14:textId="77777777" w:rsidR="00CB4592" w:rsidRDefault="00CB4592">
      <w:pPr>
        <w:pStyle w:val="a3"/>
        <w:rPr>
          <w:sz w:val="20"/>
        </w:rPr>
      </w:pPr>
    </w:p>
    <w:p w14:paraId="1B2F3F0F" w14:textId="77777777" w:rsidR="00CB4592" w:rsidRDefault="00CB4592">
      <w:pPr>
        <w:pStyle w:val="a3"/>
        <w:rPr>
          <w:sz w:val="20"/>
        </w:rPr>
      </w:pPr>
    </w:p>
    <w:p w14:paraId="7E92D745" w14:textId="77777777" w:rsidR="00CB4592" w:rsidRDefault="00CB4592">
      <w:pPr>
        <w:pStyle w:val="a3"/>
        <w:rPr>
          <w:sz w:val="20"/>
        </w:rPr>
      </w:pPr>
    </w:p>
    <w:p w14:paraId="62597471" w14:textId="77777777" w:rsidR="00CB4592" w:rsidRDefault="00CB4592">
      <w:pPr>
        <w:pStyle w:val="a3"/>
        <w:rPr>
          <w:sz w:val="20"/>
        </w:rPr>
      </w:pPr>
    </w:p>
    <w:p w14:paraId="1CD4EEFE" w14:textId="77777777" w:rsidR="00CB4592" w:rsidRDefault="00CB4592">
      <w:pPr>
        <w:pStyle w:val="a3"/>
        <w:rPr>
          <w:sz w:val="20"/>
        </w:rPr>
      </w:pPr>
    </w:p>
    <w:p w14:paraId="2FE134E1" w14:textId="77777777" w:rsidR="00CB4592" w:rsidRDefault="00CB4592">
      <w:pPr>
        <w:pStyle w:val="a3"/>
        <w:rPr>
          <w:sz w:val="20"/>
        </w:rPr>
      </w:pPr>
    </w:p>
    <w:p w14:paraId="6DB674D3" w14:textId="77777777" w:rsidR="00CB4592" w:rsidRDefault="00CB4592">
      <w:pPr>
        <w:pStyle w:val="a3"/>
        <w:rPr>
          <w:sz w:val="20"/>
        </w:rPr>
      </w:pPr>
    </w:p>
    <w:p w14:paraId="0BACC1BC" w14:textId="77777777" w:rsidR="00CB4592" w:rsidRDefault="00CB4592">
      <w:pPr>
        <w:pStyle w:val="a3"/>
        <w:rPr>
          <w:sz w:val="20"/>
        </w:rPr>
      </w:pPr>
    </w:p>
    <w:p w14:paraId="7D90FF2B" w14:textId="77777777" w:rsidR="00CB4592" w:rsidRDefault="00CB4592">
      <w:pPr>
        <w:pStyle w:val="a3"/>
        <w:rPr>
          <w:sz w:val="20"/>
        </w:rPr>
      </w:pPr>
    </w:p>
    <w:p w14:paraId="3E9A0577" w14:textId="77777777" w:rsidR="00CB4592" w:rsidRDefault="00CB4592">
      <w:pPr>
        <w:pStyle w:val="a3"/>
        <w:rPr>
          <w:sz w:val="20"/>
        </w:rPr>
      </w:pPr>
    </w:p>
    <w:p w14:paraId="35D06EFD" w14:textId="77777777" w:rsidR="00CB4592" w:rsidRDefault="00CB4592">
      <w:pPr>
        <w:pStyle w:val="a3"/>
        <w:rPr>
          <w:sz w:val="20"/>
        </w:rPr>
      </w:pPr>
    </w:p>
    <w:p w14:paraId="183EA1B3" w14:textId="77777777" w:rsidR="00CB4592" w:rsidRDefault="00950DE4">
      <w:pPr>
        <w:spacing w:before="218"/>
        <w:ind w:left="1075" w:right="1300" w:firstLine="1113"/>
        <w:rPr>
          <w:b/>
          <w:sz w:val="28"/>
        </w:rPr>
      </w:pPr>
      <w:r>
        <w:rPr>
          <w:b/>
          <w:sz w:val="28"/>
        </w:rPr>
        <w:t>ИЗМЕНЕНИЯ В ИЗВЕЩЕНИЕ О ПРОВЕДЕНИИ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АУКЦИОНА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6"/>
          <w:sz w:val="28"/>
        </w:rPr>
        <w:t xml:space="preserve"> </w:t>
      </w:r>
      <w:r>
        <w:rPr>
          <w:b/>
          <w:sz w:val="26"/>
        </w:rPr>
        <w:t>№</w:t>
      </w:r>
      <w:r>
        <w:rPr>
          <w:b/>
          <w:spacing w:val="2"/>
          <w:sz w:val="26"/>
        </w:rPr>
        <w:t xml:space="preserve"> </w:t>
      </w:r>
      <w:r>
        <w:rPr>
          <w:b/>
          <w:sz w:val="28"/>
        </w:rPr>
        <w:t>АЗГЭ-ПП/22-2596</w:t>
      </w:r>
    </w:p>
    <w:p w14:paraId="35CE15F0" w14:textId="77777777" w:rsidR="00CB4592" w:rsidRDefault="00950DE4">
      <w:pPr>
        <w:pStyle w:val="1"/>
        <w:spacing w:before="162" w:line="322" w:lineRule="exact"/>
        <w:ind w:right="697"/>
      </w:pP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аренды</w:t>
      </w:r>
      <w:r>
        <w:rPr>
          <w:spacing w:val="-2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участка,</w:t>
      </w:r>
    </w:p>
    <w:p w14:paraId="3E2C5DB9" w14:textId="77777777" w:rsidR="00CB4592" w:rsidRDefault="00950DE4">
      <w:pPr>
        <w:ind w:left="710" w:right="699"/>
        <w:jc w:val="center"/>
        <w:rPr>
          <w:sz w:val="28"/>
        </w:rPr>
      </w:pPr>
      <w:r>
        <w:rPr>
          <w:sz w:val="28"/>
        </w:rPr>
        <w:t>государственная собственность на который не разграничена, расположенного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5"/>
          <w:sz w:val="28"/>
        </w:rPr>
        <w:t xml:space="preserve"> </w:t>
      </w:r>
      <w:r>
        <w:rPr>
          <w:sz w:val="28"/>
        </w:rPr>
        <w:t>Павловский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Посад</w:t>
      </w:r>
      <w:r>
        <w:rPr>
          <w:spacing w:val="-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области,</w:t>
      </w:r>
    </w:p>
    <w:p w14:paraId="47144B43" w14:textId="77777777" w:rsidR="00CB4592" w:rsidRDefault="00950DE4">
      <w:pPr>
        <w:pStyle w:val="1"/>
        <w:spacing w:line="321" w:lineRule="exact"/>
        <w:ind w:left="393"/>
      </w:pPr>
      <w:r>
        <w:t>вид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использования: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</w:p>
    <w:p w14:paraId="709826FF" w14:textId="77777777" w:rsidR="00CB4592" w:rsidRDefault="00CB4592">
      <w:pPr>
        <w:pStyle w:val="a3"/>
        <w:rPr>
          <w:sz w:val="30"/>
        </w:rPr>
      </w:pPr>
    </w:p>
    <w:p w14:paraId="181D06CA" w14:textId="77777777" w:rsidR="00CB4592" w:rsidRDefault="00CB4592">
      <w:pPr>
        <w:pStyle w:val="a3"/>
        <w:rPr>
          <w:sz w:val="36"/>
        </w:rPr>
      </w:pPr>
    </w:p>
    <w:p w14:paraId="2C9A3A7E" w14:textId="77777777" w:rsidR="00CB4592" w:rsidRDefault="00950DE4">
      <w:pPr>
        <w:pStyle w:val="a4"/>
      </w:pPr>
      <w:r>
        <w:rPr>
          <w:color w:val="FF0000"/>
        </w:rPr>
        <w:t>ТОЛЬКО ДЛЯ ГРАЖДАН - ФИЗИЧЕСКИХ ЛИЦ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(НЕ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ИНДИВИДУАЛЬНЫХ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ПРЕДПРИНИМАТЕЛЕЙ)</w:t>
      </w:r>
    </w:p>
    <w:p w14:paraId="33C2B5B6" w14:textId="77777777" w:rsidR="00CB4592" w:rsidRDefault="00CB4592">
      <w:pPr>
        <w:pStyle w:val="a3"/>
        <w:rPr>
          <w:b/>
          <w:sz w:val="20"/>
        </w:rPr>
      </w:pPr>
    </w:p>
    <w:p w14:paraId="4FC1DAF6" w14:textId="77777777" w:rsidR="00CB4592" w:rsidRDefault="00CB4592">
      <w:pPr>
        <w:pStyle w:val="a3"/>
        <w:rPr>
          <w:b/>
          <w:sz w:val="20"/>
        </w:rPr>
      </w:pPr>
    </w:p>
    <w:p w14:paraId="5AF9F305" w14:textId="77777777" w:rsidR="00CB4592" w:rsidRDefault="00CB4592">
      <w:pPr>
        <w:pStyle w:val="a3"/>
        <w:rPr>
          <w:b/>
          <w:sz w:val="20"/>
        </w:rPr>
      </w:pPr>
    </w:p>
    <w:p w14:paraId="41ECF6FC" w14:textId="77777777" w:rsidR="00CB4592" w:rsidRDefault="00CB4592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55"/>
        <w:gridCol w:w="2931"/>
      </w:tblGrid>
      <w:tr w:rsidR="00CB4592" w14:paraId="109E3B4F" w14:textId="77777777">
        <w:trPr>
          <w:trHeight w:val="443"/>
        </w:trPr>
        <w:tc>
          <w:tcPr>
            <w:tcW w:w="4955" w:type="dxa"/>
          </w:tcPr>
          <w:p w14:paraId="3ACBF82A" w14:textId="77777777" w:rsidR="00CB4592" w:rsidRDefault="00950DE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easuz.mosreg.ru/torgi</w:t>
            </w:r>
          </w:p>
        </w:tc>
        <w:tc>
          <w:tcPr>
            <w:tcW w:w="2931" w:type="dxa"/>
          </w:tcPr>
          <w:p w14:paraId="3DFC3C33" w14:textId="77777777" w:rsidR="00CB4592" w:rsidRDefault="00950DE4">
            <w:pPr>
              <w:pStyle w:val="TableParagraph"/>
              <w:spacing w:line="287" w:lineRule="exact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00300060111046</w:t>
            </w:r>
          </w:p>
        </w:tc>
      </w:tr>
      <w:tr w:rsidR="00CB4592" w14:paraId="6FED26AD" w14:textId="77777777">
        <w:trPr>
          <w:trHeight w:val="598"/>
        </w:trPr>
        <w:tc>
          <w:tcPr>
            <w:tcW w:w="4955" w:type="dxa"/>
          </w:tcPr>
          <w:p w14:paraId="215603D1" w14:textId="77777777" w:rsidR="00CB4592" w:rsidRDefault="00950DE4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31" w:type="dxa"/>
          </w:tcPr>
          <w:p w14:paraId="7BDD32A7" w14:textId="77777777" w:rsidR="00CB4592" w:rsidRDefault="00950DE4">
            <w:pPr>
              <w:pStyle w:val="TableParagraph"/>
              <w:spacing w:before="144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19.08.2022</w:t>
            </w:r>
          </w:p>
        </w:tc>
      </w:tr>
      <w:tr w:rsidR="00CB4592" w14:paraId="3D891637" w14:textId="77777777">
        <w:trPr>
          <w:trHeight w:val="586"/>
        </w:trPr>
        <w:tc>
          <w:tcPr>
            <w:tcW w:w="4955" w:type="dxa"/>
          </w:tcPr>
          <w:p w14:paraId="77F1BE58" w14:textId="77777777" w:rsidR="00CB4592" w:rsidRDefault="00950DE4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31" w:type="dxa"/>
          </w:tcPr>
          <w:p w14:paraId="10202DC8" w14:textId="77777777" w:rsidR="00CB4592" w:rsidRDefault="00950DE4">
            <w:pPr>
              <w:pStyle w:val="TableParagraph"/>
              <w:spacing w:before="143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17.01.2023</w:t>
            </w:r>
          </w:p>
        </w:tc>
      </w:tr>
      <w:tr w:rsidR="00CB4592" w14:paraId="58DA537E" w14:textId="77777777">
        <w:trPr>
          <w:trHeight w:val="431"/>
        </w:trPr>
        <w:tc>
          <w:tcPr>
            <w:tcW w:w="4955" w:type="dxa"/>
          </w:tcPr>
          <w:p w14:paraId="4F261D89" w14:textId="77777777" w:rsidR="00CB4592" w:rsidRDefault="00950DE4">
            <w:pPr>
              <w:pStyle w:val="TableParagraph"/>
              <w:spacing w:before="132"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931" w:type="dxa"/>
          </w:tcPr>
          <w:p w14:paraId="0447FDA5" w14:textId="77777777" w:rsidR="00CB4592" w:rsidRDefault="00950DE4">
            <w:pPr>
              <w:pStyle w:val="TableParagraph"/>
              <w:spacing w:before="132" w:line="279" w:lineRule="exact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20.01.2023</w:t>
            </w:r>
          </w:p>
        </w:tc>
      </w:tr>
    </w:tbl>
    <w:p w14:paraId="4AC1FD96" w14:textId="77777777" w:rsidR="00CB4592" w:rsidRDefault="00CB4592">
      <w:pPr>
        <w:pStyle w:val="a3"/>
        <w:rPr>
          <w:b/>
          <w:sz w:val="20"/>
        </w:rPr>
      </w:pPr>
    </w:p>
    <w:p w14:paraId="0F2A4427" w14:textId="77777777" w:rsidR="00CB4592" w:rsidRDefault="00CB4592">
      <w:pPr>
        <w:pStyle w:val="a3"/>
        <w:rPr>
          <w:b/>
          <w:sz w:val="20"/>
        </w:rPr>
      </w:pPr>
    </w:p>
    <w:p w14:paraId="63854BC8" w14:textId="77777777" w:rsidR="00CB4592" w:rsidRDefault="00CB4592">
      <w:pPr>
        <w:pStyle w:val="a3"/>
        <w:rPr>
          <w:b/>
          <w:sz w:val="20"/>
        </w:rPr>
      </w:pPr>
    </w:p>
    <w:p w14:paraId="0BB919AA" w14:textId="77777777" w:rsidR="00CB4592" w:rsidRDefault="00CB4592">
      <w:pPr>
        <w:pStyle w:val="a3"/>
        <w:rPr>
          <w:b/>
          <w:sz w:val="20"/>
        </w:rPr>
      </w:pPr>
    </w:p>
    <w:p w14:paraId="571A58B6" w14:textId="77777777" w:rsidR="00CB4592" w:rsidRDefault="00CB4592">
      <w:pPr>
        <w:pStyle w:val="a3"/>
        <w:rPr>
          <w:b/>
          <w:sz w:val="20"/>
        </w:rPr>
      </w:pPr>
    </w:p>
    <w:p w14:paraId="28CA22AC" w14:textId="77777777" w:rsidR="00CB4592" w:rsidRDefault="00CB4592">
      <w:pPr>
        <w:pStyle w:val="a3"/>
        <w:rPr>
          <w:b/>
          <w:sz w:val="20"/>
        </w:rPr>
      </w:pPr>
    </w:p>
    <w:p w14:paraId="6DA0F12E" w14:textId="77777777" w:rsidR="00CB4592" w:rsidRDefault="00CB4592">
      <w:pPr>
        <w:pStyle w:val="a3"/>
        <w:rPr>
          <w:b/>
          <w:sz w:val="20"/>
        </w:rPr>
      </w:pPr>
    </w:p>
    <w:p w14:paraId="5251639A" w14:textId="77777777" w:rsidR="00CB4592" w:rsidRDefault="00CB4592">
      <w:pPr>
        <w:pStyle w:val="a3"/>
        <w:rPr>
          <w:b/>
          <w:sz w:val="20"/>
        </w:rPr>
      </w:pPr>
    </w:p>
    <w:p w14:paraId="1766E862" w14:textId="77777777" w:rsidR="00CB4592" w:rsidRDefault="00CB4592">
      <w:pPr>
        <w:pStyle w:val="a3"/>
        <w:rPr>
          <w:b/>
          <w:sz w:val="20"/>
        </w:rPr>
      </w:pPr>
    </w:p>
    <w:p w14:paraId="61EDBE7B" w14:textId="77777777" w:rsidR="00CB4592" w:rsidRDefault="00CB4592">
      <w:pPr>
        <w:pStyle w:val="a3"/>
        <w:rPr>
          <w:b/>
          <w:sz w:val="20"/>
        </w:rPr>
      </w:pPr>
    </w:p>
    <w:p w14:paraId="78B16E70" w14:textId="77777777" w:rsidR="00CB4592" w:rsidRDefault="00CB4592">
      <w:pPr>
        <w:pStyle w:val="a3"/>
        <w:spacing w:before="5"/>
        <w:rPr>
          <w:b/>
        </w:rPr>
      </w:pPr>
    </w:p>
    <w:p w14:paraId="49E6C542" w14:textId="77777777" w:rsidR="00CB4592" w:rsidRDefault="00950DE4">
      <w:pPr>
        <w:spacing w:before="90"/>
        <w:ind w:left="710" w:right="651"/>
        <w:jc w:val="center"/>
        <w:rPr>
          <w:rFonts w:ascii="Arial" w:hAnsi="Arial"/>
          <w:b/>
          <w:sz w:val="12"/>
        </w:rPr>
      </w:pP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rFonts w:ascii="Arial" w:hAnsi="Arial"/>
          <w:b/>
          <w:color w:val="808080"/>
          <w:sz w:val="12"/>
        </w:rPr>
        <w:t>-</w:t>
      </w:r>
    </w:p>
    <w:p w14:paraId="352A5782" w14:textId="77777777" w:rsidR="00CB4592" w:rsidRDefault="00CB4592">
      <w:pPr>
        <w:jc w:val="center"/>
        <w:rPr>
          <w:rFonts w:ascii="Arial" w:hAnsi="Arial"/>
          <w:sz w:val="12"/>
        </w:rPr>
        <w:sectPr w:rsidR="00CB4592">
          <w:type w:val="continuous"/>
          <w:pgSz w:w="11920" w:h="16850"/>
          <w:pgMar w:top="1360" w:right="340" w:bottom="280" w:left="840" w:header="720" w:footer="720" w:gutter="0"/>
          <w:cols w:space="720"/>
        </w:sectPr>
      </w:pPr>
    </w:p>
    <w:p w14:paraId="346BEA99" w14:textId="77777777" w:rsidR="00CB4592" w:rsidRDefault="00950DE4">
      <w:pPr>
        <w:pStyle w:val="a3"/>
        <w:spacing w:before="66" w:line="276" w:lineRule="auto"/>
        <w:ind w:left="139" w:right="117" w:firstLine="566"/>
        <w:jc w:val="both"/>
      </w:pPr>
      <w:r>
        <w:rPr>
          <w:spacing w:val="-1"/>
        </w:rPr>
        <w:lastRenderedPageBreak/>
        <w:t>В</w:t>
      </w:r>
      <w:r>
        <w:rPr>
          <w:spacing w:val="-15"/>
        </w:rPr>
        <w:t xml:space="preserve"> </w:t>
      </w:r>
      <w:r>
        <w:rPr>
          <w:spacing w:val="-1"/>
        </w:rPr>
        <w:t>связи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продлением</w:t>
      </w:r>
      <w:r>
        <w:rPr>
          <w:spacing w:val="-13"/>
        </w:rPr>
        <w:t xml:space="preserve"> </w:t>
      </w:r>
      <w:r>
        <w:rPr>
          <w:spacing w:val="-1"/>
        </w:rPr>
        <w:t>заявочной</w:t>
      </w:r>
      <w:r>
        <w:rPr>
          <w:spacing w:val="-15"/>
        </w:rPr>
        <w:t xml:space="preserve"> </w:t>
      </w:r>
      <w:r>
        <w:rPr>
          <w:spacing w:val="-1"/>
        </w:rPr>
        <w:t>кампании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переносом</w:t>
      </w:r>
      <w:r>
        <w:rPr>
          <w:spacing w:val="-16"/>
        </w:rPr>
        <w:t xml:space="preserve"> </w:t>
      </w:r>
      <w:r>
        <w:t>даты</w:t>
      </w:r>
      <w:r>
        <w:rPr>
          <w:spacing w:val="-14"/>
        </w:rPr>
        <w:t xml:space="preserve"> </w:t>
      </w:r>
      <w:r>
        <w:t>аукциона</w:t>
      </w:r>
      <w:r>
        <w:rPr>
          <w:spacing w:val="-13"/>
        </w:rPr>
        <w:t xml:space="preserve"> </w:t>
      </w:r>
      <w:r>
        <w:t>внести</w:t>
      </w:r>
      <w:r>
        <w:rPr>
          <w:spacing w:val="-12"/>
        </w:rPr>
        <w:t xml:space="preserve"> </w:t>
      </w:r>
      <w:r>
        <w:t>следующие</w:t>
      </w:r>
      <w:r>
        <w:rPr>
          <w:spacing w:val="-63"/>
        </w:rPr>
        <w:t xml:space="preserve"> </w:t>
      </w:r>
      <w:r>
        <w:t>изменения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Извещение</w:t>
      </w:r>
      <w:r>
        <w:rPr>
          <w:spacing w:val="28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проведении</w:t>
      </w:r>
      <w:r>
        <w:rPr>
          <w:spacing w:val="27"/>
        </w:rPr>
        <w:t xml:space="preserve"> </w:t>
      </w:r>
      <w:r>
        <w:t>аукциона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электронной</w:t>
      </w:r>
      <w:r>
        <w:rPr>
          <w:spacing w:val="25"/>
        </w:rPr>
        <w:t xml:space="preserve"> </w:t>
      </w:r>
      <w:r>
        <w:t>форме</w:t>
      </w:r>
      <w:r>
        <w:rPr>
          <w:spacing w:val="29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АЗГЭ-ПП/22-2596</w:t>
      </w:r>
      <w:r>
        <w:rPr>
          <w:spacing w:val="-6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право</w:t>
      </w:r>
      <w:r>
        <w:rPr>
          <w:spacing w:val="40"/>
        </w:rPr>
        <w:t xml:space="preserve"> </w:t>
      </w:r>
      <w:r>
        <w:t>заключения</w:t>
      </w:r>
      <w:r>
        <w:rPr>
          <w:spacing w:val="39"/>
        </w:rPr>
        <w:t xml:space="preserve"> </w:t>
      </w:r>
      <w:r>
        <w:t>договора</w:t>
      </w:r>
      <w:r>
        <w:rPr>
          <w:spacing w:val="39"/>
        </w:rPr>
        <w:t xml:space="preserve"> </w:t>
      </w:r>
      <w:r>
        <w:t>аренды</w:t>
      </w:r>
      <w:r>
        <w:rPr>
          <w:spacing w:val="39"/>
        </w:rPr>
        <w:t xml:space="preserve"> </w:t>
      </w:r>
      <w:r>
        <w:t>земельного</w:t>
      </w:r>
      <w:r>
        <w:rPr>
          <w:spacing w:val="38"/>
        </w:rPr>
        <w:t xml:space="preserve"> </w:t>
      </w:r>
      <w:r>
        <w:t>участка,</w:t>
      </w:r>
      <w:r>
        <w:rPr>
          <w:spacing w:val="39"/>
        </w:rPr>
        <w:t xml:space="preserve"> </w:t>
      </w:r>
      <w:r>
        <w:t>государственная</w:t>
      </w:r>
      <w:r>
        <w:rPr>
          <w:spacing w:val="39"/>
        </w:rPr>
        <w:t xml:space="preserve"> </w:t>
      </w:r>
      <w:r>
        <w:t>собственность</w:t>
      </w:r>
      <w:r>
        <w:rPr>
          <w:spacing w:val="-62"/>
        </w:rPr>
        <w:t xml:space="preserve"> </w:t>
      </w:r>
      <w:r>
        <w:t>на который не разграничена, расположенного на территории городского округа Павловский</w:t>
      </w:r>
      <w:r>
        <w:rPr>
          <w:spacing w:val="1"/>
        </w:rPr>
        <w:t xml:space="preserve"> </w:t>
      </w:r>
      <w:r>
        <w:t>Посад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Извещение о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аукциона):</w:t>
      </w:r>
    </w:p>
    <w:p w14:paraId="2B13B74A" w14:textId="77777777" w:rsidR="00CB4592" w:rsidRDefault="00CB4592">
      <w:pPr>
        <w:pStyle w:val="a3"/>
        <w:spacing w:before="11"/>
        <w:rPr>
          <w:sz w:val="29"/>
        </w:rPr>
      </w:pPr>
    </w:p>
    <w:p w14:paraId="2E6B6534" w14:textId="77777777" w:rsidR="00CB4592" w:rsidRDefault="00950DE4">
      <w:pPr>
        <w:pStyle w:val="a3"/>
        <w:ind w:left="139"/>
      </w:pPr>
      <w:r>
        <w:t>Изложить</w:t>
      </w:r>
      <w:r>
        <w:rPr>
          <w:spacing w:val="-4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2.8.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2.9.,</w:t>
      </w:r>
      <w:r>
        <w:rPr>
          <w:spacing w:val="-2"/>
        </w:rPr>
        <w:t xml:space="preserve"> </w:t>
      </w:r>
      <w:r>
        <w:t>2.11</w:t>
      </w:r>
      <w:r>
        <w:rPr>
          <w:spacing w:val="-1"/>
        </w:rPr>
        <w:t xml:space="preserve"> </w:t>
      </w:r>
      <w:r>
        <w:t>Извещения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аукциона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редакции:</w:t>
      </w:r>
    </w:p>
    <w:p w14:paraId="69165521" w14:textId="77777777" w:rsidR="00CB4592" w:rsidRDefault="00CB4592">
      <w:pPr>
        <w:pStyle w:val="a3"/>
        <w:spacing w:before="11"/>
        <w:rPr>
          <w:sz w:val="29"/>
        </w:rPr>
      </w:pPr>
    </w:p>
    <w:p w14:paraId="18CCB9A5" w14:textId="77777777" w:rsidR="00CB4592" w:rsidRDefault="00950DE4">
      <w:pPr>
        <w:pStyle w:val="2"/>
        <w:ind w:left="139" w:right="240" w:firstLine="566"/>
        <w:jc w:val="both"/>
      </w:pPr>
      <w:r>
        <w:t>«2.8. Дата и время окончания срока приема Заявок и начала их рассмотрения:</w:t>
      </w:r>
      <w:r>
        <w:rPr>
          <w:spacing w:val="1"/>
        </w:rPr>
        <w:t xml:space="preserve"> </w:t>
      </w:r>
      <w:r>
        <w:t>17.01.2023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час.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мин.</w:t>
      </w:r>
    </w:p>
    <w:p w14:paraId="00FA9C94" w14:textId="77777777" w:rsidR="00CB4592" w:rsidRDefault="00CB4592">
      <w:pPr>
        <w:pStyle w:val="a3"/>
        <w:spacing w:before="1"/>
        <w:rPr>
          <w:b/>
        </w:rPr>
      </w:pPr>
    </w:p>
    <w:p w14:paraId="29557EA2" w14:textId="77777777" w:rsidR="00CB4592" w:rsidRDefault="00950DE4">
      <w:pPr>
        <w:ind w:left="706"/>
        <w:rPr>
          <w:b/>
          <w:sz w:val="26"/>
        </w:rPr>
      </w:pPr>
      <w:r>
        <w:rPr>
          <w:b/>
          <w:sz w:val="26"/>
        </w:rPr>
        <w:t>2.9.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Дата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окончания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рассмотрения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Заявок: 20.01.2023.»;</w:t>
      </w:r>
    </w:p>
    <w:p w14:paraId="4FE7CE6A" w14:textId="77777777" w:rsidR="00CB4592" w:rsidRDefault="00CB4592">
      <w:pPr>
        <w:pStyle w:val="a3"/>
        <w:rPr>
          <w:b/>
          <w:sz w:val="27"/>
        </w:rPr>
      </w:pPr>
    </w:p>
    <w:p w14:paraId="0AE69B61" w14:textId="77777777" w:rsidR="00CB4592" w:rsidRDefault="00950DE4">
      <w:pPr>
        <w:pStyle w:val="2"/>
      </w:pPr>
      <w:r>
        <w:t>«2.11.</w:t>
      </w:r>
      <w:r>
        <w:rPr>
          <w:spacing w:val="45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аукциона:</w:t>
      </w:r>
      <w:r>
        <w:rPr>
          <w:spacing w:val="4"/>
        </w:rPr>
        <w:t xml:space="preserve"> </w:t>
      </w:r>
      <w:r>
        <w:t>20.01.2023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час.</w:t>
      </w:r>
      <w:r>
        <w:rPr>
          <w:spacing w:val="-3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мин.».</w:t>
      </w:r>
    </w:p>
    <w:sectPr w:rsidR="00CB4592">
      <w:pgSz w:w="11920" w:h="16850"/>
      <w:pgMar w:top="1020" w:right="3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92"/>
    <w:rsid w:val="00950DE4"/>
    <w:rsid w:val="00C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2AD4"/>
  <w15:docId w15:val="{0C00B2D8-CE61-4F56-BB82-F6F87225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10" w:right="376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706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ind w:left="1198" w:right="1300" w:firstLine="52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ozu7</cp:lastModifiedBy>
  <cp:revision>2</cp:revision>
  <dcterms:created xsi:type="dcterms:W3CDTF">2022-11-21T06:26:00Z</dcterms:created>
  <dcterms:modified xsi:type="dcterms:W3CDTF">2022-11-21T06:26:00Z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