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F8" w:rsidRPr="00F014F8" w:rsidRDefault="00F014F8" w:rsidP="00F014F8">
      <w:pPr>
        <w:tabs>
          <w:tab w:val="left" w:pos="708"/>
          <w:tab w:val="left" w:pos="4253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014F8">
        <w:rPr>
          <w:rFonts w:ascii="Times New Roman" w:eastAsia="Times New Roman" w:hAnsi="Times New Roman" w:cs="Times New Roman"/>
          <w:lang w:eastAsia="x-none"/>
        </w:rPr>
        <w:t xml:space="preserve">                                                                                                                   </w:t>
      </w:r>
      <w:r w:rsidRPr="00F014F8">
        <w:rPr>
          <w:rFonts w:ascii="Times New Roman" w:eastAsia="Times New Roman" w:hAnsi="Times New Roman" w:cs="Times New Roman"/>
          <w:lang w:val="x-none" w:eastAsia="x-none"/>
        </w:rPr>
        <w:t>Приложение №  6</w:t>
      </w:r>
    </w:p>
    <w:p w:rsidR="00F014F8" w:rsidRPr="00F014F8" w:rsidRDefault="00F014F8" w:rsidP="00F014F8">
      <w:pPr>
        <w:tabs>
          <w:tab w:val="left" w:pos="708"/>
          <w:tab w:val="left" w:pos="4253"/>
        </w:tabs>
        <w:spacing w:after="0" w:line="240" w:lineRule="auto"/>
        <w:ind w:left="3402"/>
        <w:rPr>
          <w:rFonts w:ascii="Times New Roman" w:eastAsia="Times New Roman" w:hAnsi="Times New Roman" w:cs="Times New Roman"/>
          <w:lang w:val="x-none" w:eastAsia="x-none"/>
        </w:rPr>
      </w:pPr>
      <w:r w:rsidRPr="00F014F8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к решению Совета депутатов городского округа</w:t>
      </w:r>
    </w:p>
    <w:p w:rsidR="00F014F8" w:rsidRPr="00F014F8" w:rsidRDefault="00F014F8" w:rsidP="00F014F8">
      <w:pPr>
        <w:tabs>
          <w:tab w:val="left" w:pos="708"/>
          <w:tab w:val="left" w:pos="4253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014F8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Павловский Посад Московской области</w:t>
      </w:r>
    </w:p>
    <w:p w:rsidR="00F014F8" w:rsidRPr="00F014F8" w:rsidRDefault="00F014F8" w:rsidP="00F014F8">
      <w:pPr>
        <w:tabs>
          <w:tab w:val="left" w:pos="708"/>
          <w:tab w:val="left" w:pos="4253"/>
        </w:tabs>
        <w:spacing w:after="0" w:line="240" w:lineRule="auto"/>
        <w:ind w:left="3402"/>
        <w:rPr>
          <w:rFonts w:ascii="Times New Roman" w:eastAsia="Times New Roman" w:hAnsi="Times New Roman" w:cs="Times New Roman"/>
          <w:lang w:val="x-none" w:eastAsia="x-none"/>
        </w:rPr>
      </w:pPr>
      <w:r w:rsidRPr="00F014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</w:t>
      </w:r>
      <w:r w:rsidRPr="00F014F8">
        <w:rPr>
          <w:rFonts w:ascii="Times New Roman" w:eastAsia="Times New Roman" w:hAnsi="Times New Roman" w:cs="Times New Roman"/>
          <w:lang w:val="x-none" w:eastAsia="x-none"/>
        </w:rPr>
        <w:t>«Об исполнении бюджета городского округа</w:t>
      </w:r>
    </w:p>
    <w:p w:rsidR="00F014F8" w:rsidRPr="00F014F8" w:rsidRDefault="00F014F8" w:rsidP="00F014F8">
      <w:pPr>
        <w:tabs>
          <w:tab w:val="left" w:pos="708"/>
          <w:tab w:val="left" w:pos="4253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014F8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Павловский Посад Московской области</w:t>
      </w:r>
    </w:p>
    <w:p w:rsidR="00F014F8" w:rsidRPr="00F014F8" w:rsidRDefault="00F014F8" w:rsidP="00F014F8">
      <w:pPr>
        <w:tabs>
          <w:tab w:val="left" w:pos="708"/>
          <w:tab w:val="left" w:pos="4253"/>
        </w:tabs>
        <w:spacing w:after="0" w:line="240" w:lineRule="auto"/>
        <w:ind w:left="3402"/>
        <w:rPr>
          <w:rFonts w:ascii="Times New Roman" w:eastAsia="Times New Roman" w:hAnsi="Times New Roman" w:cs="Times New Roman"/>
          <w:lang w:val="x-none" w:eastAsia="x-none"/>
        </w:rPr>
      </w:pPr>
      <w:r w:rsidRPr="00F014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</w:t>
      </w:r>
      <w:r w:rsidRPr="00F014F8">
        <w:rPr>
          <w:rFonts w:ascii="Times New Roman" w:eastAsia="Times New Roman" w:hAnsi="Times New Roman" w:cs="Times New Roman"/>
          <w:lang w:val="x-none" w:eastAsia="x-none"/>
        </w:rPr>
        <w:t>за 202</w:t>
      </w:r>
      <w:r w:rsidRPr="00F014F8">
        <w:rPr>
          <w:rFonts w:ascii="Times New Roman" w:eastAsia="Times New Roman" w:hAnsi="Times New Roman" w:cs="Times New Roman"/>
          <w:lang w:eastAsia="x-none"/>
        </w:rPr>
        <w:t>1</w:t>
      </w:r>
      <w:r w:rsidRPr="00F014F8">
        <w:rPr>
          <w:rFonts w:ascii="Times New Roman" w:eastAsia="Times New Roman" w:hAnsi="Times New Roman" w:cs="Times New Roman"/>
          <w:lang w:val="x-none" w:eastAsia="x-none"/>
        </w:rPr>
        <w:t xml:space="preserve"> год»</w:t>
      </w:r>
    </w:p>
    <w:p w:rsidR="00F014F8" w:rsidRPr="00F014F8" w:rsidRDefault="00F014F8" w:rsidP="00F014F8">
      <w:pPr>
        <w:tabs>
          <w:tab w:val="left" w:pos="708"/>
          <w:tab w:val="left" w:pos="4253"/>
        </w:tabs>
        <w:spacing w:after="0" w:line="240" w:lineRule="auto"/>
        <w:ind w:left="3402"/>
        <w:rPr>
          <w:rFonts w:ascii="Times New Roman" w:eastAsia="Times New Roman" w:hAnsi="Times New Roman" w:cs="Times New Roman"/>
          <w:u w:val="single"/>
          <w:lang w:eastAsia="x-none"/>
        </w:rPr>
      </w:pPr>
      <w:r w:rsidRPr="00F014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</w:t>
      </w:r>
      <w:r w:rsidRPr="00F014F8">
        <w:rPr>
          <w:rFonts w:ascii="Times New Roman" w:eastAsia="Times New Roman" w:hAnsi="Times New Roman" w:cs="Times New Roman"/>
          <w:lang w:val="x-none" w:eastAsia="x-none"/>
        </w:rPr>
        <w:t xml:space="preserve">от  </w:t>
      </w:r>
      <w:r>
        <w:rPr>
          <w:rFonts w:ascii="Times New Roman" w:eastAsia="Times New Roman" w:hAnsi="Times New Roman" w:cs="Times New Roman"/>
          <w:lang w:eastAsia="x-none"/>
        </w:rPr>
        <w:t>30.05.2022</w:t>
      </w:r>
      <w:r w:rsidRPr="00F014F8">
        <w:rPr>
          <w:rFonts w:ascii="Times New Roman" w:eastAsia="Times New Roman" w:hAnsi="Times New Roman" w:cs="Times New Roman"/>
          <w:lang w:val="x-none" w:eastAsia="x-none"/>
        </w:rPr>
        <w:t xml:space="preserve">  №  </w:t>
      </w:r>
      <w:r>
        <w:rPr>
          <w:rFonts w:ascii="Times New Roman" w:eastAsia="Times New Roman" w:hAnsi="Times New Roman" w:cs="Times New Roman"/>
          <w:lang w:eastAsia="x-none"/>
        </w:rPr>
        <w:t>644/94</w:t>
      </w:r>
    </w:p>
    <w:p w:rsidR="00F014F8" w:rsidRPr="00F014F8" w:rsidRDefault="00F014F8" w:rsidP="00F014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14F8" w:rsidRPr="00F014F8" w:rsidRDefault="00F014F8" w:rsidP="00F014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014F8" w:rsidRPr="00F014F8" w:rsidRDefault="00F014F8" w:rsidP="00F014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14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внутреннего финансирования</w:t>
      </w:r>
    </w:p>
    <w:p w:rsidR="00F014F8" w:rsidRPr="00F014F8" w:rsidRDefault="00F014F8" w:rsidP="00F014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14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дефицита бюджета городского округа Павловский Посад  </w:t>
      </w:r>
    </w:p>
    <w:p w:rsidR="00F014F8" w:rsidRPr="00F014F8" w:rsidRDefault="00F014F8" w:rsidP="00F014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14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 области</w:t>
      </w:r>
      <w:proofErr w:type="gramEnd"/>
      <w:r w:rsidRPr="00F014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2021 год</w:t>
      </w:r>
    </w:p>
    <w:p w:rsidR="00F014F8" w:rsidRPr="00F014F8" w:rsidRDefault="00F014F8" w:rsidP="00F014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14F8"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</w:p>
    <w:p w:rsidR="00F014F8" w:rsidRPr="00F014F8" w:rsidRDefault="00F014F8" w:rsidP="00F014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5"/>
        <w:gridCol w:w="4542"/>
        <w:gridCol w:w="1985"/>
        <w:gridCol w:w="1984"/>
        <w:gridCol w:w="1984"/>
      </w:tblGrid>
      <w:tr w:rsidR="00F014F8" w:rsidRPr="00F014F8" w:rsidTr="009D4C5B">
        <w:trPr>
          <w:trHeight w:val="515"/>
          <w:tblHeader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tabs>
                <w:tab w:val="left" w:pos="1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</w:tr>
      <w:tr w:rsidR="00F014F8" w:rsidRPr="00F014F8" w:rsidTr="009D4C5B">
        <w:trPr>
          <w:tblHeader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5</w:t>
            </w:r>
          </w:p>
        </w:tc>
      </w:tr>
      <w:tr w:rsidR="00F014F8" w:rsidRPr="00F014F8" w:rsidTr="009D4C5B">
        <w:trPr>
          <w:trHeight w:val="5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Дефицит бюджета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-363 255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-363 255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-240 628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002 01 00 00 00 00 0000 000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240 628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002 01 02 00 00 00 0000 000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Кредиты  кредитных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002 01 02 00 00 00 0000 700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60 000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002 01 02 00 00 04 0000 710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60 000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002 01 02 00 00 00 0000 800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Погашение  кредитов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, предоставленных  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-60 000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002 01 02 00 00 04 0000 810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Погашение бюджетами городских округов </w:t>
            </w: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кредитов,   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кредитных организаций 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-60 000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002 01 03 00 00 </w:t>
            </w: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00  0000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Бюджетные </w:t>
            </w: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кредиты  от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55 000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55 000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55 000 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002 01 03 01 00 </w:t>
            </w: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00  0000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700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Получение бюджетных кредитов из других бюджетов бюджетной системы Российской </w:t>
            </w: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Федерации  в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002 01 03 01 00 </w:t>
            </w: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04  0000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710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Получение бюджетных кредитов из других бюджетов бюджетной системы Российской Федерации бюджетами городских </w:t>
            </w: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округов  в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002 01 03 01 00 </w:t>
            </w: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00  0000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800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Погашение  бюджетных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кредитов, полученных из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002 01 03 01 00 04 0000 810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Погашение бюджетами городских </w:t>
            </w: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округов  кредитов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из других бюджетов 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002 01 05 00 00 00 0000 000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166 718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002 01 05 02 01 04 0000 510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-5 107 364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-5 107 364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-4 985 653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002 01 05 02 01 04 0000 610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5 396 708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5 456 708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5 152 371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002 01 06 00 00 00 0000 000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Иные источники внутреннего </w:t>
            </w: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финансирования  дефицитов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18 910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002 01 06 01 00 00 0000 000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Акции и </w:t>
            </w: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иные  формы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участия в капитале, находящиеся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002 01 06 01 00 00 0000 630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002 01 06 01 00 04 0000 630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Средства от продажи акций и иных форм участия в капитале, находящихся в собственности городских округов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014F8" w:rsidRPr="00F014F8" w:rsidTr="009D4C5B">
        <w:trPr>
          <w:trHeight w:val="76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002 01 06 04 00 00 0000 000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002 01 06 04 01 00 0000 800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Исполнение  государственных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и муниципальных гарантий в валюте Российской Федерации в случае, если исполнение гарантом  государственных и муниципальных гарантий ведет к возникновению </w:t>
            </w: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права регрессного требования гаранта к принципалу, либо обусловлено уступкой гаранту прав требования  бенефициара к принципалу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002 01 06 04 01 04 0000 810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Исполнение  муниципальных</w:t>
            </w:r>
            <w:proofErr w:type="gramEnd"/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гарантий городских округов в валюте Российской Федерации в случае, если исполнение гарантом   муниципальных гарантий ведет к возникновению права регрессного требования гаранта к принципалу, либо обусловлено уступкой гаранту прав требования  бенефициара к принципалу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002 01 06 05 00 00 0000 000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18 910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002 01 06 05 00 00 0000 600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18 910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002 01 06 05 01 00 0000 600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18 910</w:t>
            </w:r>
          </w:p>
        </w:tc>
      </w:tr>
      <w:tr w:rsidR="00F014F8" w:rsidRPr="00F014F8" w:rsidTr="009D4C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002 01 06 05 01 04 0000 640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F8" w:rsidRPr="00F014F8" w:rsidRDefault="00F014F8" w:rsidP="00F0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18 910</w:t>
            </w:r>
          </w:p>
        </w:tc>
      </w:tr>
    </w:tbl>
    <w:p w:rsidR="00F014F8" w:rsidRPr="00F014F8" w:rsidRDefault="00F014F8" w:rsidP="00F01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4F8" w:rsidRPr="00F014F8" w:rsidRDefault="00F014F8" w:rsidP="00F01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4F8" w:rsidRPr="00F014F8" w:rsidRDefault="00F014F8" w:rsidP="00F014F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F014F8">
        <w:rPr>
          <w:rFonts w:ascii="Arial" w:eastAsia="Times New Roman" w:hAnsi="Arial" w:cs="Arial"/>
          <w:sz w:val="24"/>
          <w:szCs w:val="20"/>
          <w:lang w:eastAsia="ru-RU"/>
        </w:rPr>
        <w:t xml:space="preserve">Начальник финансового управления                                                            Г.Б. </w:t>
      </w:r>
      <w:proofErr w:type="spellStart"/>
      <w:r w:rsidRPr="00F014F8">
        <w:rPr>
          <w:rFonts w:ascii="Arial" w:eastAsia="Times New Roman" w:hAnsi="Arial" w:cs="Arial"/>
          <w:sz w:val="24"/>
          <w:szCs w:val="20"/>
          <w:lang w:eastAsia="ru-RU"/>
        </w:rPr>
        <w:t>Ильинова</w:t>
      </w:r>
      <w:proofErr w:type="spellEnd"/>
    </w:p>
    <w:p w:rsidR="001655AF" w:rsidRPr="00F014F8" w:rsidRDefault="001655AF">
      <w:pPr>
        <w:rPr>
          <w:lang w:val="x-none"/>
        </w:rPr>
      </w:pPr>
    </w:p>
    <w:sectPr w:rsidR="001655AF" w:rsidRPr="00F014F8" w:rsidSect="0094316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567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48" w:rsidRDefault="00F014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48" w:rsidRDefault="00F014F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46448" w:rsidRDefault="00F014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48" w:rsidRDefault="00F014F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48" w:rsidRDefault="00F014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48" w:rsidRDefault="00F014F8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48" w:rsidRDefault="00F01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F8"/>
    <w:rsid w:val="001655AF"/>
    <w:rsid w:val="00F0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623"/>
  <w15:chartTrackingRefBased/>
  <w15:docId w15:val="{12B16112-9865-4EBC-91F3-4A0B4AE8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01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01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14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2022-05-30T06:59:00Z</dcterms:created>
  <dcterms:modified xsi:type="dcterms:W3CDTF">2022-05-30T07:00:00Z</dcterms:modified>
</cp:coreProperties>
</file>