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701"/>
        <w:gridCol w:w="709"/>
        <w:gridCol w:w="1520"/>
        <w:gridCol w:w="1315"/>
      </w:tblGrid>
      <w:tr w:rsidR="009C11F2" w:rsidRPr="00464034" w:rsidTr="00DB6C58">
        <w:trPr>
          <w:trHeight w:val="58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11F2" w:rsidRPr="00464034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9C11F2" w:rsidRPr="00464034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 (с учетом изменения, внесенного решением  Совета депутатов городского округа  Павловский Посад Московской области  от  27.01.2022  № 596/87)</w:t>
            </w:r>
          </w:p>
          <w:p w:rsidR="009C11F2" w:rsidRPr="00464034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25.03.2022г.</w:t>
            </w:r>
            <w:r w:rsidRPr="0046403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621/92</w:t>
            </w:r>
            <w:bookmarkStart w:id="0" w:name="_GoBack"/>
            <w:bookmarkEnd w:id="0"/>
          </w:p>
          <w:p w:rsidR="009C11F2" w:rsidRPr="00464034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1F2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9C11F2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9C11F2" w:rsidRPr="00464034" w:rsidRDefault="009C11F2" w:rsidP="00DB6C58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1F2" w:rsidRPr="00464034" w:rsidTr="00DB6C58">
        <w:trPr>
          <w:trHeight w:val="39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11F2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Павловский Посад Московской области на плановый период 2023 и 2024 годов</w:t>
            </w:r>
          </w:p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11F2" w:rsidRPr="00464034" w:rsidTr="00DB6C58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11F2" w:rsidRPr="00464034" w:rsidRDefault="009C11F2" w:rsidP="00DB6C58">
            <w:pPr>
              <w:tabs>
                <w:tab w:val="left" w:pos="81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9C11F2" w:rsidRPr="00464034" w:rsidTr="00DB6C58">
        <w:trPr>
          <w:trHeight w:val="34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0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15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5" w:type="dxa"/>
            <w:hideMark/>
          </w:tcPr>
          <w:p w:rsidR="009C11F2" w:rsidRPr="00464034" w:rsidRDefault="009C11F2" w:rsidP="00DB6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1 594 870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1 691 533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406 546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404 808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обращению с собаками без владельцев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C11F2" w:rsidRPr="00464034" w:rsidTr="00DB6C58">
        <w:trPr>
          <w:trHeight w:val="13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переданных органам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C11F2" w:rsidRPr="00464034" w:rsidTr="00DB6C58">
        <w:trPr>
          <w:trHeight w:val="27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11F2" w:rsidRPr="00464034" w:rsidTr="00DB6C58">
        <w:trPr>
          <w:trHeight w:val="18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24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15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C11F2" w:rsidRPr="00464034" w:rsidTr="00DB6C58">
        <w:trPr>
          <w:trHeight w:val="20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9C11F2" w:rsidRPr="00464034" w:rsidTr="00DB6C58">
        <w:trPr>
          <w:trHeight w:val="13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деятельности многофункциональных центров предоставления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C11F2" w:rsidRPr="00464034" w:rsidTr="00DB6C58">
        <w:trPr>
          <w:trHeight w:val="18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услуг, а также их техническая поддержка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67 701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67 898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15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готовности защитных сооружений и других объектов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326 374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302 504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ветеринарно-санитарного благополучия и развития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ветеринарной службы"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"Ликвидация последствий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засорения водных объектов"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на организацию транспортного обслуживания населения по муниципальным маршрутам регулярных перевозок по регулируемым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тарифам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316 733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капитальный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615 991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811 984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Обеспечение проживающих в городском округе и нуждающихся в жилых помещениях малоимущих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граждан жилыми помещениями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предусмотренных законодательством об энергосбережении и о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повышении энергетической эффективности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Подпрограмма "Развитие мелиорации земель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454 951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454 951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C11F2" w:rsidRPr="00464034" w:rsidTr="00DB6C58">
        <w:trPr>
          <w:trHeight w:val="13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66 317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39 806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93 529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90 578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детям, оставшимся без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C11F2" w:rsidRPr="00464034" w:rsidTr="00DB6C58">
        <w:trPr>
          <w:trHeight w:val="18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18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1 767 581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1 875 153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1 737 258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1 844 830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C11F2" w:rsidRPr="00464034" w:rsidTr="00DB6C58">
        <w:trPr>
          <w:trHeight w:val="29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998 029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980 678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980 278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C11F2" w:rsidRPr="00464034" w:rsidTr="00DB6C58">
        <w:trPr>
          <w:trHeight w:val="36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9C11F2" w:rsidRPr="00464034" w:rsidTr="00DB6C58">
        <w:trPr>
          <w:trHeight w:val="29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организаций в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Приобретение автобусов для доставки обучающихся в общеобразовательные организации в Московской области, расположенные в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C11F2" w:rsidRPr="00464034" w:rsidTr="00DB6C58">
        <w:trPr>
          <w:trHeight w:val="13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C11F2" w:rsidRPr="00464034" w:rsidTr="00DB6C58">
        <w:trPr>
          <w:trHeight w:val="15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C11F2" w:rsidRPr="00464034" w:rsidTr="00DB6C58">
        <w:trPr>
          <w:trHeight w:val="29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отдыха детей в каникулярное время,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проводимые муниципальными образованиями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18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434 283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438 086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сферы культуры 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C11F2" w:rsidRPr="00464034" w:rsidTr="00DB6C58">
        <w:trPr>
          <w:trHeight w:val="114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265 138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популяризация объектов культурного наследия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9C11F2" w:rsidRPr="00464034" w:rsidTr="00DB6C58">
        <w:trPr>
          <w:trHeight w:val="91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</w:t>
            </w: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C11F2" w:rsidRPr="00464034" w:rsidTr="00DB6C58">
        <w:trPr>
          <w:trHeight w:val="69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C11F2" w:rsidRPr="00464034" w:rsidTr="00DB6C58">
        <w:trPr>
          <w:trHeight w:val="465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300"/>
        </w:trPr>
        <w:tc>
          <w:tcPr>
            <w:tcW w:w="3402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sz w:val="24"/>
                <w:szCs w:val="24"/>
              </w:rPr>
            </w:pPr>
            <w:r w:rsidRPr="004640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C11F2" w:rsidRPr="00464034" w:rsidTr="00DB6C58">
        <w:trPr>
          <w:trHeight w:val="300"/>
        </w:trPr>
        <w:tc>
          <w:tcPr>
            <w:tcW w:w="7655" w:type="dxa"/>
            <w:gridSpan w:val="6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3 830 209</w:t>
            </w:r>
          </w:p>
        </w:tc>
        <w:tc>
          <w:tcPr>
            <w:tcW w:w="1315" w:type="dxa"/>
            <w:noWrap/>
            <w:hideMark/>
          </w:tcPr>
          <w:p w:rsidR="009C11F2" w:rsidRPr="00464034" w:rsidRDefault="009C11F2" w:rsidP="00DB6C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034">
              <w:rPr>
                <w:rFonts w:ascii="Arial" w:hAnsi="Arial" w:cs="Arial"/>
                <w:b/>
                <w:bCs/>
                <w:sz w:val="24"/>
                <w:szCs w:val="24"/>
              </w:rPr>
              <w:t>4 038 247</w:t>
            </w:r>
          </w:p>
        </w:tc>
      </w:tr>
    </w:tbl>
    <w:p w:rsidR="009C11F2" w:rsidRDefault="009C11F2" w:rsidP="009C11F2"/>
    <w:p w:rsidR="009C11F2" w:rsidRPr="00E3752B" w:rsidRDefault="009C11F2" w:rsidP="009C11F2">
      <w:pPr>
        <w:rPr>
          <w:rFonts w:ascii="Arial" w:hAnsi="Arial" w:cs="Arial"/>
          <w:sz w:val="24"/>
          <w:szCs w:val="24"/>
        </w:rPr>
      </w:pPr>
      <w:r w:rsidRPr="00E3752B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E3752B">
        <w:rPr>
          <w:rFonts w:ascii="Arial" w:hAnsi="Arial" w:cs="Arial"/>
          <w:sz w:val="24"/>
          <w:szCs w:val="24"/>
        </w:rPr>
        <w:tab/>
      </w:r>
      <w:r w:rsidRPr="00E3752B">
        <w:rPr>
          <w:rFonts w:ascii="Arial" w:hAnsi="Arial" w:cs="Arial"/>
          <w:sz w:val="24"/>
          <w:szCs w:val="24"/>
        </w:rPr>
        <w:tab/>
      </w:r>
      <w:r w:rsidRPr="00E3752B">
        <w:rPr>
          <w:rFonts w:ascii="Arial" w:hAnsi="Arial" w:cs="Arial"/>
          <w:sz w:val="24"/>
          <w:szCs w:val="24"/>
        </w:rPr>
        <w:tab/>
      </w:r>
      <w:r w:rsidRPr="00E3752B"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p w:rsidR="002D1525" w:rsidRDefault="002D1525"/>
    <w:sectPr w:rsidR="002D1525" w:rsidSect="00E3752B">
      <w:foot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062206"/>
      <w:docPartObj>
        <w:docPartGallery w:val="Page Numbers (Bottom of Page)"/>
        <w:docPartUnique/>
      </w:docPartObj>
    </w:sdtPr>
    <w:sdtEndPr/>
    <w:sdtContent>
      <w:p w:rsidR="00E3752B" w:rsidRDefault="009C11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752B" w:rsidRDefault="009C11F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F2"/>
    <w:rsid w:val="002D1525"/>
    <w:rsid w:val="009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E174"/>
  <w15:chartTrackingRefBased/>
  <w15:docId w15:val="{3B48F007-8C27-4F9D-8F5E-1862795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1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1F2"/>
    <w:rPr>
      <w:color w:val="800080"/>
      <w:u w:val="single"/>
    </w:rPr>
  </w:style>
  <w:style w:type="paragraph" w:customStyle="1" w:styleId="xl65">
    <w:name w:val="xl65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C11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C11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C11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C11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C11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C11F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C11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C11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C11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C11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C11F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C11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C11F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C11F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C11F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C11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C11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C11F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C1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C11F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C11F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C11F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C11F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C11F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C11F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C11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C11F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C11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9C11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C11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C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1F2"/>
  </w:style>
  <w:style w:type="paragraph" w:styleId="a8">
    <w:name w:val="footer"/>
    <w:basedOn w:val="a"/>
    <w:link w:val="a9"/>
    <w:uiPriority w:val="99"/>
    <w:unhideWhenUsed/>
    <w:rsid w:val="009C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17325</Words>
  <Characters>98753</Characters>
  <Application>Microsoft Office Word</Application>
  <DocSecurity>0</DocSecurity>
  <Lines>822</Lines>
  <Paragraphs>231</Paragraphs>
  <ScaleCrop>false</ScaleCrop>
  <Company/>
  <LinksUpToDate>false</LinksUpToDate>
  <CharactersWithSpaces>115847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2022-03-28T09:01:00Z</dcterms:created>
  <dcterms:modified xsi:type="dcterms:W3CDTF">2022-03-28T09:02:00Z</dcterms:modified>
</cp:coreProperties>
</file>