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95" w:rsidRPr="006A1585" w:rsidRDefault="00651A95">
      <w:pPr>
        <w:rPr>
          <w:rFonts w:ascii="Arial" w:hAnsi="Arial" w:cs="Arial"/>
          <w:sz w:val="24"/>
          <w:szCs w:val="24"/>
          <w:lang w:val="en-US"/>
        </w:rPr>
      </w:pPr>
    </w:p>
    <w:p w:rsidR="00651A95" w:rsidRPr="006A1585" w:rsidRDefault="003C3253">
      <w:pPr>
        <w:pStyle w:val="1"/>
        <w:spacing w:line="360" w:lineRule="auto"/>
        <w:rPr>
          <w:rFonts w:cs="Arial"/>
          <w:b w:val="0"/>
          <w:caps/>
          <w:sz w:val="24"/>
          <w:szCs w:val="24"/>
        </w:rPr>
      </w:pPr>
      <w:r w:rsidRPr="006A1585">
        <w:rPr>
          <w:rFonts w:cs="Arial"/>
          <w:b w:val="0"/>
          <w:caps/>
          <w:sz w:val="24"/>
          <w:szCs w:val="24"/>
        </w:rPr>
        <w:t>АДМИНИСТРАЦИЯ</w:t>
      </w:r>
    </w:p>
    <w:p w:rsidR="00456B61" w:rsidRPr="006A1585" w:rsidRDefault="00A07FF9" w:rsidP="00456B61">
      <w:pPr>
        <w:pStyle w:val="1"/>
        <w:spacing w:line="360" w:lineRule="auto"/>
        <w:rPr>
          <w:rFonts w:cs="Arial"/>
          <w:b w:val="0"/>
          <w:caps/>
          <w:sz w:val="24"/>
          <w:szCs w:val="24"/>
        </w:rPr>
      </w:pPr>
      <w:r w:rsidRPr="006A1585">
        <w:rPr>
          <w:rFonts w:cs="Arial"/>
          <w:b w:val="0"/>
          <w:caps/>
          <w:sz w:val="24"/>
          <w:szCs w:val="24"/>
        </w:rPr>
        <w:t>ГОРОДСКОГО ОКРУГА</w:t>
      </w:r>
      <w:r w:rsidR="00456B61" w:rsidRPr="006A1585">
        <w:rPr>
          <w:rFonts w:cs="Arial"/>
          <w:b w:val="0"/>
          <w:caps/>
          <w:sz w:val="24"/>
          <w:szCs w:val="24"/>
        </w:rPr>
        <w:t xml:space="preserve"> </w:t>
      </w:r>
      <w:r w:rsidR="00651A95" w:rsidRPr="006A1585">
        <w:rPr>
          <w:rFonts w:cs="Arial"/>
          <w:b w:val="0"/>
          <w:caps/>
          <w:sz w:val="24"/>
          <w:szCs w:val="24"/>
        </w:rPr>
        <w:t>ПАВЛОВ</w:t>
      </w:r>
      <w:r w:rsidRPr="006A1585">
        <w:rPr>
          <w:rFonts w:cs="Arial"/>
          <w:b w:val="0"/>
          <w:caps/>
          <w:sz w:val="24"/>
          <w:szCs w:val="24"/>
        </w:rPr>
        <w:t xml:space="preserve">СКИЙ </w:t>
      </w:r>
      <w:r w:rsidR="00651A95" w:rsidRPr="006A1585">
        <w:rPr>
          <w:rFonts w:cs="Arial"/>
          <w:b w:val="0"/>
          <w:caps/>
          <w:sz w:val="24"/>
          <w:szCs w:val="24"/>
        </w:rPr>
        <w:t>ПОСАД</w:t>
      </w:r>
      <w:r w:rsidRPr="006A1585">
        <w:rPr>
          <w:rFonts w:cs="Arial"/>
          <w:b w:val="0"/>
          <w:caps/>
          <w:sz w:val="24"/>
          <w:szCs w:val="24"/>
        </w:rPr>
        <w:t xml:space="preserve"> </w:t>
      </w:r>
    </w:p>
    <w:p w:rsidR="00651A95" w:rsidRPr="006A1585" w:rsidRDefault="00651A95" w:rsidP="00456B61">
      <w:pPr>
        <w:pStyle w:val="1"/>
        <w:spacing w:line="360" w:lineRule="auto"/>
        <w:rPr>
          <w:rFonts w:cs="Arial"/>
          <w:b w:val="0"/>
          <w:caps/>
          <w:sz w:val="24"/>
          <w:szCs w:val="24"/>
        </w:rPr>
      </w:pPr>
      <w:r w:rsidRPr="006A1585">
        <w:rPr>
          <w:rFonts w:cs="Arial"/>
          <w:b w:val="0"/>
          <w:caps/>
          <w:sz w:val="24"/>
          <w:szCs w:val="24"/>
        </w:rPr>
        <w:t>МОСКОВСКОЙ ОБЛАСТИ</w:t>
      </w:r>
    </w:p>
    <w:p w:rsidR="00651A95" w:rsidRPr="006A1585" w:rsidRDefault="00651A95">
      <w:pPr>
        <w:pStyle w:val="1"/>
        <w:spacing w:line="360" w:lineRule="auto"/>
        <w:rPr>
          <w:rFonts w:cs="Arial"/>
          <w:b w:val="0"/>
          <w:caps/>
          <w:sz w:val="24"/>
          <w:szCs w:val="24"/>
        </w:rPr>
      </w:pPr>
      <w:r w:rsidRPr="006A1585">
        <w:rPr>
          <w:rFonts w:cs="Arial"/>
          <w:b w:val="0"/>
          <w:caps/>
          <w:sz w:val="24"/>
          <w:szCs w:val="24"/>
        </w:rPr>
        <w:t>ПОСТАНОВЛЕНИЕ</w:t>
      </w:r>
    </w:p>
    <w:p w:rsidR="00651A95" w:rsidRPr="006A1585" w:rsidRDefault="00651A95">
      <w:pPr>
        <w:jc w:val="center"/>
        <w:rPr>
          <w:rFonts w:ascii="Arial" w:hAnsi="Arial" w:cs="Arial"/>
          <w:sz w:val="24"/>
          <w:szCs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6A1585" w:rsidRPr="006A1585">
        <w:trPr>
          <w:jc w:val="center"/>
        </w:trPr>
        <w:tc>
          <w:tcPr>
            <w:tcW w:w="1925" w:type="dxa"/>
            <w:tcBorders>
              <w:bottom w:val="single" w:sz="4" w:space="0" w:color="auto"/>
            </w:tcBorders>
            <w:vAlign w:val="bottom"/>
          </w:tcPr>
          <w:p w:rsidR="00651A95" w:rsidRPr="006A1585" w:rsidRDefault="007A19AE">
            <w:pPr>
              <w:jc w:val="center"/>
              <w:rPr>
                <w:rFonts w:ascii="Arial" w:hAnsi="Arial" w:cs="Arial"/>
                <w:sz w:val="24"/>
                <w:szCs w:val="24"/>
              </w:rPr>
            </w:pPr>
            <w:r w:rsidRPr="006A1585">
              <w:rPr>
                <w:rFonts w:ascii="Arial" w:hAnsi="Arial" w:cs="Arial"/>
                <w:sz w:val="24"/>
                <w:szCs w:val="24"/>
              </w:rPr>
              <w:t>09.04.2019</w:t>
            </w:r>
          </w:p>
        </w:tc>
        <w:tc>
          <w:tcPr>
            <w:tcW w:w="406" w:type="dxa"/>
            <w:vAlign w:val="bottom"/>
          </w:tcPr>
          <w:p w:rsidR="00651A95" w:rsidRPr="006A1585" w:rsidRDefault="00651A95">
            <w:pPr>
              <w:jc w:val="center"/>
              <w:rPr>
                <w:rFonts w:ascii="Arial" w:hAnsi="Arial" w:cs="Arial"/>
                <w:sz w:val="24"/>
                <w:szCs w:val="24"/>
              </w:rPr>
            </w:pPr>
            <w:r w:rsidRPr="006A1585">
              <w:rPr>
                <w:rFonts w:ascii="Arial" w:hAnsi="Arial" w:cs="Arial"/>
                <w:sz w:val="24"/>
                <w:szCs w:val="24"/>
              </w:rPr>
              <w:t>№</w:t>
            </w:r>
          </w:p>
        </w:tc>
        <w:tc>
          <w:tcPr>
            <w:tcW w:w="1922" w:type="dxa"/>
            <w:tcBorders>
              <w:bottom w:val="single" w:sz="4" w:space="0" w:color="auto"/>
            </w:tcBorders>
            <w:vAlign w:val="bottom"/>
          </w:tcPr>
          <w:p w:rsidR="00651A95" w:rsidRPr="006A1585" w:rsidRDefault="007A19AE">
            <w:pPr>
              <w:jc w:val="center"/>
              <w:rPr>
                <w:rFonts w:ascii="Arial" w:hAnsi="Arial" w:cs="Arial"/>
                <w:sz w:val="24"/>
                <w:szCs w:val="24"/>
              </w:rPr>
            </w:pPr>
            <w:r w:rsidRPr="006A1585">
              <w:rPr>
                <w:rFonts w:ascii="Arial" w:hAnsi="Arial" w:cs="Arial"/>
                <w:sz w:val="24"/>
                <w:szCs w:val="24"/>
              </w:rPr>
              <w:t>595</w:t>
            </w:r>
          </w:p>
        </w:tc>
      </w:tr>
    </w:tbl>
    <w:p w:rsidR="00651A95" w:rsidRPr="006A1585" w:rsidRDefault="00651A95">
      <w:pPr>
        <w:jc w:val="center"/>
        <w:rPr>
          <w:rFonts w:ascii="Arial" w:hAnsi="Arial" w:cs="Arial"/>
          <w:sz w:val="24"/>
          <w:szCs w:val="24"/>
        </w:rPr>
      </w:pPr>
      <w:r w:rsidRPr="006A1585">
        <w:rPr>
          <w:rFonts w:ascii="Arial" w:hAnsi="Arial" w:cs="Arial"/>
          <w:sz w:val="24"/>
          <w:szCs w:val="24"/>
        </w:rPr>
        <w:t>г. Павловский Посад</w:t>
      </w:r>
    </w:p>
    <w:p w:rsidR="00651A95" w:rsidRPr="006A1585" w:rsidRDefault="00651A95" w:rsidP="006A1585">
      <w:pPr>
        <w:jc w:val="both"/>
        <w:rPr>
          <w:rFonts w:ascii="Arial" w:hAnsi="Arial" w:cs="Arial"/>
          <w:sz w:val="24"/>
          <w:szCs w:val="24"/>
        </w:rPr>
      </w:pPr>
    </w:p>
    <w:p w:rsidR="00045F65" w:rsidRPr="006A1585" w:rsidRDefault="00045F65" w:rsidP="00045F65">
      <w:pPr>
        <w:rPr>
          <w:rFonts w:ascii="Arial" w:hAnsi="Arial" w:cs="Arial"/>
          <w:bCs/>
          <w:spacing w:val="2"/>
          <w:kern w:val="36"/>
          <w:sz w:val="24"/>
          <w:szCs w:val="24"/>
        </w:rPr>
      </w:pPr>
      <w:r w:rsidRPr="006A1585">
        <w:rPr>
          <w:rFonts w:ascii="Arial" w:hAnsi="Arial" w:cs="Arial"/>
          <w:bCs/>
          <w:spacing w:val="2"/>
          <w:kern w:val="36"/>
          <w:sz w:val="24"/>
          <w:szCs w:val="24"/>
        </w:rPr>
        <w:t xml:space="preserve">Об утверждении Положения о порядке </w:t>
      </w:r>
    </w:p>
    <w:p w:rsidR="00045F65" w:rsidRPr="006A1585" w:rsidRDefault="00045F65" w:rsidP="00045F65">
      <w:pPr>
        <w:rPr>
          <w:rFonts w:ascii="Arial" w:hAnsi="Arial" w:cs="Arial"/>
          <w:bCs/>
          <w:spacing w:val="2"/>
          <w:kern w:val="36"/>
          <w:sz w:val="24"/>
          <w:szCs w:val="24"/>
        </w:rPr>
      </w:pPr>
      <w:r w:rsidRPr="006A1585">
        <w:rPr>
          <w:rFonts w:ascii="Arial" w:hAnsi="Arial" w:cs="Arial"/>
          <w:bCs/>
          <w:spacing w:val="2"/>
          <w:kern w:val="36"/>
          <w:sz w:val="24"/>
          <w:szCs w:val="24"/>
        </w:rPr>
        <w:t>размещения аттракционов и иных устройств,</w:t>
      </w:r>
    </w:p>
    <w:p w:rsidR="00045F65" w:rsidRPr="006A1585" w:rsidRDefault="00045F65" w:rsidP="00045F65">
      <w:pPr>
        <w:rPr>
          <w:rFonts w:ascii="Arial" w:hAnsi="Arial" w:cs="Arial"/>
          <w:bCs/>
          <w:spacing w:val="2"/>
          <w:kern w:val="36"/>
          <w:sz w:val="24"/>
          <w:szCs w:val="24"/>
        </w:rPr>
      </w:pPr>
      <w:r w:rsidRPr="006A1585">
        <w:rPr>
          <w:rFonts w:ascii="Arial" w:hAnsi="Arial" w:cs="Arial"/>
          <w:bCs/>
          <w:spacing w:val="2"/>
          <w:kern w:val="36"/>
          <w:sz w:val="24"/>
          <w:szCs w:val="24"/>
        </w:rPr>
        <w:t xml:space="preserve">для развлечений на территории парков </w:t>
      </w:r>
    </w:p>
    <w:p w:rsidR="00045F65" w:rsidRPr="006A1585" w:rsidRDefault="00045F65" w:rsidP="00045F65">
      <w:pPr>
        <w:rPr>
          <w:rFonts w:ascii="Arial" w:hAnsi="Arial" w:cs="Arial"/>
          <w:bCs/>
          <w:spacing w:val="2"/>
          <w:kern w:val="36"/>
          <w:sz w:val="24"/>
          <w:szCs w:val="24"/>
        </w:rPr>
      </w:pPr>
      <w:r w:rsidRPr="006A1585">
        <w:rPr>
          <w:rFonts w:ascii="Arial" w:hAnsi="Arial" w:cs="Arial"/>
          <w:bCs/>
          <w:spacing w:val="2"/>
          <w:kern w:val="36"/>
          <w:sz w:val="24"/>
          <w:szCs w:val="24"/>
        </w:rPr>
        <w:t xml:space="preserve">культуры и отдыха в городском округе </w:t>
      </w:r>
    </w:p>
    <w:p w:rsidR="00045F65" w:rsidRPr="006A1585" w:rsidRDefault="00045F65" w:rsidP="00045F65">
      <w:pPr>
        <w:rPr>
          <w:rFonts w:ascii="Arial" w:hAnsi="Arial" w:cs="Arial"/>
          <w:bCs/>
          <w:spacing w:val="2"/>
          <w:kern w:val="36"/>
          <w:sz w:val="24"/>
          <w:szCs w:val="24"/>
        </w:rPr>
      </w:pPr>
      <w:r w:rsidRPr="006A1585">
        <w:rPr>
          <w:rFonts w:ascii="Arial" w:hAnsi="Arial" w:cs="Arial"/>
          <w:bCs/>
          <w:spacing w:val="2"/>
          <w:kern w:val="36"/>
          <w:sz w:val="24"/>
          <w:szCs w:val="24"/>
        </w:rPr>
        <w:t>Павловский Посад Московской области</w:t>
      </w:r>
    </w:p>
    <w:p w:rsidR="00045F65" w:rsidRPr="006A1585" w:rsidRDefault="00045F65" w:rsidP="00045F65">
      <w:pPr>
        <w:rPr>
          <w:rFonts w:ascii="Arial" w:hAnsi="Arial" w:cs="Arial"/>
          <w:bCs/>
          <w:spacing w:val="2"/>
          <w:kern w:val="36"/>
          <w:sz w:val="24"/>
          <w:szCs w:val="24"/>
        </w:rPr>
      </w:pPr>
    </w:p>
    <w:p w:rsidR="00045F65" w:rsidRPr="006A1585" w:rsidRDefault="00045F65" w:rsidP="00045F65">
      <w:pPr>
        <w:ind w:firstLine="709"/>
        <w:jc w:val="both"/>
        <w:rPr>
          <w:rFonts w:ascii="Arial" w:hAnsi="Arial" w:cs="Arial"/>
          <w:bCs/>
          <w:kern w:val="36"/>
          <w:sz w:val="24"/>
          <w:szCs w:val="24"/>
        </w:rPr>
      </w:pPr>
      <w:r w:rsidRPr="006A1585">
        <w:rPr>
          <w:rFonts w:ascii="Arial" w:hAnsi="Arial" w:cs="Arial"/>
          <w:bCs/>
          <w:kern w:val="36"/>
          <w:sz w:val="24"/>
          <w:szCs w:val="24"/>
        </w:rPr>
        <w:t xml:space="preserve">В соответствии с Гражданским кодексом Российской Федерации, Федеральным законом от 06.10.2003 № 131-ФЗ 2015 "Об общих принципах организации местного самоуправления в Российской Федерации", Федеральным законом от 26.07.2006 N 135-ФЗ "О защите конкуренции", </w:t>
      </w:r>
      <w:r w:rsidRPr="006A1585">
        <w:rPr>
          <w:rFonts w:ascii="Arial" w:hAnsi="Arial" w:cs="Arial"/>
          <w:sz w:val="24"/>
          <w:szCs w:val="24"/>
        </w:rPr>
        <w:t>Устава городского округа Павловский Посад Московской области</w:t>
      </w:r>
      <w:r w:rsidRPr="006A1585">
        <w:rPr>
          <w:rFonts w:ascii="Arial" w:hAnsi="Arial" w:cs="Arial"/>
          <w:bCs/>
          <w:kern w:val="36"/>
          <w:sz w:val="24"/>
          <w:szCs w:val="24"/>
        </w:rPr>
        <w:t xml:space="preserve"> и в целях улучшения условий для организации досуга жителей городского округа Павловский Посад,</w:t>
      </w:r>
    </w:p>
    <w:p w:rsidR="00045F65" w:rsidRPr="006A1585" w:rsidRDefault="00045F65" w:rsidP="00045F65">
      <w:pPr>
        <w:jc w:val="both"/>
        <w:rPr>
          <w:rFonts w:ascii="Arial" w:hAnsi="Arial" w:cs="Arial"/>
          <w:sz w:val="24"/>
          <w:szCs w:val="24"/>
        </w:rPr>
      </w:pPr>
    </w:p>
    <w:p w:rsidR="00045F65" w:rsidRPr="006A1585" w:rsidRDefault="00045F65" w:rsidP="00045F65">
      <w:pPr>
        <w:jc w:val="center"/>
        <w:rPr>
          <w:rFonts w:ascii="Arial" w:hAnsi="Arial" w:cs="Arial"/>
          <w:sz w:val="24"/>
          <w:szCs w:val="24"/>
        </w:rPr>
      </w:pPr>
      <w:r w:rsidRPr="006A1585">
        <w:rPr>
          <w:rFonts w:ascii="Arial" w:hAnsi="Arial" w:cs="Arial"/>
          <w:sz w:val="24"/>
          <w:szCs w:val="24"/>
        </w:rPr>
        <w:t>ПОСТАНОВЛЯЮ:</w:t>
      </w:r>
    </w:p>
    <w:p w:rsidR="00045F65" w:rsidRPr="006A1585" w:rsidRDefault="00045F65" w:rsidP="00045F65">
      <w:pPr>
        <w:jc w:val="center"/>
        <w:rPr>
          <w:rFonts w:ascii="Arial" w:hAnsi="Arial" w:cs="Arial"/>
          <w:sz w:val="24"/>
          <w:szCs w:val="24"/>
        </w:rPr>
      </w:pPr>
    </w:p>
    <w:p w:rsidR="00045F65" w:rsidRPr="006A1585" w:rsidRDefault="00045F65" w:rsidP="00045F65">
      <w:pPr>
        <w:ind w:firstLine="708"/>
        <w:jc w:val="both"/>
        <w:rPr>
          <w:rFonts w:ascii="Arial" w:hAnsi="Arial" w:cs="Arial"/>
          <w:sz w:val="24"/>
          <w:szCs w:val="24"/>
        </w:rPr>
      </w:pPr>
      <w:r w:rsidRPr="006A1585">
        <w:rPr>
          <w:rFonts w:ascii="Arial" w:hAnsi="Arial" w:cs="Arial"/>
          <w:sz w:val="24"/>
          <w:szCs w:val="24"/>
        </w:rPr>
        <w:t>1. Утвердить Положение о порядке размещения аттракционов и иных устройств для развлечений на территории парков культуры и отдыха городского округа Павловский Посад Московской области (прилагается).</w:t>
      </w:r>
    </w:p>
    <w:p w:rsidR="00045F65" w:rsidRPr="006A1585" w:rsidRDefault="00045F65" w:rsidP="00045F65">
      <w:pPr>
        <w:ind w:firstLine="708"/>
        <w:jc w:val="both"/>
        <w:rPr>
          <w:rFonts w:ascii="Arial" w:hAnsi="Arial" w:cs="Arial"/>
          <w:sz w:val="24"/>
          <w:szCs w:val="24"/>
        </w:rPr>
      </w:pPr>
      <w:r w:rsidRPr="006A1585">
        <w:rPr>
          <w:rFonts w:ascii="Arial" w:hAnsi="Arial" w:cs="Arial"/>
          <w:sz w:val="24"/>
          <w:szCs w:val="24"/>
        </w:rPr>
        <w:t>2. Директору Муниципального учреждения культуры «Парк культуры и отдыха» (Кондаков О.В.) разработать и утвердить схему размещения  аттракционов и иных устройств для развлечений на территории парка культуры и отдыха и провести аукцион на право заключения договора на размещение аттракционов и иных устройств для развлечений на территории парка в порядке, предусмотренном Положением, указанном в п.1 настоящего постановления.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Иванова А.Д.</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af"/>
        <w:spacing w:before="0" w:beforeAutospacing="0" w:after="0" w:afterAutospacing="0"/>
        <w:rPr>
          <w:rFonts w:ascii="Arial" w:hAnsi="Arial" w:cs="Arial"/>
        </w:rPr>
      </w:pPr>
      <w:r w:rsidRPr="006A1585">
        <w:rPr>
          <w:rFonts w:ascii="Arial" w:hAnsi="Arial" w:cs="Arial"/>
        </w:rPr>
        <w:t xml:space="preserve">Глава городского округа </w:t>
      </w:r>
      <w:r w:rsidR="006A1585">
        <w:rPr>
          <w:rFonts w:ascii="Arial" w:hAnsi="Arial" w:cs="Arial"/>
        </w:rPr>
        <w:t xml:space="preserve"> </w:t>
      </w:r>
    </w:p>
    <w:p w:rsidR="00045F65" w:rsidRPr="006A1585" w:rsidRDefault="00045F65" w:rsidP="00045F65">
      <w:pPr>
        <w:pStyle w:val="af"/>
        <w:spacing w:before="0" w:beforeAutospacing="0" w:after="0" w:afterAutospacing="0"/>
        <w:rPr>
          <w:rFonts w:ascii="Arial" w:hAnsi="Arial" w:cs="Arial"/>
        </w:rPr>
      </w:pPr>
      <w:r w:rsidRPr="006A1585">
        <w:rPr>
          <w:rFonts w:ascii="Arial" w:hAnsi="Arial" w:cs="Arial"/>
        </w:rPr>
        <w:t>Павловский Посад Московской области</w:t>
      </w:r>
      <w:r w:rsidRPr="006A1585">
        <w:rPr>
          <w:rFonts w:ascii="Arial" w:hAnsi="Arial" w:cs="Arial"/>
        </w:rPr>
        <w:tab/>
      </w:r>
      <w:r w:rsidRPr="006A1585">
        <w:rPr>
          <w:rFonts w:ascii="Arial" w:hAnsi="Arial" w:cs="Arial"/>
        </w:rPr>
        <w:tab/>
      </w:r>
      <w:r w:rsidRPr="006A1585">
        <w:rPr>
          <w:rFonts w:ascii="Arial" w:hAnsi="Arial" w:cs="Arial"/>
        </w:rPr>
        <w:tab/>
      </w:r>
      <w:r w:rsidR="006A1585">
        <w:rPr>
          <w:rFonts w:ascii="Arial" w:hAnsi="Arial" w:cs="Arial"/>
        </w:rPr>
        <w:t xml:space="preserve">              </w:t>
      </w:r>
      <w:r w:rsidRPr="006A1585">
        <w:rPr>
          <w:rFonts w:ascii="Arial" w:hAnsi="Arial" w:cs="Arial"/>
        </w:rPr>
        <w:t>О.Б. Соковиков</w:t>
      </w:r>
    </w:p>
    <w:p w:rsidR="00045F65" w:rsidRPr="006A1585" w:rsidRDefault="00045F65" w:rsidP="00045F65">
      <w:pPr>
        <w:pStyle w:val="af"/>
        <w:spacing w:before="0" w:beforeAutospacing="0" w:after="0" w:afterAutospacing="0"/>
        <w:rPr>
          <w:rFonts w:ascii="Arial" w:hAnsi="Arial" w:cs="Arial"/>
        </w:rPr>
      </w:pPr>
    </w:p>
    <w:p w:rsidR="00045F65" w:rsidRPr="006A1585" w:rsidRDefault="00045F65" w:rsidP="00045F65">
      <w:pPr>
        <w:tabs>
          <w:tab w:val="right" w:pos="9355"/>
        </w:tabs>
        <w:rPr>
          <w:rFonts w:ascii="Arial" w:hAnsi="Arial" w:cs="Arial"/>
          <w:sz w:val="24"/>
          <w:szCs w:val="24"/>
        </w:rPr>
      </w:pPr>
      <w:r w:rsidRPr="006A1585">
        <w:rPr>
          <w:rFonts w:ascii="Arial" w:hAnsi="Arial" w:cs="Arial"/>
          <w:sz w:val="24"/>
          <w:szCs w:val="24"/>
        </w:rPr>
        <w:tab/>
      </w:r>
    </w:p>
    <w:p w:rsidR="00045F65" w:rsidRPr="006A1585" w:rsidRDefault="006A1585" w:rsidP="00045F65">
      <w:pPr>
        <w:jc w:val="right"/>
        <w:rPr>
          <w:rFonts w:ascii="Arial" w:hAnsi="Arial" w:cs="Arial"/>
          <w:sz w:val="24"/>
          <w:szCs w:val="24"/>
        </w:rPr>
      </w:pPr>
      <w:r w:rsidRPr="006A1585">
        <w:rPr>
          <w:rFonts w:ascii="Arial" w:hAnsi="Arial" w:cs="Arial"/>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3499485</wp:posOffset>
                </wp:positionH>
                <wp:positionV relativeFrom="paragraph">
                  <wp:posOffset>49530</wp:posOffset>
                </wp:positionV>
                <wp:extent cx="2409190" cy="1381125"/>
                <wp:effectExtent l="0" t="0" r="0" b="952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585" w:rsidRDefault="006A1585" w:rsidP="00045F65">
                            <w:pPr>
                              <w:jc w:val="both"/>
                              <w:rPr>
                                <w:sz w:val="24"/>
                                <w:szCs w:val="24"/>
                              </w:rPr>
                            </w:pPr>
                          </w:p>
                          <w:p w:rsidR="006A1585" w:rsidRDefault="006A1585" w:rsidP="00045F65">
                            <w:pPr>
                              <w:jc w:val="both"/>
                              <w:rPr>
                                <w:sz w:val="24"/>
                                <w:szCs w:val="24"/>
                              </w:rPr>
                            </w:pPr>
                          </w:p>
                          <w:p w:rsidR="00045F65" w:rsidRPr="006A1585" w:rsidRDefault="00045F65" w:rsidP="00045F65">
                            <w:pPr>
                              <w:jc w:val="both"/>
                              <w:rPr>
                                <w:rFonts w:ascii="Arial" w:hAnsi="Arial" w:cs="Arial"/>
                                <w:sz w:val="24"/>
                                <w:szCs w:val="24"/>
                              </w:rPr>
                            </w:pPr>
                            <w:r w:rsidRPr="006A1585">
                              <w:rPr>
                                <w:rFonts w:ascii="Arial" w:hAnsi="Arial" w:cs="Arial"/>
                                <w:sz w:val="24"/>
                                <w:szCs w:val="24"/>
                              </w:rPr>
                              <w:t>Утверждено</w:t>
                            </w:r>
                          </w:p>
                          <w:p w:rsidR="00045F65" w:rsidRPr="006A1585" w:rsidRDefault="00045F65" w:rsidP="00045F65">
                            <w:pPr>
                              <w:jc w:val="both"/>
                              <w:rPr>
                                <w:rFonts w:ascii="Arial" w:hAnsi="Arial" w:cs="Arial"/>
                                <w:sz w:val="24"/>
                                <w:szCs w:val="24"/>
                              </w:rPr>
                            </w:pPr>
                            <w:r w:rsidRPr="006A1585">
                              <w:rPr>
                                <w:rFonts w:ascii="Arial" w:hAnsi="Arial" w:cs="Arial"/>
                                <w:sz w:val="24"/>
                                <w:szCs w:val="24"/>
                              </w:rPr>
                              <w:t>Постановлением Администрации городского округа Павловский Посад Московской области</w:t>
                            </w:r>
                          </w:p>
                          <w:p w:rsidR="00045F65" w:rsidRPr="006F0E0F" w:rsidRDefault="00045F65" w:rsidP="00045F65">
                            <w:pPr>
                              <w:jc w:val="both"/>
                              <w:rPr>
                                <w:sz w:val="24"/>
                                <w:szCs w:val="24"/>
                              </w:rPr>
                            </w:pPr>
                            <w:r w:rsidRPr="006A1585">
                              <w:rPr>
                                <w:rFonts w:ascii="Arial" w:hAnsi="Arial" w:cs="Arial"/>
                                <w:sz w:val="24"/>
                                <w:szCs w:val="24"/>
                              </w:rPr>
                              <w:t xml:space="preserve">от   </w:t>
                            </w:r>
                            <w:proofErr w:type="gramStart"/>
                            <w:r w:rsidR="007A19AE" w:rsidRPr="006A1585">
                              <w:rPr>
                                <w:rFonts w:ascii="Arial" w:hAnsi="Arial" w:cs="Arial"/>
                                <w:sz w:val="24"/>
                                <w:szCs w:val="24"/>
                              </w:rPr>
                              <w:t xml:space="preserve">09.04.2019 </w:t>
                            </w:r>
                            <w:r w:rsidRPr="006A1585">
                              <w:rPr>
                                <w:rFonts w:ascii="Arial" w:hAnsi="Arial" w:cs="Arial"/>
                                <w:sz w:val="24"/>
                                <w:szCs w:val="24"/>
                              </w:rPr>
                              <w:t xml:space="preserve"> №</w:t>
                            </w:r>
                            <w:proofErr w:type="gramEnd"/>
                            <w:r w:rsidRPr="006A1585">
                              <w:rPr>
                                <w:rFonts w:ascii="Arial" w:hAnsi="Arial" w:cs="Arial"/>
                                <w:sz w:val="24"/>
                                <w:szCs w:val="24"/>
                              </w:rPr>
                              <w:t xml:space="preserve"> </w:t>
                            </w:r>
                            <w:r w:rsidR="007A19AE" w:rsidRPr="006A1585">
                              <w:rPr>
                                <w:rFonts w:ascii="Arial" w:hAnsi="Arial" w:cs="Arial"/>
                                <w:sz w:val="24"/>
                                <w:szCs w:val="24"/>
                              </w:rPr>
                              <w:t>595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5.55pt;margin-top:3.9pt;width:189.7pt;height:10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" stroked="f">
                <v:textbox>
                  <w:txbxContent>
                    <w:p w:rsidR="006A1585" w:rsidRDefault="006A1585" w:rsidP="00045F65">
                      <w:pPr>
                        <w:jc w:val="both"/>
                        <w:rPr>
                          <w:sz w:val="24"/>
                          <w:szCs w:val="24"/>
                        </w:rPr>
                      </w:pPr>
                    </w:p>
                    <w:p w:rsidR="006A1585" w:rsidRDefault="006A1585" w:rsidP="00045F65">
                      <w:pPr>
                        <w:jc w:val="both"/>
                        <w:rPr>
                          <w:sz w:val="24"/>
                          <w:szCs w:val="24"/>
                        </w:rPr>
                      </w:pPr>
                    </w:p>
                    <w:p w:rsidR="00045F65" w:rsidRPr="006A1585" w:rsidRDefault="00045F65" w:rsidP="00045F65">
                      <w:pPr>
                        <w:jc w:val="both"/>
                        <w:rPr>
                          <w:rFonts w:ascii="Arial" w:hAnsi="Arial" w:cs="Arial"/>
                          <w:sz w:val="24"/>
                          <w:szCs w:val="24"/>
                        </w:rPr>
                      </w:pPr>
                      <w:r w:rsidRPr="006A1585">
                        <w:rPr>
                          <w:rFonts w:ascii="Arial" w:hAnsi="Arial" w:cs="Arial"/>
                          <w:sz w:val="24"/>
                          <w:szCs w:val="24"/>
                        </w:rPr>
                        <w:t>Утверждено</w:t>
                      </w:r>
                    </w:p>
                    <w:p w:rsidR="00045F65" w:rsidRPr="006A1585" w:rsidRDefault="00045F65" w:rsidP="00045F65">
                      <w:pPr>
                        <w:jc w:val="both"/>
                        <w:rPr>
                          <w:rFonts w:ascii="Arial" w:hAnsi="Arial" w:cs="Arial"/>
                          <w:sz w:val="24"/>
                          <w:szCs w:val="24"/>
                        </w:rPr>
                      </w:pPr>
                      <w:r w:rsidRPr="006A1585">
                        <w:rPr>
                          <w:rFonts w:ascii="Arial" w:hAnsi="Arial" w:cs="Arial"/>
                          <w:sz w:val="24"/>
                          <w:szCs w:val="24"/>
                        </w:rPr>
                        <w:t>Постановлением Администрации городского округа Павловский Посад Московской области</w:t>
                      </w:r>
                    </w:p>
                    <w:p w:rsidR="00045F65" w:rsidRPr="006F0E0F" w:rsidRDefault="00045F65" w:rsidP="00045F65">
                      <w:pPr>
                        <w:jc w:val="both"/>
                        <w:rPr>
                          <w:sz w:val="24"/>
                          <w:szCs w:val="24"/>
                        </w:rPr>
                      </w:pPr>
                      <w:r w:rsidRPr="006A1585">
                        <w:rPr>
                          <w:rFonts w:ascii="Arial" w:hAnsi="Arial" w:cs="Arial"/>
                          <w:sz w:val="24"/>
                          <w:szCs w:val="24"/>
                        </w:rPr>
                        <w:t xml:space="preserve">от   </w:t>
                      </w:r>
                      <w:proofErr w:type="gramStart"/>
                      <w:r w:rsidR="007A19AE" w:rsidRPr="006A1585">
                        <w:rPr>
                          <w:rFonts w:ascii="Arial" w:hAnsi="Arial" w:cs="Arial"/>
                          <w:sz w:val="24"/>
                          <w:szCs w:val="24"/>
                        </w:rPr>
                        <w:t xml:space="preserve">09.04.2019 </w:t>
                      </w:r>
                      <w:r w:rsidRPr="006A1585">
                        <w:rPr>
                          <w:rFonts w:ascii="Arial" w:hAnsi="Arial" w:cs="Arial"/>
                          <w:sz w:val="24"/>
                          <w:szCs w:val="24"/>
                        </w:rPr>
                        <w:t xml:space="preserve"> №</w:t>
                      </w:r>
                      <w:proofErr w:type="gramEnd"/>
                      <w:r w:rsidRPr="006A1585">
                        <w:rPr>
                          <w:rFonts w:ascii="Arial" w:hAnsi="Arial" w:cs="Arial"/>
                          <w:sz w:val="24"/>
                          <w:szCs w:val="24"/>
                        </w:rPr>
                        <w:t xml:space="preserve"> </w:t>
                      </w:r>
                      <w:r w:rsidR="007A19AE" w:rsidRPr="006A1585">
                        <w:rPr>
                          <w:rFonts w:ascii="Arial" w:hAnsi="Arial" w:cs="Arial"/>
                          <w:sz w:val="24"/>
                          <w:szCs w:val="24"/>
                        </w:rPr>
                        <w:t>595</w:t>
                      </w:r>
                    </w:p>
                  </w:txbxContent>
                </v:textbox>
                <w10:wrap type="square"/>
              </v:shape>
            </w:pict>
          </mc:Fallback>
        </mc:AlternateContent>
      </w:r>
    </w:p>
    <w:p w:rsidR="00045F65" w:rsidRPr="006A1585" w:rsidRDefault="00045F65" w:rsidP="00045F65">
      <w:pPr>
        <w:jc w:val="center"/>
        <w:rPr>
          <w:rFonts w:ascii="Arial" w:hAnsi="Arial" w:cs="Arial"/>
          <w:sz w:val="24"/>
          <w:szCs w:val="24"/>
        </w:rPr>
      </w:pPr>
    </w:p>
    <w:p w:rsidR="00045F65" w:rsidRPr="006A1585" w:rsidRDefault="00045F65" w:rsidP="00045F65">
      <w:pPr>
        <w:jc w:val="center"/>
        <w:rPr>
          <w:rFonts w:ascii="Arial" w:hAnsi="Arial" w:cs="Arial"/>
          <w:sz w:val="24"/>
          <w:szCs w:val="24"/>
        </w:rPr>
      </w:pPr>
    </w:p>
    <w:p w:rsidR="00045F65" w:rsidRPr="006A1585" w:rsidRDefault="00045F65" w:rsidP="00045F65">
      <w:pPr>
        <w:jc w:val="center"/>
        <w:rPr>
          <w:rFonts w:ascii="Arial" w:hAnsi="Arial" w:cs="Arial"/>
          <w:sz w:val="24"/>
          <w:szCs w:val="24"/>
        </w:rPr>
      </w:pPr>
    </w:p>
    <w:p w:rsidR="00045F65" w:rsidRPr="006A1585" w:rsidRDefault="00045F65" w:rsidP="00045F65">
      <w:pPr>
        <w:jc w:val="center"/>
        <w:rPr>
          <w:rFonts w:ascii="Arial" w:hAnsi="Arial" w:cs="Arial"/>
          <w:sz w:val="24"/>
          <w:szCs w:val="24"/>
        </w:rPr>
      </w:pPr>
    </w:p>
    <w:p w:rsidR="006A1585" w:rsidRDefault="006A1585" w:rsidP="00045F65">
      <w:pPr>
        <w:jc w:val="center"/>
        <w:rPr>
          <w:rFonts w:ascii="Arial" w:hAnsi="Arial" w:cs="Arial"/>
          <w:sz w:val="24"/>
          <w:szCs w:val="24"/>
        </w:rPr>
      </w:pPr>
    </w:p>
    <w:p w:rsidR="006A1585" w:rsidRDefault="006A1585" w:rsidP="00045F65">
      <w:pPr>
        <w:jc w:val="center"/>
        <w:rPr>
          <w:rFonts w:ascii="Arial" w:hAnsi="Arial" w:cs="Arial"/>
          <w:sz w:val="24"/>
          <w:szCs w:val="24"/>
        </w:rPr>
      </w:pPr>
    </w:p>
    <w:p w:rsidR="006A1585" w:rsidRDefault="006A1585" w:rsidP="00045F65">
      <w:pPr>
        <w:jc w:val="center"/>
        <w:rPr>
          <w:rFonts w:ascii="Arial" w:hAnsi="Arial" w:cs="Arial"/>
          <w:sz w:val="24"/>
          <w:szCs w:val="24"/>
        </w:rPr>
      </w:pPr>
    </w:p>
    <w:p w:rsidR="00045F65" w:rsidRPr="006A1585" w:rsidRDefault="00045F65" w:rsidP="00045F65">
      <w:pPr>
        <w:jc w:val="center"/>
        <w:rPr>
          <w:rFonts w:ascii="Arial" w:hAnsi="Arial" w:cs="Arial"/>
          <w:sz w:val="24"/>
          <w:szCs w:val="24"/>
        </w:rPr>
      </w:pPr>
      <w:r w:rsidRPr="006A1585">
        <w:rPr>
          <w:rFonts w:ascii="Arial" w:hAnsi="Arial" w:cs="Arial"/>
          <w:sz w:val="24"/>
          <w:szCs w:val="24"/>
        </w:rPr>
        <w:lastRenderedPageBreak/>
        <w:t>ПОЛОЖЕНИЕ</w:t>
      </w:r>
    </w:p>
    <w:p w:rsidR="00045F65" w:rsidRPr="006A1585" w:rsidRDefault="00045F65" w:rsidP="00045F65">
      <w:pPr>
        <w:jc w:val="center"/>
        <w:rPr>
          <w:rFonts w:ascii="Arial" w:hAnsi="Arial" w:cs="Arial"/>
          <w:sz w:val="24"/>
          <w:szCs w:val="24"/>
        </w:rPr>
      </w:pPr>
      <w:r w:rsidRPr="006A1585">
        <w:rPr>
          <w:rFonts w:ascii="Arial" w:hAnsi="Arial" w:cs="Arial"/>
          <w:sz w:val="24"/>
          <w:szCs w:val="24"/>
        </w:rPr>
        <w:t>о порядке размещения аттракционов и иных устройств для развлечений на территории парков культуры и отдыха городского округа Павловский Посад Московской области</w:t>
      </w:r>
    </w:p>
    <w:p w:rsidR="00045F65" w:rsidRPr="006A1585" w:rsidRDefault="00045F65" w:rsidP="00045F65">
      <w:pPr>
        <w:jc w:val="center"/>
        <w:rPr>
          <w:rFonts w:ascii="Arial" w:hAnsi="Arial" w:cs="Arial"/>
          <w:sz w:val="24"/>
          <w:szCs w:val="24"/>
        </w:rPr>
      </w:pPr>
    </w:p>
    <w:p w:rsidR="00045F65" w:rsidRPr="006A1585" w:rsidRDefault="00045F65" w:rsidP="00045F65">
      <w:pPr>
        <w:pStyle w:val="a9"/>
        <w:numPr>
          <w:ilvl w:val="0"/>
          <w:numId w:val="16"/>
        </w:numPr>
        <w:spacing w:after="160" w:line="259" w:lineRule="auto"/>
        <w:contextualSpacing/>
        <w:jc w:val="center"/>
        <w:rPr>
          <w:rFonts w:ascii="Arial" w:hAnsi="Arial" w:cs="Arial"/>
          <w:sz w:val="24"/>
          <w:szCs w:val="24"/>
        </w:rPr>
      </w:pPr>
      <w:r w:rsidRPr="006A1585">
        <w:rPr>
          <w:rFonts w:ascii="Arial" w:hAnsi="Arial" w:cs="Arial"/>
          <w:sz w:val="24"/>
          <w:szCs w:val="24"/>
        </w:rPr>
        <w:t>Общие положения</w:t>
      </w:r>
    </w:p>
    <w:p w:rsidR="00045F65" w:rsidRPr="006A1585" w:rsidRDefault="00045F65" w:rsidP="00045F65">
      <w:pPr>
        <w:pStyle w:val="ConsPlusNormal"/>
        <w:numPr>
          <w:ilvl w:val="1"/>
          <w:numId w:val="16"/>
        </w:numPr>
        <w:tabs>
          <w:tab w:val="left" w:pos="851"/>
          <w:tab w:val="left" w:pos="993"/>
        </w:tabs>
        <w:ind w:left="0" w:firstLine="540"/>
        <w:jc w:val="both"/>
        <w:rPr>
          <w:rFonts w:ascii="Arial" w:hAnsi="Arial" w:cs="Arial"/>
          <w:sz w:val="24"/>
          <w:szCs w:val="24"/>
        </w:rPr>
      </w:pPr>
      <w:r w:rsidRPr="006A1585">
        <w:rPr>
          <w:rFonts w:ascii="Arial" w:hAnsi="Arial" w:cs="Arial"/>
          <w:sz w:val="24"/>
          <w:szCs w:val="24"/>
        </w:rPr>
        <w:t>Настоящее Положение разработано в соответствии с Гражданским кодексом Российской Федерации, Федеральным законом от 06.10.2003 № 131-ФЗ 2015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 дополнениями), Уставом городского округа Павловский Посад Московской области и определяет порядок установки аттракционов и иных устройств для развлечений на территории парков культуры и отдыха городского округа городского округа Павловский Посад Московской области (далее – парки), порядок проведения аукционов и заключения договора на право размещения аттракционов и иных устройств для развлечений на территории парка (далее – договор).</w:t>
      </w:r>
    </w:p>
    <w:p w:rsidR="00045F65" w:rsidRPr="006A1585" w:rsidRDefault="00045F65" w:rsidP="00045F65">
      <w:pPr>
        <w:pStyle w:val="a9"/>
        <w:numPr>
          <w:ilvl w:val="1"/>
          <w:numId w:val="16"/>
        </w:numPr>
        <w:tabs>
          <w:tab w:val="left" w:pos="851"/>
        </w:tabs>
        <w:autoSpaceDE w:val="0"/>
        <w:autoSpaceDN w:val="0"/>
        <w:adjustRightInd w:val="0"/>
        <w:ind w:left="0" w:firstLine="360"/>
        <w:contextualSpacing/>
        <w:jc w:val="both"/>
        <w:rPr>
          <w:rFonts w:ascii="Arial" w:hAnsi="Arial" w:cs="Arial"/>
          <w:sz w:val="24"/>
          <w:szCs w:val="24"/>
        </w:rPr>
      </w:pPr>
      <w:r w:rsidRPr="006A1585">
        <w:rPr>
          <w:rFonts w:ascii="Arial" w:hAnsi="Arial" w:cs="Arial"/>
          <w:sz w:val="24"/>
          <w:szCs w:val="24"/>
        </w:rPr>
        <w:t xml:space="preserve">Муниципальные учреждения городского округа Павловский Посад, в ведении которых находятся парки (далее – муниципальные учреждения), утверждают схему размещения аттракционов и иных устройств для развлечений на территории парков на срок не более пяти лет и выступают организаторами торгов в виде аукциона на право размещения аттракционов и иных устройств для развлечений на территории парка. </w:t>
      </w:r>
    </w:p>
    <w:p w:rsidR="00045F65" w:rsidRPr="006A1585" w:rsidRDefault="00045F65" w:rsidP="00045F65">
      <w:pPr>
        <w:pStyle w:val="a9"/>
        <w:tabs>
          <w:tab w:val="left" w:pos="851"/>
        </w:tabs>
        <w:autoSpaceDE w:val="0"/>
        <w:autoSpaceDN w:val="0"/>
        <w:adjustRightInd w:val="0"/>
        <w:ind w:left="0"/>
        <w:jc w:val="both"/>
        <w:rPr>
          <w:rFonts w:ascii="Arial" w:hAnsi="Arial" w:cs="Arial"/>
          <w:sz w:val="24"/>
          <w:szCs w:val="24"/>
        </w:rPr>
      </w:pPr>
      <w:r w:rsidRPr="006A1585">
        <w:rPr>
          <w:rFonts w:ascii="Arial" w:hAnsi="Arial" w:cs="Arial"/>
          <w:sz w:val="24"/>
          <w:szCs w:val="24"/>
        </w:rPr>
        <w:tab/>
        <w:t xml:space="preserve">Постановлением Администрации городского округа Павловский Посад Московской области полномочия организатора аукциона могут быть переданы иному муниципальному учреждению или органу Администрации городского округа Павловский Посад Московской области. </w:t>
      </w:r>
    </w:p>
    <w:p w:rsidR="00045F65" w:rsidRPr="006A1585" w:rsidRDefault="00045F65" w:rsidP="00045F65">
      <w:pPr>
        <w:pStyle w:val="a9"/>
        <w:numPr>
          <w:ilvl w:val="1"/>
          <w:numId w:val="16"/>
        </w:numPr>
        <w:tabs>
          <w:tab w:val="left" w:pos="851"/>
        </w:tabs>
        <w:autoSpaceDE w:val="0"/>
        <w:autoSpaceDN w:val="0"/>
        <w:adjustRightInd w:val="0"/>
        <w:ind w:left="0" w:firstLine="360"/>
        <w:contextualSpacing/>
        <w:jc w:val="both"/>
        <w:rPr>
          <w:rFonts w:ascii="Arial" w:hAnsi="Arial" w:cs="Arial"/>
          <w:sz w:val="24"/>
          <w:szCs w:val="24"/>
        </w:rPr>
      </w:pPr>
      <w:r w:rsidRPr="006A1585">
        <w:rPr>
          <w:rFonts w:ascii="Arial" w:hAnsi="Arial" w:cs="Arial"/>
          <w:sz w:val="24"/>
          <w:szCs w:val="24"/>
        </w:rPr>
        <w:t>Организатор аукциона осуществляет разработку документации об аукционе, опубликование и размещение извещения о проведении аукциона, принимает решение о создании комиссии по проведению аукциона, определяет начальную (минимальную) цену договора, предмет и существенные условия договора, утверждает проект договора, документацию об аукционе, определяет условия аукцион и их изменение, а также подписывает договор.</w:t>
      </w:r>
    </w:p>
    <w:p w:rsidR="00045F65" w:rsidRPr="006A1585" w:rsidRDefault="00045F65" w:rsidP="00045F65">
      <w:pPr>
        <w:pStyle w:val="ConsPlusNormal"/>
        <w:numPr>
          <w:ilvl w:val="1"/>
          <w:numId w:val="16"/>
        </w:numPr>
        <w:tabs>
          <w:tab w:val="left" w:pos="851"/>
        </w:tabs>
        <w:ind w:left="0" w:firstLine="426"/>
        <w:jc w:val="both"/>
        <w:rPr>
          <w:rFonts w:ascii="Arial" w:hAnsi="Arial" w:cs="Arial"/>
          <w:sz w:val="24"/>
          <w:szCs w:val="24"/>
        </w:rPr>
      </w:pPr>
      <w:r w:rsidRPr="006A1585">
        <w:rPr>
          <w:rFonts w:ascii="Arial" w:hAnsi="Arial" w:cs="Arial"/>
          <w:sz w:val="24"/>
          <w:szCs w:val="24"/>
        </w:rPr>
        <w:t>Разработка схемы размещения аттракционов и иных устройств для развлечений на территории парка осуществляется муниципальным учреждением в соответствии с требованиями законодательства о благоустройстве, противопожарными нормами и правилами, Национальными стандартами Российской Федерации в целях обеспечения оказания услуг по организации досуга граждан надлежащего качества и безопасных для жизни, здоровья, имущества посетителей парка и окружающей среды.</w:t>
      </w:r>
    </w:p>
    <w:p w:rsidR="00045F65" w:rsidRPr="006A1585" w:rsidRDefault="00045F65" w:rsidP="00045F65">
      <w:pPr>
        <w:pStyle w:val="a9"/>
        <w:numPr>
          <w:ilvl w:val="1"/>
          <w:numId w:val="16"/>
        </w:numPr>
        <w:tabs>
          <w:tab w:val="left" w:pos="851"/>
        </w:tabs>
        <w:autoSpaceDE w:val="0"/>
        <w:autoSpaceDN w:val="0"/>
        <w:adjustRightInd w:val="0"/>
        <w:ind w:left="0" w:firstLine="426"/>
        <w:contextualSpacing/>
        <w:jc w:val="both"/>
        <w:rPr>
          <w:rFonts w:ascii="Arial" w:hAnsi="Arial" w:cs="Arial"/>
          <w:sz w:val="24"/>
          <w:szCs w:val="24"/>
        </w:rPr>
      </w:pPr>
      <w:r w:rsidRPr="006A1585">
        <w:rPr>
          <w:rFonts w:ascii="Arial" w:hAnsi="Arial" w:cs="Arial"/>
          <w:sz w:val="24"/>
          <w:szCs w:val="24"/>
        </w:rPr>
        <w:t xml:space="preserve"> Договор заключается муниципальным учреждением по итогам аукциона на срок, не превышающий срок действия схемы размещения аттракционов и иных устройств для развлечений на территории парка.</w:t>
      </w:r>
    </w:p>
    <w:p w:rsidR="00045F65" w:rsidRPr="006A1585" w:rsidRDefault="00045F65" w:rsidP="006A1585">
      <w:pPr>
        <w:autoSpaceDE w:val="0"/>
        <w:autoSpaceDN w:val="0"/>
        <w:adjustRightInd w:val="0"/>
        <w:jc w:val="both"/>
        <w:rPr>
          <w:rFonts w:ascii="Arial" w:hAnsi="Arial" w:cs="Arial"/>
          <w:sz w:val="24"/>
          <w:szCs w:val="24"/>
        </w:rPr>
      </w:pPr>
    </w:p>
    <w:p w:rsidR="00045F65" w:rsidRPr="006A1585" w:rsidRDefault="00045F65" w:rsidP="00045F65">
      <w:pPr>
        <w:pStyle w:val="a9"/>
        <w:numPr>
          <w:ilvl w:val="0"/>
          <w:numId w:val="16"/>
        </w:numPr>
        <w:autoSpaceDE w:val="0"/>
        <w:autoSpaceDN w:val="0"/>
        <w:adjustRightInd w:val="0"/>
        <w:contextualSpacing/>
        <w:jc w:val="center"/>
        <w:rPr>
          <w:rFonts w:ascii="Arial" w:hAnsi="Arial" w:cs="Arial"/>
          <w:sz w:val="24"/>
          <w:szCs w:val="24"/>
        </w:rPr>
      </w:pPr>
      <w:r w:rsidRPr="006A1585">
        <w:rPr>
          <w:rFonts w:ascii="Arial" w:hAnsi="Arial" w:cs="Arial"/>
          <w:sz w:val="24"/>
          <w:szCs w:val="24"/>
        </w:rPr>
        <w:t>Размещение аттракционов и иных устройств для развлечений</w:t>
      </w:r>
    </w:p>
    <w:p w:rsidR="00045F65" w:rsidRPr="006A1585" w:rsidRDefault="00045F65" w:rsidP="00045F65">
      <w:pPr>
        <w:pStyle w:val="a9"/>
        <w:autoSpaceDE w:val="0"/>
        <w:autoSpaceDN w:val="0"/>
        <w:adjustRightInd w:val="0"/>
        <w:rPr>
          <w:rFonts w:ascii="Arial" w:hAnsi="Arial" w:cs="Arial"/>
          <w:sz w:val="24"/>
          <w:szCs w:val="24"/>
        </w:rPr>
      </w:pPr>
    </w:p>
    <w:p w:rsidR="00045F65" w:rsidRPr="006A1585" w:rsidRDefault="00045F65" w:rsidP="00045F65">
      <w:pPr>
        <w:pStyle w:val="a9"/>
        <w:numPr>
          <w:ilvl w:val="1"/>
          <w:numId w:val="16"/>
        </w:numPr>
        <w:tabs>
          <w:tab w:val="left" w:pos="851"/>
        </w:tabs>
        <w:autoSpaceDE w:val="0"/>
        <w:autoSpaceDN w:val="0"/>
        <w:adjustRightInd w:val="0"/>
        <w:ind w:left="0" w:firstLine="360"/>
        <w:contextualSpacing/>
        <w:jc w:val="both"/>
        <w:rPr>
          <w:rFonts w:ascii="Arial" w:hAnsi="Arial" w:cs="Arial"/>
          <w:sz w:val="24"/>
          <w:szCs w:val="24"/>
        </w:rPr>
      </w:pPr>
      <w:r w:rsidRPr="006A1585">
        <w:rPr>
          <w:rFonts w:ascii="Arial" w:hAnsi="Arial" w:cs="Arial"/>
          <w:sz w:val="24"/>
          <w:szCs w:val="24"/>
        </w:rPr>
        <w:t xml:space="preserve">Размер площадки, предназначенной для размещения аттракционов и иных устройств для развлечений (далее – площадка), определяется исходя из размеров аттракциона или иного устройства для развлечений, их специализации, но не должен превышать 2000 </w:t>
      </w:r>
      <w:proofErr w:type="spellStart"/>
      <w:r w:rsidRPr="006A1585">
        <w:rPr>
          <w:rFonts w:ascii="Arial" w:hAnsi="Arial" w:cs="Arial"/>
          <w:sz w:val="24"/>
          <w:szCs w:val="24"/>
        </w:rPr>
        <w:t>кв.м</w:t>
      </w:r>
      <w:proofErr w:type="spellEnd"/>
      <w:r w:rsidRPr="006A1585">
        <w:rPr>
          <w:rFonts w:ascii="Arial" w:hAnsi="Arial" w:cs="Arial"/>
          <w:sz w:val="24"/>
          <w:szCs w:val="24"/>
        </w:rPr>
        <w:t>.</w:t>
      </w:r>
    </w:p>
    <w:p w:rsidR="00045F65" w:rsidRPr="006A1585" w:rsidRDefault="00045F65" w:rsidP="00045F65">
      <w:pPr>
        <w:pStyle w:val="a9"/>
        <w:numPr>
          <w:ilvl w:val="1"/>
          <w:numId w:val="16"/>
        </w:numPr>
        <w:shd w:val="clear" w:color="auto" w:fill="FFFFFF"/>
        <w:tabs>
          <w:tab w:val="left" w:pos="851"/>
        </w:tabs>
        <w:autoSpaceDE w:val="0"/>
        <w:autoSpaceDN w:val="0"/>
        <w:adjustRightInd w:val="0"/>
        <w:ind w:left="0" w:firstLine="426"/>
        <w:contextualSpacing/>
        <w:jc w:val="both"/>
        <w:rPr>
          <w:rFonts w:ascii="Arial" w:hAnsi="Arial" w:cs="Arial"/>
          <w:sz w:val="24"/>
          <w:szCs w:val="24"/>
        </w:rPr>
      </w:pPr>
      <w:r w:rsidRPr="006A1585">
        <w:rPr>
          <w:rFonts w:ascii="Arial" w:hAnsi="Arial" w:cs="Arial"/>
          <w:sz w:val="24"/>
          <w:szCs w:val="24"/>
        </w:rPr>
        <w:t xml:space="preserve"> Владелец аттракциона или иного устройства для развлечения (далее – владелец аттракциона) обязан после возведения аттракциона регулярно контролировать состояние грунта чтобы убедиться в отсутствии ухудшения его несущей способности, особенно после неблагоприятных погодных условий. В случае необходимости владелец аттракциона обеспечивает дренаж.</w:t>
      </w:r>
    </w:p>
    <w:p w:rsidR="00045F65" w:rsidRPr="006A1585" w:rsidRDefault="00045F65" w:rsidP="00045F65">
      <w:pPr>
        <w:pStyle w:val="a9"/>
        <w:numPr>
          <w:ilvl w:val="1"/>
          <w:numId w:val="16"/>
        </w:numPr>
        <w:tabs>
          <w:tab w:val="left" w:pos="851"/>
        </w:tabs>
        <w:spacing w:after="160" w:line="259" w:lineRule="auto"/>
        <w:contextualSpacing/>
        <w:jc w:val="both"/>
        <w:rPr>
          <w:rFonts w:ascii="Arial" w:hAnsi="Arial" w:cs="Arial"/>
          <w:sz w:val="24"/>
          <w:szCs w:val="24"/>
        </w:rPr>
      </w:pPr>
      <w:r w:rsidRPr="006A1585">
        <w:rPr>
          <w:rFonts w:ascii="Arial" w:hAnsi="Arial" w:cs="Arial"/>
          <w:sz w:val="24"/>
          <w:szCs w:val="24"/>
        </w:rPr>
        <w:t>Владелец аттракциона обязан обеспечить:</w:t>
      </w:r>
    </w:p>
    <w:p w:rsidR="00045F65" w:rsidRPr="006A1585" w:rsidRDefault="00045F65" w:rsidP="00045F65">
      <w:pPr>
        <w:pStyle w:val="a9"/>
        <w:tabs>
          <w:tab w:val="left" w:pos="851"/>
        </w:tabs>
        <w:ind w:left="0" w:firstLine="720"/>
        <w:jc w:val="both"/>
        <w:rPr>
          <w:rFonts w:ascii="Arial" w:hAnsi="Arial" w:cs="Arial"/>
          <w:sz w:val="24"/>
          <w:szCs w:val="24"/>
        </w:rPr>
      </w:pPr>
      <w:r w:rsidRPr="006A1585">
        <w:rPr>
          <w:rFonts w:ascii="Arial" w:hAnsi="Arial" w:cs="Arial"/>
          <w:sz w:val="24"/>
          <w:szCs w:val="24"/>
        </w:rPr>
        <w:t xml:space="preserve">1) безопасную эксплуатацию аттракциона или иного устройства для развлечения в полном соответствии с требованиями законов, нормативных и эксплуатационных документов; </w:t>
      </w:r>
    </w:p>
    <w:p w:rsidR="00045F65" w:rsidRPr="006A1585" w:rsidRDefault="00045F65" w:rsidP="00045F65">
      <w:pPr>
        <w:pStyle w:val="a9"/>
        <w:ind w:left="0" w:firstLine="708"/>
        <w:jc w:val="both"/>
        <w:rPr>
          <w:rFonts w:ascii="Arial" w:hAnsi="Arial" w:cs="Arial"/>
          <w:sz w:val="24"/>
          <w:szCs w:val="24"/>
        </w:rPr>
      </w:pPr>
      <w:r w:rsidRPr="006A1585">
        <w:rPr>
          <w:rFonts w:ascii="Arial" w:hAnsi="Arial" w:cs="Arial"/>
          <w:sz w:val="24"/>
          <w:szCs w:val="24"/>
        </w:rPr>
        <w:t>2) безопасность обслуживания, ремонта и проведения модификаций аттракциона или иного устройства для развлечения;</w:t>
      </w:r>
    </w:p>
    <w:p w:rsidR="00045F65" w:rsidRPr="006A1585" w:rsidRDefault="00045F65" w:rsidP="00045F65">
      <w:pPr>
        <w:pStyle w:val="a9"/>
        <w:ind w:left="0" w:firstLine="720"/>
        <w:jc w:val="both"/>
        <w:rPr>
          <w:rFonts w:ascii="Arial" w:hAnsi="Arial" w:cs="Arial"/>
          <w:sz w:val="24"/>
          <w:szCs w:val="24"/>
        </w:rPr>
      </w:pPr>
      <w:r w:rsidRPr="006A1585">
        <w:rPr>
          <w:rFonts w:ascii="Arial" w:hAnsi="Arial" w:cs="Arial"/>
          <w:sz w:val="24"/>
          <w:szCs w:val="24"/>
        </w:rPr>
        <w:t>3) соблюдение требований законодательства о защите прав потребителей и законодательства в сфере благоустройства;</w:t>
      </w:r>
    </w:p>
    <w:p w:rsidR="00045F65" w:rsidRPr="006A1585" w:rsidRDefault="00045F65" w:rsidP="00045F65">
      <w:pPr>
        <w:pStyle w:val="a9"/>
        <w:ind w:left="0" w:firstLine="709"/>
        <w:jc w:val="both"/>
        <w:rPr>
          <w:rFonts w:ascii="Arial" w:hAnsi="Arial" w:cs="Arial"/>
          <w:sz w:val="24"/>
          <w:szCs w:val="24"/>
        </w:rPr>
      </w:pPr>
      <w:r w:rsidRPr="006A1585">
        <w:rPr>
          <w:rFonts w:ascii="Arial" w:hAnsi="Arial" w:cs="Arial"/>
          <w:sz w:val="24"/>
          <w:szCs w:val="24"/>
        </w:rPr>
        <w:t>4) наличие вывески, содержащей название аттракциона или иного средства для развлечения, фирменное наименование владельца аттракциона (для юридического лица) или фамилию, имя отчество (для индивидуального предпринимателя и физического лица), юридический адрес, режим работы;</w:t>
      </w:r>
    </w:p>
    <w:p w:rsidR="00045F65" w:rsidRPr="006A1585" w:rsidRDefault="00045F65" w:rsidP="00045F65">
      <w:pPr>
        <w:pStyle w:val="a9"/>
        <w:ind w:left="0" w:firstLine="709"/>
        <w:jc w:val="both"/>
        <w:rPr>
          <w:rFonts w:ascii="Arial" w:hAnsi="Arial" w:cs="Arial"/>
          <w:sz w:val="24"/>
          <w:szCs w:val="24"/>
        </w:rPr>
      </w:pPr>
      <w:r w:rsidRPr="006A1585">
        <w:rPr>
          <w:rFonts w:ascii="Arial" w:hAnsi="Arial" w:cs="Arial"/>
          <w:sz w:val="24"/>
          <w:szCs w:val="24"/>
        </w:rPr>
        <w:t>5) содержание аттракциона или иного устройства для развлечений в чистоте, своевременную покраску и устранение повреждений на вывесках, конструктивных элементах, уборку и благоустройство площадки и прилегающей территории.</w:t>
      </w:r>
    </w:p>
    <w:p w:rsidR="00045F65" w:rsidRPr="006A1585" w:rsidRDefault="00045F65" w:rsidP="00045F65">
      <w:pPr>
        <w:pStyle w:val="a9"/>
        <w:numPr>
          <w:ilvl w:val="1"/>
          <w:numId w:val="16"/>
        </w:numPr>
        <w:tabs>
          <w:tab w:val="left" w:pos="567"/>
          <w:tab w:val="left" w:pos="851"/>
        </w:tabs>
        <w:spacing w:after="160" w:line="259" w:lineRule="auto"/>
        <w:ind w:left="0" w:firstLine="360"/>
        <w:contextualSpacing/>
        <w:jc w:val="both"/>
        <w:rPr>
          <w:rFonts w:ascii="Arial" w:hAnsi="Arial" w:cs="Arial"/>
          <w:sz w:val="24"/>
          <w:szCs w:val="24"/>
        </w:rPr>
      </w:pPr>
      <w:r w:rsidRPr="006A1585">
        <w:rPr>
          <w:rFonts w:ascii="Arial" w:hAnsi="Arial" w:cs="Arial"/>
          <w:sz w:val="24"/>
          <w:szCs w:val="24"/>
        </w:rPr>
        <w:t>Владельцы аттракционов самостоятельно определяют режим работы с учетом режима работы парка.</w:t>
      </w:r>
    </w:p>
    <w:p w:rsidR="00045F65" w:rsidRPr="006A1585" w:rsidRDefault="00045F65" w:rsidP="00045F65">
      <w:pPr>
        <w:pStyle w:val="a9"/>
        <w:numPr>
          <w:ilvl w:val="1"/>
          <w:numId w:val="16"/>
        </w:numPr>
        <w:tabs>
          <w:tab w:val="left" w:pos="851"/>
        </w:tabs>
        <w:spacing w:after="160" w:line="259" w:lineRule="auto"/>
        <w:ind w:left="0" w:firstLine="360"/>
        <w:contextualSpacing/>
        <w:jc w:val="both"/>
        <w:rPr>
          <w:rFonts w:ascii="Arial" w:hAnsi="Arial" w:cs="Arial"/>
          <w:sz w:val="24"/>
          <w:szCs w:val="24"/>
        </w:rPr>
      </w:pPr>
      <w:r w:rsidRPr="006A1585">
        <w:rPr>
          <w:rFonts w:ascii="Arial" w:hAnsi="Arial" w:cs="Arial"/>
          <w:sz w:val="24"/>
          <w:szCs w:val="24"/>
        </w:rPr>
        <w:t xml:space="preserve"> Внешний вид вывески, предусмотренной подпунктом 4 пункта 2.3 настоящего Положения, согласовывается с муниципальным учреждением.</w:t>
      </w:r>
    </w:p>
    <w:p w:rsidR="00045F65" w:rsidRPr="006A1585" w:rsidRDefault="00045F65" w:rsidP="00045F65">
      <w:pPr>
        <w:pStyle w:val="a9"/>
        <w:numPr>
          <w:ilvl w:val="1"/>
          <w:numId w:val="16"/>
        </w:numPr>
        <w:tabs>
          <w:tab w:val="left" w:pos="851"/>
        </w:tabs>
        <w:spacing w:after="160" w:line="259" w:lineRule="auto"/>
        <w:ind w:left="0" w:firstLine="360"/>
        <w:contextualSpacing/>
        <w:jc w:val="both"/>
        <w:rPr>
          <w:rFonts w:ascii="Arial" w:hAnsi="Arial" w:cs="Arial"/>
          <w:sz w:val="24"/>
          <w:szCs w:val="24"/>
        </w:rPr>
      </w:pPr>
      <w:r w:rsidRPr="006A1585">
        <w:rPr>
          <w:rFonts w:ascii="Arial" w:hAnsi="Arial" w:cs="Arial"/>
          <w:sz w:val="24"/>
          <w:szCs w:val="24"/>
        </w:rPr>
        <w:t>Муниципальное учреждение утверждает схему уборки площадок и прилегающих к ним территорий.</w:t>
      </w:r>
    </w:p>
    <w:p w:rsidR="00045F65" w:rsidRPr="006A1585" w:rsidRDefault="00045F65" w:rsidP="00045F65">
      <w:pPr>
        <w:pStyle w:val="a9"/>
        <w:numPr>
          <w:ilvl w:val="1"/>
          <w:numId w:val="16"/>
        </w:numPr>
        <w:tabs>
          <w:tab w:val="left" w:pos="851"/>
        </w:tabs>
        <w:spacing w:after="160" w:line="259" w:lineRule="auto"/>
        <w:ind w:left="0" w:firstLine="360"/>
        <w:contextualSpacing/>
        <w:jc w:val="both"/>
        <w:rPr>
          <w:rFonts w:ascii="Arial" w:hAnsi="Arial" w:cs="Arial"/>
          <w:sz w:val="24"/>
          <w:szCs w:val="24"/>
        </w:rPr>
      </w:pPr>
      <w:r w:rsidRPr="006A1585">
        <w:rPr>
          <w:rFonts w:ascii="Arial" w:hAnsi="Arial" w:cs="Arial"/>
          <w:sz w:val="24"/>
          <w:szCs w:val="24"/>
        </w:rPr>
        <w:t xml:space="preserve"> Случаи и порядок демонтажа аттракциона или иного устройства для развлечений определяется договором.</w:t>
      </w:r>
    </w:p>
    <w:p w:rsidR="00045F65" w:rsidRPr="006A1585" w:rsidRDefault="00045F65" w:rsidP="00045F65">
      <w:pPr>
        <w:pStyle w:val="a9"/>
        <w:tabs>
          <w:tab w:val="left" w:pos="851"/>
        </w:tabs>
        <w:ind w:left="360"/>
        <w:jc w:val="both"/>
        <w:rPr>
          <w:rFonts w:ascii="Arial" w:hAnsi="Arial" w:cs="Arial"/>
          <w:sz w:val="24"/>
          <w:szCs w:val="24"/>
        </w:rPr>
      </w:pPr>
    </w:p>
    <w:p w:rsidR="00045F65" w:rsidRPr="006A1585" w:rsidRDefault="00045F65" w:rsidP="00045F65">
      <w:pPr>
        <w:pStyle w:val="a9"/>
        <w:numPr>
          <w:ilvl w:val="0"/>
          <w:numId w:val="16"/>
        </w:numPr>
        <w:tabs>
          <w:tab w:val="left" w:pos="851"/>
        </w:tabs>
        <w:spacing w:after="160" w:line="259" w:lineRule="auto"/>
        <w:contextualSpacing/>
        <w:jc w:val="center"/>
        <w:rPr>
          <w:rFonts w:ascii="Arial" w:hAnsi="Arial" w:cs="Arial"/>
          <w:sz w:val="24"/>
          <w:szCs w:val="24"/>
        </w:rPr>
      </w:pPr>
      <w:r w:rsidRPr="006A1585">
        <w:rPr>
          <w:rFonts w:ascii="Arial" w:hAnsi="Arial" w:cs="Arial"/>
          <w:sz w:val="24"/>
          <w:szCs w:val="24"/>
        </w:rPr>
        <w:t>Аукционная комиссия</w:t>
      </w:r>
    </w:p>
    <w:p w:rsidR="00045F65" w:rsidRPr="006A1585" w:rsidRDefault="00045F65" w:rsidP="00045F65">
      <w:pPr>
        <w:pStyle w:val="ConsPlusNormal"/>
        <w:ind w:firstLine="540"/>
        <w:jc w:val="both"/>
        <w:rPr>
          <w:rFonts w:ascii="Arial" w:hAnsi="Arial" w:cs="Arial"/>
          <w:sz w:val="24"/>
          <w:szCs w:val="24"/>
        </w:rPr>
      </w:pPr>
      <w:bookmarkStart w:id="0" w:name="P0"/>
      <w:bookmarkEnd w:id="0"/>
      <w:r w:rsidRPr="006A1585">
        <w:rPr>
          <w:rFonts w:ascii="Arial" w:hAnsi="Arial" w:cs="Arial"/>
          <w:sz w:val="24"/>
          <w:szCs w:val="24"/>
        </w:rPr>
        <w:t>3.1. Для проведения аукциона на право заключения договора на размещение аттракционов или иных устройств для развлечений (далее – аукцион) создается аукционная комиссия.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3.2. Организатор аукциона до размещения извещения о проведении аукциона принимает решение о создании комиссии, определяет ее состав и порядок работы, назначает председателя комиссии.</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3.3. Число членов комиссии должно быть не менее пяти человек.</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3.4.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аукциона). В случае выявления в составе комиссии указанных лиц организатор аукциона обязан незамедлительно заменить их иными физическими лицами.</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3.5. Замена члена комиссии допускается только по решению организатора аукциона.</w:t>
      </w:r>
    </w:p>
    <w:p w:rsidR="00045F65" w:rsidRPr="006A1585" w:rsidRDefault="00045F65" w:rsidP="00045F65">
      <w:pPr>
        <w:pStyle w:val="ConsPlusNormal"/>
        <w:ind w:firstLine="540"/>
        <w:jc w:val="both"/>
        <w:rPr>
          <w:rFonts w:ascii="Arial" w:hAnsi="Arial" w:cs="Arial"/>
          <w:sz w:val="24"/>
          <w:szCs w:val="24"/>
        </w:rPr>
      </w:pPr>
      <w:bookmarkStart w:id="1" w:name="P13"/>
      <w:bookmarkEnd w:id="1"/>
      <w:r w:rsidRPr="006A1585">
        <w:rPr>
          <w:rFonts w:ascii="Arial" w:hAnsi="Arial" w:cs="Arial"/>
          <w:sz w:val="24"/>
          <w:szCs w:val="24"/>
        </w:rPr>
        <w:t xml:space="preserve">3.6. </w:t>
      </w:r>
      <w:bookmarkStart w:id="2" w:name="P15"/>
      <w:bookmarkEnd w:id="2"/>
      <w:r w:rsidRPr="006A1585">
        <w:rPr>
          <w:rFonts w:ascii="Arial" w:hAnsi="Arial" w:cs="Arial"/>
          <w:sz w:val="24"/>
          <w:szCs w:val="24"/>
        </w:rPr>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3.7. Комиссия правомочна осуществлять функции, предусмотренные пунктом 3.6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4. Требования к участникам аукциона</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4.2. К участнику аукциона предъявляются следующие сведения:</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045F65" w:rsidRPr="006A1585" w:rsidRDefault="00045F65" w:rsidP="00045F65">
      <w:pPr>
        <w:pStyle w:val="ConsPlusNormal"/>
        <w:ind w:firstLine="540"/>
        <w:jc w:val="both"/>
        <w:rPr>
          <w:rFonts w:ascii="Arial" w:hAnsi="Arial" w:cs="Arial"/>
          <w:sz w:val="24"/>
          <w:szCs w:val="24"/>
        </w:rPr>
      </w:pPr>
      <w:bookmarkStart w:id="3" w:name="P23"/>
      <w:bookmarkEnd w:id="3"/>
      <w:r w:rsidRPr="006A1585">
        <w:rPr>
          <w:rFonts w:ascii="Arial" w:hAnsi="Arial" w:cs="Arial"/>
          <w:sz w:val="24"/>
          <w:szCs w:val="24"/>
        </w:rPr>
        <w:t>4.3. Кроме указанных в пункте 4.2 настоящего Положения требований организатор аукциона не вправе устанавливать иные требования к участникам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4.4.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4.2</w:t>
      </w:r>
      <w:r w:rsidR="00D07991" w:rsidRPr="006A1585">
        <w:rPr>
          <w:rFonts w:ascii="Arial" w:hAnsi="Arial" w:cs="Arial"/>
          <w:sz w:val="24"/>
          <w:szCs w:val="24"/>
          <w:lang w:eastAsia="ru-RU"/>
        </w:rPr>
        <w:t>P23</w:t>
      </w:r>
      <w:r w:rsidRPr="006A1585">
        <w:rPr>
          <w:rFonts w:ascii="Arial" w:hAnsi="Arial" w:cs="Arial"/>
          <w:sz w:val="24"/>
          <w:szCs w:val="24"/>
        </w:rPr>
        <w:t xml:space="preserve"> настоящего Положения, у органов местного самоуправления городского округа Павловский Посад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4.5. Не допускается взимание с участников аукциона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 xml:space="preserve">4.6.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 </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5. Условия допуска к участию в аукционе</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045F65" w:rsidRPr="006A1585" w:rsidRDefault="00045F65" w:rsidP="00045F65">
      <w:pPr>
        <w:pStyle w:val="ConsPlusNormal"/>
        <w:ind w:firstLine="540"/>
        <w:jc w:val="both"/>
        <w:rPr>
          <w:rFonts w:ascii="Arial" w:hAnsi="Arial" w:cs="Arial"/>
          <w:sz w:val="24"/>
          <w:szCs w:val="24"/>
        </w:rPr>
      </w:pPr>
      <w:bookmarkStart w:id="4" w:name="P34"/>
      <w:bookmarkEnd w:id="4"/>
      <w:r w:rsidRPr="006A1585">
        <w:rPr>
          <w:rFonts w:ascii="Arial" w:hAnsi="Arial" w:cs="Arial"/>
          <w:sz w:val="24"/>
          <w:szCs w:val="24"/>
        </w:rPr>
        <w:t>5.2. Заявитель не допускается аукционной комиссией к участию в аукционе в случаях:</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 непредставления документов, определенных пунктом 9.2, настоящего Положения, либо наличия в таких документах недостоверных сведений;</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2) несоответствия требованиям, указанным в пункте 4.2 настоящего Положения;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 невнесения задатка, если требование о внесении задатка указано в извещении о проведении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45F65" w:rsidRPr="006A1585" w:rsidRDefault="00045F65" w:rsidP="00045F65">
      <w:pPr>
        <w:pStyle w:val="ConsPlusNormal"/>
        <w:ind w:firstLine="540"/>
        <w:jc w:val="both"/>
        <w:rPr>
          <w:rFonts w:ascii="Arial" w:hAnsi="Arial" w:cs="Arial"/>
          <w:sz w:val="24"/>
          <w:szCs w:val="24"/>
        </w:rPr>
      </w:pPr>
      <w:bookmarkStart w:id="5" w:name="P42"/>
      <w:bookmarkEnd w:id="5"/>
      <w:r w:rsidRPr="006A1585">
        <w:rPr>
          <w:rFonts w:ascii="Arial" w:hAnsi="Arial" w:cs="Arial"/>
          <w:sz w:val="24"/>
          <w:szCs w:val="24"/>
        </w:rPr>
        <w:t>5.3. Отказ в допуске к участию в аукционе по иным основаниям, кроме случаев, указанных пункте 5.2 настоящего Правил, не допускается.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5.4.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настоящего Положения,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указанном в 6.1 настоящего Положения,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6. Информационное обеспечение аукциона</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bookmarkStart w:id="6" w:name="P51"/>
      <w:bookmarkEnd w:id="6"/>
      <w:r w:rsidRPr="006A1585">
        <w:rPr>
          <w:rFonts w:ascii="Arial" w:hAnsi="Arial" w:cs="Arial"/>
          <w:sz w:val="24"/>
          <w:szCs w:val="24"/>
        </w:rPr>
        <w:t xml:space="preserve">6.1. Информация о проведении аукциона размещается на официальном сайте городского округа Павловский Посад Московской области в сети "Интернет" (далее - официальный сайт), без взимания платы. При этом к информации о проведении аукциона относится предусмотренная настоящим Положением информация и полученные в результате принятия решения о проведении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6.2. Информация о проведении аукциона, размещенная на официальном сайте, должна быть доступна для ознакомления без взимания платы. Размещение информации о проведении аукциона на официальном сайте в соответствии с настоящим Положением является публичной офертой, предусмотренной статьей 437 Гражданского кодекса Российской Федерации.</w:t>
      </w:r>
    </w:p>
    <w:p w:rsidR="00045F65" w:rsidRPr="006A1585" w:rsidRDefault="00045F65" w:rsidP="00045F65">
      <w:pPr>
        <w:pStyle w:val="ConsPlusNormal"/>
        <w:jc w:val="center"/>
        <w:rPr>
          <w:rFonts w:ascii="Arial" w:hAnsi="Arial" w:cs="Arial"/>
          <w:sz w:val="24"/>
          <w:szCs w:val="24"/>
        </w:rPr>
      </w:pPr>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7. Извещение о проведении аукциона</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bookmarkStart w:id="7" w:name="P2"/>
      <w:bookmarkEnd w:id="7"/>
      <w:r w:rsidRPr="006A1585">
        <w:rPr>
          <w:rFonts w:ascii="Arial" w:hAnsi="Arial" w:cs="Arial"/>
          <w:sz w:val="24"/>
          <w:szCs w:val="24"/>
        </w:rPr>
        <w:t>7.1. Извещение о проведении аукциона размещается на официальном сайте не менее чем за двадцать дней до дня окончания подачи заявок на участие в аукционе.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7.2.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7.1</w:t>
      </w:r>
      <w:r w:rsidR="00D07991" w:rsidRPr="006A1585">
        <w:rPr>
          <w:rFonts w:ascii="Arial" w:hAnsi="Arial" w:cs="Arial"/>
          <w:sz w:val="24"/>
          <w:szCs w:val="24"/>
          <w:lang w:eastAsia="ru-RU"/>
        </w:rPr>
        <w:t>P2</w:t>
      </w:r>
      <w:r w:rsidRPr="006A1585">
        <w:rPr>
          <w:rFonts w:ascii="Arial" w:hAnsi="Arial" w:cs="Arial"/>
          <w:sz w:val="24"/>
          <w:szCs w:val="24"/>
        </w:rPr>
        <w:t xml:space="preserve"> настоящих Правил размещения.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7.3. В извещении о проведении аукциона должны быть указаны следующие сведения: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 наименование, место нахождения, почтовый адрес, адрес электронной почты и номер контактного телефона организатора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2) место расположения и размер площадки для размещения аттракциона или иного устройства для развлечений, технические условия;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 начальная (минимальная) цена договора (цена лота), размер ежемесячного или ежегодного платежа;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4) срок действия договора;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6) требование о внесении задатка, а также размер задатка, в случае если в документации об аукционе предусмотрено требование о внесении задатка;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7) срок, в течение которого организатор аукциона вправе отказаться от проведения аукциона, устанавливаемый с учетом положений пункта 7.5 настоящих Правил.</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7.4.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45F65" w:rsidRPr="006A1585" w:rsidRDefault="00045F65" w:rsidP="00045F65">
      <w:pPr>
        <w:pStyle w:val="ConsPlusNormal"/>
        <w:ind w:firstLine="540"/>
        <w:jc w:val="both"/>
        <w:rPr>
          <w:rFonts w:ascii="Arial" w:hAnsi="Arial" w:cs="Arial"/>
          <w:sz w:val="24"/>
          <w:szCs w:val="24"/>
        </w:rPr>
      </w:pPr>
      <w:bookmarkStart w:id="8" w:name="P17"/>
      <w:bookmarkEnd w:id="8"/>
      <w:r w:rsidRPr="006A1585">
        <w:rPr>
          <w:rFonts w:ascii="Arial" w:hAnsi="Arial" w:cs="Arial"/>
          <w:sz w:val="24"/>
          <w:szCs w:val="24"/>
        </w:rPr>
        <w:t>7.5.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8. Документация об аукционе</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8.1. Документация об аукционе разрабатывается организатором аукциона и утверждается организатором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 xml:space="preserve">8.2. Документация об аукционе должна содержать требования к техническому состоянию аттракционов или иных устройств для развлечений в соответствии с Национальными стандартами Российской Федерации, использованию и благоустройству площадок и прилегающей территории (технические условия). </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8.4. Не допускается включение в документацию об аукционе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трудовых, финансовых и иных ресурсов.</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8.5. При разработке документации об аукционе запрещается включение в состав одного лота более одной площадки для размещения аттракциона или иного устройства для развлечений.</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8.6. Документация об аукционе помимо информации и сведений, содержащихся в извещении о проведении аукциона, должна содержать:</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 в соответствии с пунктами 9.1-9.3 настоящего Положения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2) форму, сроки и порядок оплаты по договору;</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4)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и время окончания срока подачи заявок на участие в аукционе устанавливаются в соответствии с пунктом 7.1 настоящего Положения;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5) требования к участникам аукциона, установленные 4.2 настоящего Положения;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6) порядок и срок отзыва заявок на участие в аукционе. При этом срок отзыва заявок на участие в аукционе устанавливается в соответствии с пунктом 9.9 настоящего Положения;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7) формы, порядок, даты начала и окончания предоставления участникам аукциона разъяснений положений документации об аукционе в соответствии пунктом 8.14 настоящего Положения;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 величину повышения начальной цены договора ("шаг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9) место, дату и время начала рассмотрения заявок на участие в аукционе;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10) место, дату и время проведения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12) срок, в течение которого должен быть подписан проект договора; составляющий не менее десяти дней со дня размещения на официальном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13) дату, время, график проведения осмотра места размещения аттракциона или иного средства для развлечений.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14)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15)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8.7.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8.8. Сведения, содержащиеся в документации об аукционе, должны соответствовать сведениям, указанным в извещении о проведении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8.9. При проведении аукциона организатор аукциона обеспечивают размещение документации об аукционе на официальном сайте торгов в срок, предусмотренный пунктом 7.1 настоящих Правил, одновременно с размещением извещения о проведении аукциона. Документация об аукционе должна быть доступна для ознакомления на официальном сайте без взимания платы.</w:t>
      </w:r>
    </w:p>
    <w:p w:rsidR="00045F65" w:rsidRPr="006A1585" w:rsidRDefault="00045F65" w:rsidP="00045F65">
      <w:pPr>
        <w:autoSpaceDE w:val="0"/>
        <w:autoSpaceDN w:val="0"/>
        <w:adjustRightInd w:val="0"/>
        <w:ind w:firstLine="540"/>
        <w:jc w:val="both"/>
        <w:rPr>
          <w:rFonts w:ascii="Arial" w:hAnsi="Arial" w:cs="Arial"/>
          <w:sz w:val="24"/>
          <w:szCs w:val="24"/>
        </w:rPr>
      </w:pPr>
      <w:bookmarkStart w:id="9" w:name="Par1"/>
      <w:bookmarkEnd w:id="9"/>
      <w:r w:rsidRPr="006A1585">
        <w:rPr>
          <w:rFonts w:ascii="Arial" w:hAnsi="Arial" w:cs="Arial"/>
          <w:sz w:val="24"/>
          <w:szCs w:val="24"/>
        </w:rPr>
        <w:t>8.10.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участником аукциона платы за предоставление документации об аукционе,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документации об аукционе в форме электронного документа. Размер указанной платы не должен превышать расходов организатора аукциона на изготовление копии документации об аукционе и ее доставку лицу, подавшему указанное заявление, посредством почтовой связи, в случае если это лицо указало на необходимость доставки ему копии документации об аукционе посредством почтовой связи. Предоставление документации об аукционе в форме электронного документа осуществляется без взимания платы.</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8.11. Предоставление документации об аукционе до размещения на официальном сайте торгов извещения о проведении аукциона не допускается.</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8.12. Документация об аукционе, размещенная на официальном сайте, должна соответствовать документации об аукционе, предоставляемой в порядке, установленном пунктом 8.10 настоящего Положения.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8.13. Документация об аукционе предоставляется в порядке, установленном пунктами 8.9-8.12 настоящего Положения.</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8.14.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8.15.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45F65" w:rsidRPr="006A1585" w:rsidRDefault="00045F65" w:rsidP="00045F65">
      <w:pPr>
        <w:pStyle w:val="ConsPlusNormal"/>
        <w:ind w:firstLine="540"/>
        <w:jc w:val="both"/>
        <w:rPr>
          <w:rFonts w:ascii="Arial" w:hAnsi="Arial" w:cs="Arial"/>
          <w:sz w:val="24"/>
          <w:szCs w:val="24"/>
        </w:rPr>
      </w:pPr>
      <w:bookmarkStart w:id="10" w:name="P56"/>
      <w:bookmarkEnd w:id="10"/>
      <w:r w:rsidRPr="006A1585">
        <w:rPr>
          <w:rFonts w:ascii="Arial" w:hAnsi="Arial" w:cs="Arial"/>
          <w:sz w:val="24"/>
          <w:szCs w:val="24"/>
        </w:rPr>
        <w:t>8.16. Разъяснение положений документации об аукционе осуществляется в соответствии с пунктами 8.14-8.15 настоящего Положения.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8.17.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9. Порядок подачи заявок на участие в аукционе</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bookmarkStart w:id="11" w:name="P61"/>
      <w:bookmarkEnd w:id="11"/>
      <w:r w:rsidRPr="006A1585">
        <w:rPr>
          <w:rFonts w:ascii="Arial" w:hAnsi="Arial" w:cs="Arial"/>
          <w:sz w:val="24"/>
          <w:szCs w:val="24"/>
        </w:rPr>
        <w:t>9.1.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045F65" w:rsidRPr="006A1585" w:rsidRDefault="00045F65" w:rsidP="00045F65">
      <w:pPr>
        <w:pStyle w:val="ConsPlusNormal"/>
        <w:ind w:firstLine="540"/>
        <w:jc w:val="both"/>
        <w:rPr>
          <w:rFonts w:ascii="Arial" w:hAnsi="Arial" w:cs="Arial"/>
          <w:sz w:val="24"/>
          <w:szCs w:val="24"/>
        </w:rPr>
      </w:pPr>
      <w:bookmarkStart w:id="12" w:name="P62"/>
      <w:bookmarkEnd w:id="12"/>
      <w:r w:rsidRPr="006A1585">
        <w:rPr>
          <w:rFonts w:ascii="Arial" w:hAnsi="Arial" w:cs="Arial"/>
          <w:sz w:val="24"/>
          <w:szCs w:val="24"/>
        </w:rPr>
        <w:t>9.2. Заявка на участие в аукционе должна содержать:</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 сведения и документы о заявителе, подавшем такую заявку:</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г) копии учредительных документов заявителя (для юридических лиц);</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3) согласие заявителя на размещение аттракционов или иных средств для развлечений на условиях, предусмотренных проектом договора.</w:t>
      </w:r>
    </w:p>
    <w:p w:rsidR="00045F65" w:rsidRPr="006A1585" w:rsidRDefault="00045F65" w:rsidP="00045F65">
      <w:pPr>
        <w:pStyle w:val="ConsPlusNormal"/>
        <w:ind w:firstLine="540"/>
        <w:jc w:val="both"/>
        <w:rPr>
          <w:rFonts w:ascii="Arial" w:hAnsi="Arial" w:cs="Arial"/>
          <w:sz w:val="24"/>
          <w:szCs w:val="24"/>
        </w:rPr>
      </w:pPr>
      <w:bookmarkStart w:id="13" w:name="P74"/>
      <w:bookmarkEnd w:id="13"/>
      <w:r w:rsidRPr="006A1585">
        <w:rPr>
          <w:rFonts w:ascii="Arial" w:hAnsi="Arial" w:cs="Arial"/>
          <w:sz w:val="24"/>
          <w:szCs w:val="24"/>
        </w:rPr>
        <w:t>9.3. Не допускается требовать от заявителя иное, за исключением документов и сведений, предусмотренных пунктом 9.2 настоящего Положения.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9.4.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9.5. Заявитель вправе подать только одну заявку в отношении каждого предмета аукциона (лота).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9.6.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9.7.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9.8.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45F65" w:rsidRPr="006A1585" w:rsidRDefault="00045F65" w:rsidP="00045F65">
      <w:pPr>
        <w:pStyle w:val="ConsPlusNormal"/>
        <w:ind w:firstLine="540"/>
        <w:jc w:val="both"/>
        <w:rPr>
          <w:rFonts w:ascii="Arial" w:hAnsi="Arial" w:cs="Arial"/>
          <w:sz w:val="24"/>
          <w:szCs w:val="24"/>
        </w:rPr>
      </w:pPr>
      <w:bookmarkStart w:id="14" w:name="P80"/>
      <w:bookmarkEnd w:id="14"/>
      <w:r w:rsidRPr="006A1585">
        <w:rPr>
          <w:rFonts w:ascii="Arial" w:hAnsi="Arial" w:cs="Arial"/>
          <w:sz w:val="24"/>
          <w:szCs w:val="24"/>
        </w:rPr>
        <w:t>9.9.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9.10.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10. Порядок рассмотрения заявок на участие в аукционе</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10.1.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4.2 настоящего Положения.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10.2. Срок рассмотрения заявок на участие в аукционе не может превышать десяти дней с даты окончания срока подачи заявок.</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10.3.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5.2 – 5.4 настоящего Положения,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требований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10.5.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 xml:space="preserve">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w:t>
      </w:r>
      <w:proofErr w:type="gramStart"/>
      <w:r w:rsidRPr="006A1585">
        <w:rPr>
          <w:rFonts w:ascii="Arial" w:hAnsi="Arial" w:cs="Arial"/>
          <w:sz w:val="24"/>
          <w:szCs w:val="24"/>
        </w:rPr>
        <w:t>к участию</w:t>
      </w:r>
      <w:proofErr w:type="gramEnd"/>
      <w:r w:rsidRPr="006A1585">
        <w:rPr>
          <w:rFonts w:ascii="Arial" w:hAnsi="Arial" w:cs="Arial"/>
          <w:sz w:val="24"/>
          <w:szCs w:val="24"/>
        </w:rPr>
        <w:t xml:space="preserve"> в котором и признании участником аукциона принято относительно только одного заявителя.</w:t>
      </w:r>
    </w:p>
    <w:p w:rsidR="00045F65" w:rsidRPr="006A1585" w:rsidRDefault="00045F65" w:rsidP="00045F65">
      <w:pPr>
        <w:pStyle w:val="ConsPlusNormal"/>
        <w:jc w:val="center"/>
        <w:rPr>
          <w:rFonts w:ascii="Arial" w:hAnsi="Arial" w:cs="Arial"/>
          <w:sz w:val="24"/>
          <w:szCs w:val="24"/>
        </w:rPr>
      </w:pPr>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11. Порядок проведения аукциона</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11.2. Аукцион проводится организатором аукциона в присутствии членов аукционной комиссии и участников аукциона (их представителей).</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45F65" w:rsidRPr="006A1585" w:rsidRDefault="00045F65" w:rsidP="00045F65">
      <w:pPr>
        <w:pStyle w:val="ConsPlusNormal"/>
        <w:ind w:firstLine="540"/>
        <w:jc w:val="both"/>
        <w:rPr>
          <w:rFonts w:ascii="Arial" w:hAnsi="Arial" w:cs="Arial"/>
          <w:sz w:val="24"/>
          <w:szCs w:val="24"/>
        </w:rPr>
      </w:pPr>
      <w:bookmarkStart w:id="15" w:name="P97"/>
      <w:bookmarkEnd w:id="15"/>
      <w:r w:rsidRPr="006A1585">
        <w:rPr>
          <w:rFonts w:ascii="Arial" w:hAnsi="Arial" w:cs="Arial"/>
          <w:sz w:val="24"/>
          <w:szCs w:val="24"/>
        </w:rPr>
        <w:t>11.4.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11.5. Аукционист выбирается из числа членов аукционной комиссии путем открытого голосования членов аукционной комиссии большинством голосов.</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11.6. Аукцион проводится в следующем порядке: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11.4 настоящего Положения, поднимает </w:t>
      </w:r>
      <w:proofErr w:type="gramStart"/>
      <w:r w:rsidRPr="006A1585">
        <w:rPr>
          <w:rFonts w:ascii="Arial" w:hAnsi="Arial" w:cs="Arial"/>
          <w:sz w:val="24"/>
          <w:szCs w:val="24"/>
        </w:rPr>
        <w:t>карточку в случае если</w:t>
      </w:r>
      <w:proofErr w:type="gramEnd"/>
      <w:r w:rsidRPr="006A1585">
        <w:rPr>
          <w:rFonts w:ascii="Arial" w:hAnsi="Arial" w:cs="Arial"/>
          <w:sz w:val="24"/>
          <w:szCs w:val="24"/>
        </w:rPr>
        <w:t xml:space="preserve"> он согласен заключить договор по объявленной цене;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11.4 настоящего Положения, и "шаг аукциона", в соответствии с которым повышается цена;</w:t>
      </w:r>
    </w:p>
    <w:p w:rsidR="00045F65" w:rsidRPr="006A1585" w:rsidRDefault="00045F65" w:rsidP="00045F65">
      <w:pPr>
        <w:pStyle w:val="ConsPlusNormal"/>
        <w:ind w:firstLine="540"/>
        <w:jc w:val="both"/>
        <w:rPr>
          <w:rFonts w:ascii="Arial" w:hAnsi="Arial" w:cs="Arial"/>
          <w:sz w:val="24"/>
          <w:szCs w:val="24"/>
        </w:rPr>
      </w:pPr>
      <w:bookmarkStart w:id="16" w:name="P104"/>
      <w:bookmarkEnd w:id="16"/>
      <w:r w:rsidRPr="006A1585">
        <w:rPr>
          <w:rFonts w:ascii="Arial" w:hAnsi="Arial" w:cs="Arial"/>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6) если действующий правообладатель воспользовался правом, предусмотренным подпунктом 5 пункта 11.6 настоящего Положения,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 xml:space="preserve">11.7.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11.10. Любой участник аукциона вправе осуществлять аудио- и/или видеозапись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11.4</w:t>
      </w:r>
      <w:r w:rsidR="00D07991" w:rsidRPr="006A1585">
        <w:rPr>
          <w:rFonts w:ascii="Arial" w:hAnsi="Arial" w:cs="Arial"/>
          <w:sz w:val="24"/>
          <w:szCs w:val="24"/>
          <w:lang w:eastAsia="ru-RU"/>
        </w:rPr>
        <w:t>P97</w:t>
      </w:r>
      <w:r w:rsidRPr="006A1585">
        <w:rPr>
          <w:rFonts w:ascii="Arial" w:hAnsi="Arial" w:cs="Arial"/>
          <w:sz w:val="24"/>
          <w:szCs w:val="24"/>
        </w:rPr>
        <w:t xml:space="preserve"> настоящего Положения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11.14.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11.15.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45F65" w:rsidRPr="006A1585" w:rsidRDefault="00045F65" w:rsidP="006A1585">
      <w:pPr>
        <w:pStyle w:val="ConsPlusNormal"/>
        <w:jc w:val="both"/>
        <w:rPr>
          <w:rFonts w:ascii="Arial" w:hAnsi="Arial" w:cs="Arial"/>
          <w:sz w:val="24"/>
          <w:szCs w:val="24"/>
        </w:rPr>
      </w:pPr>
      <w:bookmarkStart w:id="17" w:name="_GoBack"/>
      <w:bookmarkEnd w:id="17"/>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12. Заключение договора по результатам аукциона</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12.1. Заключение договора осуществляется в порядке, предусмотренном Гражданским кодексом Российской Федерации и иными федеральными законами.</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12.5 настоящего Положения, в случае установления факта:</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3) предоставления таким лицом заведомо ложных сведений, содержащихся в документах, предусмотренных пунктом 9.2 настоящего Положения.</w:t>
      </w:r>
    </w:p>
    <w:p w:rsidR="00045F65" w:rsidRPr="006A1585" w:rsidRDefault="00045F65" w:rsidP="00045F65">
      <w:pPr>
        <w:autoSpaceDE w:val="0"/>
        <w:autoSpaceDN w:val="0"/>
        <w:adjustRightInd w:val="0"/>
        <w:ind w:firstLine="540"/>
        <w:jc w:val="both"/>
        <w:rPr>
          <w:rFonts w:ascii="Arial" w:hAnsi="Arial" w:cs="Arial"/>
          <w:sz w:val="24"/>
          <w:szCs w:val="24"/>
        </w:rPr>
      </w:pPr>
      <w:bookmarkStart w:id="18" w:name="Par5"/>
      <w:bookmarkEnd w:id="18"/>
      <w:r w:rsidRPr="006A1585">
        <w:rPr>
          <w:rFonts w:ascii="Arial" w:hAnsi="Arial" w:cs="Arial"/>
          <w:sz w:val="24"/>
          <w:szCs w:val="24"/>
        </w:rP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12.2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12.4. В случае если победитель аукциона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пунктами 11.14 или 12.5</w:t>
      </w:r>
      <w:r w:rsidR="00D07991" w:rsidRPr="006A1585">
        <w:rPr>
          <w:rFonts w:ascii="Arial" w:hAnsi="Arial" w:cs="Arial"/>
          <w:sz w:val="24"/>
          <w:szCs w:val="24"/>
        </w:rPr>
        <w:t>Par10</w:t>
      </w:r>
      <w:r w:rsidRPr="006A1585">
        <w:rPr>
          <w:rFonts w:ascii="Arial" w:hAnsi="Arial" w:cs="Arial"/>
          <w:sz w:val="24"/>
          <w:szCs w:val="24"/>
        </w:rPr>
        <w:t xml:space="preserve"> настоящего Положения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045F65" w:rsidRPr="006A1585" w:rsidRDefault="00045F65" w:rsidP="00045F65">
      <w:pPr>
        <w:autoSpaceDE w:val="0"/>
        <w:autoSpaceDN w:val="0"/>
        <w:adjustRightInd w:val="0"/>
        <w:ind w:firstLine="540"/>
        <w:jc w:val="both"/>
        <w:rPr>
          <w:rFonts w:ascii="Arial" w:hAnsi="Arial" w:cs="Arial"/>
          <w:sz w:val="24"/>
          <w:szCs w:val="24"/>
        </w:rPr>
      </w:pPr>
      <w:bookmarkStart w:id="19" w:name="Par10"/>
      <w:bookmarkEnd w:id="19"/>
      <w:r w:rsidRPr="006A1585">
        <w:rPr>
          <w:rFonts w:ascii="Arial" w:hAnsi="Arial" w:cs="Arial"/>
          <w:sz w:val="24"/>
          <w:szCs w:val="24"/>
        </w:rPr>
        <w:t>12.5.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сделавшего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12.3 настоящего Положения.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12.6.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045F65" w:rsidRPr="006A1585" w:rsidRDefault="00045F65" w:rsidP="00045F65">
      <w:pPr>
        <w:autoSpaceDE w:val="0"/>
        <w:autoSpaceDN w:val="0"/>
        <w:adjustRightInd w:val="0"/>
        <w:ind w:firstLine="540"/>
        <w:jc w:val="both"/>
        <w:rPr>
          <w:rFonts w:ascii="Arial" w:hAnsi="Arial" w:cs="Arial"/>
          <w:sz w:val="24"/>
          <w:szCs w:val="24"/>
        </w:rPr>
      </w:pPr>
      <w:r w:rsidRPr="006A1585">
        <w:rPr>
          <w:rFonts w:ascii="Arial" w:hAnsi="Arial" w:cs="Arial"/>
          <w:sz w:val="24"/>
          <w:szCs w:val="24"/>
        </w:rPr>
        <w:t>12.7. В случае если было установлено требование о внесении задатка, победителю аукциона, участнику аукциона, сделавшего предпоследнее предложение о цене договора, с которыми заключен договор, задаток не возвращается и учитывается в счет оплаты по договору.</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jc w:val="center"/>
        <w:rPr>
          <w:rFonts w:ascii="Arial" w:hAnsi="Arial" w:cs="Arial"/>
          <w:sz w:val="24"/>
          <w:szCs w:val="24"/>
        </w:rPr>
      </w:pPr>
      <w:r w:rsidRPr="006A1585">
        <w:rPr>
          <w:rFonts w:ascii="Arial" w:hAnsi="Arial" w:cs="Arial"/>
          <w:sz w:val="24"/>
          <w:szCs w:val="24"/>
        </w:rPr>
        <w:t>13. Последствия признания аукциона несостоявшимся</w:t>
      </w:r>
    </w:p>
    <w:p w:rsidR="00045F65" w:rsidRPr="006A1585" w:rsidRDefault="00045F65" w:rsidP="00045F65">
      <w:pPr>
        <w:pStyle w:val="ConsPlusNormal"/>
        <w:ind w:firstLine="540"/>
        <w:jc w:val="both"/>
        <w:rPr>
          <w:rFonts w:ascii="Arial" w:hAnsi="Arial" w:cs="Arial"/>
          <w:sz w:val="24"/>
          <w:szCs w:val="24"/>
        </w:rPr>
      </w:pPr>
    </w:p>
    <w:p w:rsidR="00045F65" w:rsidRPr="006A1585" w:rsidRDefault="00045F65" w:rsidP="00045F65">
      <w:pPr>
        <w:pStyle w:val="ConsPlusNormal"/>
        <w:ind w:firstLine="540"/>
        <w:jc w:val="both"/>
        <w:rPr>
          <w:rFonts w:ascii="Arial" w:hAnsi="Arial" w:cs="Arial"/>
          <w:sz w:val="24"/>
          <w:szCs w:val="24"/>
        </w:rPr>
      </w:pPr>
      <w:bookmarkStart w:id="20" w:name="P123"/>
      <w:bookmarkEnd w:id="20"/>
      <w:r w:rsidRPr="006A1585">
        <w:rPr>
          <w:rFonts w:ascii="Arial" w:hAnsi="Arial" w:cs="Arial"/>
          <w:sz w:val="24"/>
          <w:szCs w:val="24"/>
        </w:rPr>
        <w:t>13.1.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предложенной заявителем, и документацией об аукционе, но по цене не менее начальной (минимальной) цены договора (лота), указанной в извещении о проведении аукциона.</w:t>
      </w:r>
    </w:p>
    <w:p w:rsidR="00045F65" w:rsidRPr="006A1585" w:rsidRDefault="00045F65" w:rsidP="00045F65">
      <w:pPr>
        <w:pStyle w:val="ConsPlusNormal"/>
        <w:ind w:firstLine="540"/>
        <w:jc w:val="both"/>
        <w:rPr>
          <w:rFonts w:ascii="Arial" w:hAnsi="Arial" w:cs="Arial"/>
          <w:sz w:val="24"/>
          <w:szCs w:val="24"/>
        </w:rPr>
      </w:pPr>
      <w:r w:rsidRPr="006A1585">
        <w:rPr>
          <w:rFonts w:ascii="Arial" w:hAnsi="Arial" w:cs="Arial"/>
          <w:sz w:val="24"/>
          <w:szCs w:val="24"/>
        </w:rPr>
        <w:t>13.2. В случае если аукцион признан несостоявшимся по основаниям, не указанным в пункте 13.1 настоящего Положения,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820427" w:rsidRPr="006A1585" w:rsidRDefault="00820427" w:rsidP="00820427">
      <w:pPr>
        <w:pStyle w:val="af"/>
        <w:spacing w:before="0" w:beforeAutospacing="0" w:after="0" w:afterAutospacing="0"/>
        <w:rPr>
          <w:rFonts w:ascii="Arial" w:hAnsi="Arial" w:cs="Arial"/>
        </w:rPr>
      </w:pPr>
    </w:p>
    <w:p w:rsidR="00820427" w:rsidRPr="006A1585" w:rsidRDefault="00820427" w:rsidP="00820427">
      <w:pPr>
        <w:rPr>
          <w:rFonts w:ascii="Arial" w:hAnsi="Arial" w:cs="Arial"/>
          <w:sz w:val="24"/>
          <w:szCs w:val="24"/>
        </w:rPr>
      </w:pPr>
    </w:p>
    <w:p w:rsidR="00820427" w:rsidRPr="006A1585" w:rsidRDefault="00820427" w:rsidP="00820427">
      <w:pPr>
        <w:rPr>
          <w:rFonts w:ascii="Arial" w:hAnsi="Arial" w:cs="Arial"/>
          <w:sz w:val="24"/>
          <w:szCs w:val="24"/>
        </w:rPr>
      </w:pPr>
    </w:p>
    <w:p w:rsidR="00820427" w:rsidRPr="006A1585" w:rsidRDefault="00820427" w:rsidP="00820427">
      <w:pPr>
        <w:autoSpaceDE w:val="0"/>
        <w:autoSpaceDN w:val="0"/>
        <w:ind w:firstLine="709"/>
        <w:rPr>
          <w:rFonts w:ascii="Arial" w:hAnsi="Arial" w:cs="Arial"/>
          <w:sz w:val="24"/>
          <w:szCs w:val="24"/>
        </w:rPr>
      </w:pPr>
    </w:p>
    <w:p w:rsidR="00820427" w:rsidRPr="006A1585" w:rsidRDefault="00820427" w:rsidP="00820427">
      <w:pPr>
        <w:autoSpaceDE w:val="0"/>
        <w:autoSpaceDN w:val="0"/>
        <w:ind w:firstLine="709"/>
        <w:rPr>
          <w:rFonts w:ascii="Arial" w:hAnsi="Arial" w:cs="Arial"/>
          <w:sz w:val="24"/>
          <w:szCs w:val="24"/>
        </w:rPr>
      </w:pPr>
    </w:p>
    <w:p w:rsidR="00820427" w:rsidRPr="006A1585" w:rsidRDefault="00820427" w:rsidP="00820427">
      <w:pPr>
        <w:autoSpaceDE w:val="0"/>
        <w:autoSpaceDN w:val="0"/>
        <w:ind w:firstLine="709"/>
        <w:rPr>
          <w:rFonts w:ascii="Arial" w:hAnsi="Arial" w:cs="Arial"/>
          <w:sz w:val="24"/>
          <w:szCs w:val="24"/>
        </w:rPr>
      </w:pPr>
    </w:p>
    <w:sectPr w:rsidR="00820427" w:rsidRPr="006A1585" w:rsidSect="006A1585">
      <w:pgSz w:w="11906" w:h="16838" w:code="9"/>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Andale Mono IPA"/>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Liberation Serif" w:hAnsi="Liberation Serif" w:cs="Times New Roman"/>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3" w15:restartNumberingAfterBreak="0">
    <w:nsid w:val="050950A3"/>
    <w:multiLevelType w:val="multilevel"/>
    <w:tmpl w:val="5A9465E8"/>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4" w15:restartNumberingAfterBreak="0">
    <w:nsid w:val="09C32506"/>
    <w:multiLevelType w:val="multilevel"/>
    <w:tmpl w:val="F476D912"/>
    <w:lvl w:ilvl="0">
      <w:start w:val="1"/>
      <w:numFmt w:val="decimal"/>
      <w:lvlText w:val="%1."/>
      <w:lvlJc w:val="left"/>
      <w:pPr>
        <w:ind w:left="108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9C4491D"/>
    <w:multiLevelType w:val="hybridMultilevel"/>
    <w:tmpl w:val="A02417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7623003"/>
    <w:multiLevelType w:val="multilevel"/>
    <w:tmpl w:val="5E16F0D2"/>
    <w:lvl w:ilvl="0">
      <w:start w:val="1"/>
      <w:numFmt w:val="decimal"/>
      <w:lvlText w:val="%1."/>
      <w:lvlJc w:val="left"/>
      <w:pPr>
        <w:tabs>
          <w:tab w:val="num" w:pos="720"/>
        </w:tabs>
        <w:ind w:left="720" w:hanging="360"/>
      </w:pPr>
      <w:rPr>
        <w:rFonts w:cs="Times New Roman"/>
        <w:bCs/>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279A7685"/>
    <w:multiLevelType w:val="hybridMultilevel"/>
    <w:tmpl w:val="6DE6B3AA"/>
    <w:lvl w:ilvl="0" w:tplc="16AE7D0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38566F15"/>
    <w:multiLevelType w:val="hybridMultilevel"/>
    <w:tmpl w:val="916EA4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3528A8"/>
    <w:multiLevelType w:val="hybridMultilevel"/>
    <w:tmpl w:val="9EDE49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323255C"/>
    <w:multiLevelType w:val="hybridMultilevel"/>
    <w:tmpl w:val="DF0C7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6D301B"/>
    <w:multiLevelType w:val="hybridMultilevel"/>
    <w:tmpl w:val="73BA49E4"/>
    <w:lvl w:ilvl="0" w:tplc="255480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66AA5BF1"/>
    <w:multiLevelType w:val="hybridMultilevel"/>
    <w:tmpl w:val="9D7C31D0"/>
    <w:lvl w:ilvl="0" w:tplc="0554A46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70AF27C3"/>
    <w:multiLevelType w:val="multilevel"/>
    <w:tmpl w:val="4440D8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1AD5073"/>
    <w:multiLevelType w:val="hybridMultilevel"/>
    <w:tmpl w:val="4A7CE82A"/>
    <w:lvl w:ilvl="0" w:tplc="A40878D2">
      <w:start w:val="1"/>
      <w:numFmt w:val="decimal"/>
      <w:lvlText w:val="%1."/>
      <w:lvlJc w:val="left"/>
      <w:pPr>
        <w:ind w:left="107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15:restartNumberingAfterBreak="0">
    <w:nsid w:val="7B886AA1"/>
    <w:multiLevelType w:val="hybridMultilevel"/>
    <w:tmpl w:val="FA1A4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5"/>
  </w:num>
  <w:num w:numId="3">
    <w:abstractNumId w:val="12"/>
  </w:num>
  <w:num w:numId="4">
    <w:abstractNumId w:val="4"/>
  </w:num>
  <w:num w:numId="5">
    <w:abstractNumId w:val="9"/>
  </w:num>
  <w:num w:numId="6">
    <w:abstractNumId w:val="8"/>
  </w:num>
  <w:num w:numId="7">
    <w:abstractNumId w:val="15"/>
  </w:num>
  <w:num w:numId="8">
    <w:abstractNumId w:val="0"/>
  </w:num>
  <w:num w:numId="9">
    <w:abstractNumId w:val="1"/>
  </w:num>
  <w:num w:numId="10">
    <w:abstractNumId w:val="2"/>
  </w:num>
  <w:num w:numId="11">
    <w:abstractNumId w:val="10"/>
  </w:num>
  <w:num w:numId="12">
    <w:abstractNumId w:val="3"/>
  </w:num>
  <w:num w:numId="13">
    <w:abstractNumId w:val="6"/>
  </w:num>
  <w:num w:numId="14">
    <w:abstractNumId w:val="7"/>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F9"/>
    <w:rsid w:val="00001F74"/>
    <w:rsid w:val="00007F99"/>
    <w:rsid w:val="0001756E"/>
    <w:rsid w:val="00021D39"/>
    <w:rsid w:val="00045F65"/>
    <w:rsid w:val="0006107C"/>
    <w:rsid w:val="00083B20"/>
    <w:rsid w:val="000C0D52"/>
    <w:rsid w:val="000C4BBF"/>
    <w:rsid w:val="000E6EA0"/>
    <w:rsid w:val="0010637D"/>
    <w:rsid w:val="001074F7"/>
    <w:rsid w:val="00116580"/>
    <w:rsid w:val="00122208"/>
    <w:rsid w:val="00132FDB"/>
    <w:rsid w:val="00135148"/>
    <w:rsid w:val="0013564E"/>
    <w:rsid w:val="00142341"/>
    <w:rsid w:val="00154456"/>
    <w:rsid w:val="00182979"/>
    <w:rsid w:val="001A5664"/>
    <w:rsid w:val="00202F54"/>
    <w:rsid w:val="002071E9"/>
    <w:rsid w:val="00210786"/>
    <w:rsid w:val="00223100"/>
    <w:rsid w:val="00242538"/>
    <w:rsid w:val="00245117"/>
    <w:rsid w:val="0025442B"/>
    <w:rsid w:val="00282CE4"/>
    <w:rsid w:val="00282DEC"/>
    <w:rsid w:val="00284EF9"/>
    <w:rsid w:val="002B2497"/>
    <w:rsid w:val="002D035D"/>
    <w:rsid w:val="002D2CC7"/>
    <w:rsid w:val="002E1623"/>
    <w:rsid w:val="003263D1"/>
    <w:rsid w:val="0032769A"/>
    <w:rsid w:val="003306F5"/>
    <w:rsid w:val="0034387B"/>
    <w:rsid w:val="00347A83"/>
    <w:rsid w:val="003537D7"/>
    <w:rsid w:val="0037067F"/>
    <w:rsid w:val="00375051"/>
    <w:rsid w:val="00376BDF"/>
    <w:rsid w:val="00384E3B"/>
    <w:rsid w:val="00392C8F"/>
    <w:rsid w:val="003A1F67"/>
    <w:rsid w:val="003B21D9"/>
    <w:rsid w:val="003C3253"/>
    <w:rsid w:val="003D12BA"/>
    <w:rsid w:val="003D2201"/>
    <w:rsid w:val="003D5227"/>
    <w:rsid w:val="003D71EB"/>
    <w:rsid w:val="0040291B"/>
    <w:rsid w:val="00427927"/>
    <w:rsid w:val="00433724"/>
    <w:rsid w:val="00456B61"/>
    <w:rsid w:val="00460963"/>
    <w:rsid w:val="00465C38"/>
    <w:rsid w:val="00472475"/>
    <w:rsid w:val="004752F4"/>
    <w:rsid w:val="0047799D"/>
    <w:rsid w:val="00483522"/>
    <w:rsid w:val="00496CE7"/>
    <w:rsid w:val="00496F3B"/>
    <w:rsid w:val="00497A20"/>
    <w:rsid w:val="004A6506"/>
    <w:rsid w:val="004B1B89"/>
    <w:rsid w:val="004B1E78"/>
    <w:rsid w:val="004B6162"/>
    <w:rsid w:val="004B62FC"/>
    <w:rsid w:val="004C25BB"/>
    <w:rsid w:val="004C3F2D"/>
    <w:rsid w:val="004C428E"/>
    <w:rsid w:val="004C7751"/>
    <w:rsid w:val="004D1B26"/>
    <w:rsid w:val="004F7303"/>
    <w:rsid w:val="005163CD"/>
    <w:rsid w:val="00520730"/>
    <w:rsid w:val="005418D1"/>
    <w:rsid w:val="00550E04"/>
    <w:rsid w:val="00561210"/>
    <w:rsid w:val="005618B2"/>
    <w:rsid w:val="0056556F"/>
    <w:rsid w:val="005A6FCC"/>
    <w:rsid w:val="005B45E5"/>
    <w:rsid w:val="005B5C37"/>
    <w:rsid w:val="005C574D"/>
    <w:rsid w:val="00606FE4"/>
    <w:rsid w:val="00624FD3"/>
    <w:rsid w:val="00632406"/>
    <w:rsid w:val="006376E4"/>
    <w:rsid w:val="006514B8"/>
    <w:rsid w:val="00651A95"/>
    <w:rsid w:val="00665D3A"/>
    <w:rsid w:val="00665E2C"/>
    <w:rsid w:val="00695706"/>
    <w:rsid w:val="00697595"/>
    <w:rsid w:val="006A1585"/>
    <w:rsid w:val="006A6079"/>
    <w:rsid w:val="006D7B54"/>
    <w:rsid w:val="006E0D24"/>
    <w:rsid w:val="006E2284"/>
    <w:rsid w:val="006E2D90"/>
    <w:rsid w:val="006F0E0F"/>
    <w:rsid w:val="006F5D7F"/>
    <w:rsid w:val="00710EF5"/>
    <w:rsid w:val="00726298"/>
    <w:rsid w:val="0074018F"/>
    <w:rsid w:val="00747A3C"/>
    <w:rsid w:val="00750D68"/>
    <w:rsid w:val="00766753"/>
    <w:rsid w:val="007722C8"/>
    <w:rsid w:val="00797A72"/>
    <w:rsid w:val="007A19AE"/>
    <w:rsid w:val="007A6344"/>
    <w:rsid w:val="007B34FB"/>
    <w:rsid w:val="007C129E"/>
    <w:rsid w:val="007C36DB"/>
    <w:rsid w:val="007C394A"/>
    <w:rsid w:val="007D298D"/>
    <w:rsid w:val="00805DBC"/>
    <w:rsid w:val="00820427"/>
    <w:rsid w:val="00832FD1"/>
    <w:rsid w:val="00847E3A"/>
    <w:rsid w:val="008970E7"/>
    <w:rsid w:val="008A254E"/>
    <w:rsid w:val="008A3764"/>
    <w:rsid w:val="008D4338"/>
    <w:rsid w:val="009019A2"/>
    <w:rsid w:val="00902F86"/>
    <w:rsid w:val="00910703"/>
    <w:rsid w:val="00924B84"/>
    <w:rsid w:val="00941AAE"/>
    <w:rsid w:val="00942D65"/>
    <w:rsid w:val="00942D8D"/>
    <w:rsid w:val="00943BB3"/>
    <w:rsid w:val="00952173"/>
    <w:rsid w:val="00963B5E"/>
    <w:rsid w:val="009663EF"/>
    <w:rsid w:val="00966A72"/>
    <w:rsid w:val="00973778"/>
    <w:rsid w:val="00986317"/>
    <w:rsid w:val="009A4469"/>
    <w:rsid w:val="009A573C"/>
    <w:rsid w:val="009D6EF4"/>
    <w:rsid w:val="009F2676"/>
    <w:rsid w:val="00A05DFB"/>
    <w:rsid w:val="00A0688D"/>
    <w:rsid w:val="00A07FF9"/>
    <w:rsid w:val="00A16480"/>
    <w:rsid w:val="00A3213D"/>
    <w:rsid w:val="00A32A9C"/>
    <w:rsid w:val="00A4244B"/>
    <w:rsid w:val="00A52791"/>
    <w:rsid w:val="00A53246"/>
    <w:rsid w:val="00A90EAC"/>
    <w:rsid w:val="00AA02A9"/>
    <w:rsid w:val="00AA51BE"/>
    <w:rsid w:val="00AA5239"/>
    <w:rsid w:val="00AD145F"/>
    <w:rsid w:val="00AE568E"/>
    <w:rsid w:val="00B321D6"/>
    <w:rsid w:val="00B3427F"/>
    <w:rsid w:val="00B453C5"/>
    <w:rsid w:val="00B502A9"/>
    <w:rsid w:val="00B627AE"/>
    <w:rsid w:val="00B878F0"/>
    <w:rsid w:val="00B91686"/>
    <w:rsid w:val="00B959EB"/>
    <w:rsid w:val="00B95BB2"/>
    <w:rsid w:val="00BB094B"/>
    <w:rsid w:val="00BB4F04"/>
    <w:rsid w:val="00BB7E03"/>
    <w:rsid w:val="00BC0365"/>
    <w:rsid w:val="00BC1813"/>
    <w:rsid w:val="00BC3FF2"/>
    <w:rsid w:val="00BE0213"/>
    <w:rsid w:val="00BE3E7D"/>
    <w:rsid w:val="00BE5022"/>
    <w:rsid w:val="00C14068"/>
    <w:rsid w:val="00C372D0"/>
    <w:rsid w:val="00C40FA5"/>
    <w:rsid w:val="00C57BB7"/>
    <w:rsid w:val="00C57D6C"/>
    <w:rsid w:val="00C7705E"/>
    <w:rsid w:val="00C8541E"/>
    <w:rsid w:val="00C932CE"/>
    <w:rsid w:val="00CC24A6"/>
    <w:rsid w:val="00CC51E0"/>
    <w:rsid w:val="00CD70AE"/>
    <w:rsid w:val="00CE2274"/>
    <w:rsid w:val="00D022AE"/>
    <w:rsid w:val="00D07991"/>
    <w:rsid w:val="00D07C37"/>
    <w:rsid w:val="00D32150"/>
    <w:rsid w:val="00D4006F"/>
    <w:rsid w:val="00D61C45"/>
    <w:rsid w:val="00D62583"/>
    <w:rsid w:val="00D6397E"/>
    <w:rsid w:val="00D63B5C"/>
    <w:rsid w:val="00D65CEC"/>
    <w:rsid w:val="00D74C3C"/>
    <w:rsid w:val="00D75036"/>
    <w:rsid w:val="00D8054C"/>
    <w:rsid w:val="00D80E63"/>
    <w:rsid w:val="00D8136C"/>
    <w:rsid w:val="00D81670"/>
    <w:rsid w:val="00DA454B"/>
    <w:rsid w:val="00DA578E"/>
    <w:rsid w:val="00DB4C8F"/>
    <w:rsid w:val="00DB7E96"/>
    <w:rsid w:val="00DC7B67"/>
    <w:rsid w:val="00DE077C"/>
    <w:rsid w:val="00DE5BBF"/>
    <w:rsid w:val="00E00E35"/>
    <w:rsid w:val="00E01FF6"/>
    <w:rsid w:val="00E11DCC"/>
    <w:rsid w:val="00E15B06"/>
    <w:rsid w:val="00E21358"/>
    <w:rsid w:val="00E25A5C"/>
    <w:rsid w:val="00E33573"/>
    <w:rsid w:val="00E37454"/>
    <w:rsid w:val="00E501A6"/>
    <w:rsid w:val="00E6034B"/>
    <w:rsid w:val="00E632D2"/>
    <w:rsid w:val="00E6452A"/>
    <w:rsid w:val="00E6719C"/>
    <w:rsid w:val="00E81F6C"/>
    <w:rsid w:val="00E8216D"/>
    <w:rsid w:val="00E903D9"/>
    <w:rsid w:val="00E92DAF"/>
    <w:rsid w:val="00E96C2F"/>
    <w:rsid w:val="00EA5AC8"/>
    <w:rsid w:val="00EB0429"/>
    <w:rsid w:val="00EB603D"/>
    <w:rsid w:val="00EC40F4"/>
    <w:rsid w:val="00ED6B96"/>
    <w:rsid w:val="00F0302B"/>
    <w:rsid w:val="00F043FF"/>
    <w:rsid w:val="00F05CC4"/>
    <w:rsid w:val="00F26D15"/>
    <w:rsid w:val="00F30EEE"/>
    <w:rsid w:val="00F34F28"/>
    <w:rsid w:val="00F44471"/>
    <w:rsid w:val="00F4671B"/>
    <w:rsid w:val="00F51D96"/>
    <w:rsid w:val="00F55A4C"/>
    <w:rsid w:val="00F80963"/>
    <w:rsid w:val="00F9350E"/>
    <w:rsid w:val="00FA175F"/>
    <w:rsid w:val="00FA275A"/>
    <w:rsid w:val="00FA385D"/>
    <w:rsid w:val="00FA3A1B"/>
    <w:rsid w:val="00FA513B"/>
    <w:rsid w:val="00FB4A05"/>
    <w:rsid w:val="00FB6D80"/>
    <w:rsid w:val="00FB7949"/>
    <w:rsid w:val="00FC4CAD"/>
    <w:rsid w:val="00FE452D"/>
    <w:rsid w:val="00FF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03E35"/>
  <w14:defaultImageDpi w14:val="0"/>
  <w15:docId w15:val="{25714C74-7ABB-4506-9E25-544AC2B5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4456"/>
  </w:style>
  <w:style w:type="paragraph" w:styleId="1">
    <w:name w:val="heading 1"/>
    <w:basedOn w:val="a"/>
    <w:next w:val="a"/>
    <w:link w:val="10"/>
    <w:uiPriority w:val="9"/>
    <w:qFormat/>
    <w:rsid w:val="00154456"/>
    <w:pPr>
      <w:keepNext/>
      <w:jc w:val="center"/>
      <w:outlineLvl w:val="0"/>
    </w:pPr>
    <w:rPr>
      <w:rFonts w:ascii="Arial" w:hAnsi="Arial"/>
      <w:b/>
      <w:sz w:val="28"/>
    </w:rPr>
  </w:style>
  <w:style w:type="paragraph" w:styleId="2">
    <w:name w:val="heading 2"/>
    <w:basedOn w:val="a"/>
    <w:next w:val="a"/>
    <w:link w:val="20"/>
    <w:uiPriority w:val="9"/>
    <w:qFormat/>
    <w:rsid w:val="00154456"/>
    <w:pPr>
      <w:keepNext/>
      <w:ind w:firstLine="720"/>
      <w:jc w:val="both"/>
      <w:outlineLvl w:val="1"/>
    </w:pPr>
    <w:rPr>
      <w:rFonts w:ascii="Arial" w:hAnsi="Arial"/>
      <w:b/>
      <w:sz w:val="24"/>
    </w:rPr>
  </w:style>
  <w:style w:type="paragraph" w:styleId="3">
    <w:name w:val="heading 3"/>
    <w:basedOn w:val="a"/>
    <w:next w:val="a"/>
    <w:link w:val="30"/>
    <w:uiPriority w:val="9"/>
    <w:qFormat/>
    <w:rsid w:val="00154456"/>
    <w:pPr>
      <w:keepNext/>
      <w:spacing w:line="360" w:lineRule="auto"/>
      <w:jc w:val="center"/>
      <w:outlineLvl w:val="2"/>
    </w:pPr>
    <w:rPr>
      <w:rFonts w:ascii="Arial" w:hAnsi="Arial"/>
      <w:b/>
      <w:sz w:val="36"/>
    </w:rPr>
  </w:style>
  <w:style w:type="paragraph" w:styleId="4">
    <w:name w:val="heading 4"/>
    <w:basedOn w:val="a"/>
    <w:next w:val="a"/>
    <w:link w:val="40"/>
    <w:uiPriority w:val="9"/>
    <w:qFormat/>
    <w:rsid w:val="00154456"/>
    <w:pPr>
      <w:keepNext/>
      <w:spacing w:line="360" w:lineRule="auto"/>
      <w:jc w:val="center"/>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Indent"/>
    <w:basedOn w:val="a"/>
    <w:link w:val="a4"/>
    <w:uiPriority w:val="99"/>
    <w:rsid w:val="00154456"/>
    <w:pPr>
      <w:ind w:firstLine="720"/>
      <w:jc w:val="both"/>
    </w:pPr>
    <w:rPr>
      <w:rFonts w:ascii="Arial" w:hAnsi="Arial"/>
      <w:sz w:val="24"/>
    </w:rPr>
  </w:style>
  <w:style w:type="character" w:customStyle="1" w:styleId="a4">
    <w:name w:val="Основной текст с отступом Знак"/>
    <w:basedOn w:val="a0"/>
    <w:link w:val="a3"/>
    <w:uiPriority w:val="99"/>
    <w:semiHidden/>
    <w:locked/>
    <w:rPr>
      <w:rFonts w:cs="Times New Roman"/>
    </w:rPr>
  </w:style>
  <w:style w:type="paragraph" w:styleId="a5">
    <w:name w:val="Balloon Text"/>
    <w:basedOn w:val="a"/>
    <w:link w:val="a6"/>
    <w:uiPriority w:val="99"/>
    <w:semiHidden/>
    <w:unhideWhenUsed/>
    <w:rsid w:val="00456B61"/>
    <w:rPr>
      <w:rFonts w:ascii="Segoe UI" w:hAnsi="Segoe UI" w:cs="Segoe UI"/>
      <w:sz w:val="18"/>
      <w:szCs w:val="18"/>
    </w:rPr>
  </w:style>
  <w:style w:type="character" w:customStyle="1" w:styleId="a6">
    <w:name w:val="Текст выноски Знак"/>
    <w:basedOn w:val="a0"/>
    <w:link w:val="a5"/>
    <w:uiPriority w:val="99"/>
    <w:semiHidden/>
    <w:locked/>
    <w:rsid w:val="00456B61"/>
    <w:rPr>
      <w:rFonts w:ascii="Segoe UI" w:hAnsi="Segoe UI" w:cs="Segoe UI"/>
      <w:sz w:val="18"/>
      <w:szCs w:val="18"/>
    </w:rPr>
  </w:style>
  <w:style w:type="paragraph" w:styleId="21">
    <w:name w:val="Body Text 2"/>
    <w:basedOn w:val="a"/>
    <w:link w:val="22"/>
    <w:uiPriority w:val="99"/>
    <w:unhideWhenUsed/>
    <w:rsid w:val="00695706"/>
    <w:pPr>
      <w:suppressAutoHyphens/>
      <w:spacing w:after="120" w:line="480" w:lineRule="auto"/>
    </w:pPr>
    <w:rPr>
      <w:lang w:eastAsia="ar-SA"/>
    </w:rPr>
  </w:style>
  <w:style w:type="character" w:customStyle="1" w:styleId="22">
    <w:name w:val="Основной текст 2 Знак"/>
    <w:basedOn w:val="a0"/>
    <w:link w:val="21"/>
    <w:uiPriority w:val="99"/>
    <w:locked/>
    <w:rsid w:val="00695706"/>
    <w:rPr>
      <w:rFonts w:cs="Times New Roman"/>
      <w:lang w:val="x-none" w:eastAsia="ar-SA" w:bidi="ar-SA"/>
    </w:rPr>
  </w:style>
  <w:style w:type="paragraph" w:styleId="a7">
    <w:name w:val="Title"/>
    <w:basedOn w:val="a"/>
    <w:link w:val="a8"/>
    <w:uiPriority w:val="10"/>
    <w:qFormat/>
    <w:rsid w:val="00F80963"/>
    <w:pPr>
      <w:suppressAutoHyphens/>
      <w:jc w:val="center"/>
    </w:pPr>
    <w:rPr>
      <w:sz w:val="28"/>
      <w:lang w:eastAsia="zh-CN"/>
    </w:rPr>
  </w:style>
  <w:style w:type="paragraph" w:styleId="a9">
    <w:name w:val="List Paragraph"/>
    <w:basedOn w:val="a"/>
    <w:uiPriority w:val="34"/>
    <w:qFormat/>
    <w:rsid w:val="00695706"/>
    <w:pPr>
      <w:ind w:left="708"/>
    </w:pPr>
  </w:style>
  <w:style w:type="character" w:customStyle="1" w:styleId="a8">
    <w:name w:val="Заголовок Знак"/>
    <w:basedOn w:val="a0"/>
    <w:link w:val="a7"/>
    <w:uiPriority w:val="10"/>
    <w:locked/>
    <w:rsid w:val="00695706"/>
    <w:rPr>
      <w:rFonts w:cs="Times New Roman"/>
      <w:sz w:val="28"/>
      <w:szCs w:val="28"/>
    </w:rPr>
  </w:style>
  <w:style w:type="paragraph" w:styleId="aa">
    <w:name w:val="No Spacing"/>
    <w:uiPriority w:val="1"/>
    <w:qFormat/>
    <w:rsid w:val="00695706"/>
    <w:pPr>
      <w:suppressAutoHyphens/>
    </w:pPr>
    <w:rPr>
      <w:lang w:eastAsia="ar-SA"/>
    </w:rPr>
  </w:style>
  <w:style w:type="paragraph" w:styleId="ab">
    <w:name w:val="Body Text"/>
    <w:basedOn w:val="a"/>
    <w:link w:val="ac"/>
    <w:uiPriority w:val="99"/>
    <w:rsid w:val="00F80963"/>
    <w:pPr>
      <w:spacing w:after="120"/>
    </w:pPr>
  </w:style>
  <w:style w:type="character" w:customStyle="1" w:styleId="ac">
    <w:name w:val="Основной текст Знак"/>
    <w:basedOn w:val="a0"/>
    <w:link w:val="ab"/>
    <w:uiPriority w:val="99"/>
    <w:locked/>
    <w:rsid w:val="00F80963"/>
    <w:rPr>
      <w:rFonts w:cs="Times New Roman"/>
    </w:rPr>
  </w:style>
  <w:style w:type="character" w:styleId="ad">
    <w:name w:val="Hyperlink"/>
    <w:basedOn w:val="a0"/>
    <w:uiPriority w:val="99"/>
    <w:unhideWhenUsed/>
    <w:rsid w:val="006E0D24"/>
    <w:rPr>
      <w:rFonts w:cs="Times New Roman"/>
      <w:color w:val="0563C1" w:themeColor="hyperlink"/>
      <w:u w:val="single"/>
    </w:rPr>
  </w:style>
  <w:style w:type="paragraph" w:customStyle="1" w:styleId="210">
    <w:name w:val="Основной текст 21"/>
    <w:basedOn w:val="a"/>
    <w:rsid w:val="006F5D7F"/>
    <w:pPr>
      <w:suppressAutoHyphens/>
    </w:pPr>
    <w:rPr>
      <w:b/>
      <w:i/>
      <w:sz w:val="24"/>
      <w:lang w:eastAsia="zh-CN"/>
    </w:rPr>
  </w:style>
  <w:style w:type="character" w:customStyle="1" w:styleId="11">
    <w:name w:val="Название Знак1"/>
    <w:basedOn w:val="a0"/>
    <w:uiPriority w:val="10"/>
    <w:locked/>
    <w:rsid w:val="006F5D7F"/>
    <w:rPr>
      <w:rFonts w:asciiTheme="majorHAnsi" w:eastAsiaTheme="majorEastAsia" w:hAnsiTheme="majorHAnsi" w:cs="Times New Roman"/>
      <w:b/>
      <w:bCs/>
      <w:kern w:val="28"/>
      <w:sz w:val="32"/>
      <w:szCs w:val="32"/>
      <w:lang w:val="x-none" w:eastAsia="zh-CN"/>
    </w:rPr>
  </w:style>
  <w:style w:type="table" w:styleId="ae">
    <w:name w:val="Table Grid"/>
    <w:basedOn w:val="a1"/>
    <w:uiPriority w:val="39"/>
    <w:rsid w:val="00FB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820427"/>
    <w:pPr>
      <w:spacing w:before="100" w:beforeAutospacing="1" w:after="100" w:afterAutospacing="1"/>
    </w:pPr>
    <w:rPr>
      <w:sz w:val="24"/>
      <w:szCs w:val="24"/>
    </w:rPr>
  </w:style>
  <w:style w:type="paragraph" w:customStyle="1" w:styleId="ConsPlusTitle">
    <w:name w:val="ConsPlusTitle"/>
    <w:uiPriority w:val="99"/>
    <w:rsid w:val="00820427"/>
    <w:pPr>
      <w:widowControl w:val="0"/>
      <w:autoSpaceDE w:val="0"/>
      <w:autoSpaceDN w:val="0"/>
      <w:adjustRightInd w:val="0"/>
    </w:pPr>
    <w:rPr>
      <w:b/>
      <w:bCs/>
      <w:sz w:val="28"/>
      <w:szCs w:val="28"/>
    </w:rPr>
  </w:style>
  <w:style w:type="paragraph" w:customStyle="1" w:styleId="ConsPlusNormal">
    <w:name w:val="ConsPlusNormal"/>
    <w:rsid w:val="00045F65"/>
    <w:pPr>
      <w:autoSpaceDE w:val="0"/>
      <w:autoSpaceDN w:val="0"/>
      <w:adjustRightInd w:val="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1932-95CD-49B1-A95B-FA2F72A9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Главы.dot</Template>
  <TotalTime>3</TotalTime>
  <Pages>15</Pages>
  <Words>7329</Words>
  <Characters>41779</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АДМИНИСТРАЦИЯ</vt:lpstr>
      <vt:lpstr>ГОРОДСКОГО ОКРУГА ПАВЛОВСКИЙ ПОСАД </vt:lpstr>
      <vt:lpstr>МОСКОВСКОЙ ОБЛАСТИ</vt:lpstr>
      <vt:lpstr>ПОСТАНОВЛЕНИЕ</vt:lpstr>
    </vt:vector>
  </TitlesOfParts>
  <Company>Adm</Company>
  <LinksUpToDate>false</LinksUpToDate>
  <CharactersWithSpaces>49010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oo08</dc:creator>
  <cp:keywords/>
  <dc:description/>
  <cp:lastModifiedBy>oo13</cp:lastModifiedBy>
  <cp:revision>3</cp:revision>
  <cp:lastPrinted>2018-10-25T10:12:00Z</cp:lastPrinted>
  <dcterms:created xsi:type="dcterms:W3CDTF">2019-04-10T04:58:00Z</dcterms:created>
  <dcterms:modified xsi:type="dcterms:W3CDTF">2019-04-10T05:00:00Z</dcterms:modified>
</cp:coreProperties>
</file>