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68" w:rsidRDefault="00F377F5" w:rsidP="00F377F5">
      <w:pPr>
        <w:pStyle w:val="ConsPlusNormal"/>
        <w:ind w:right="-143"/>
        <w:jc w:val="right"/>
        <w:rPr>
          <w:rFonts w:ascii="Times New Roman" w:hAnsi="Times New Roman" w:cs="Times New Roman"/>
          <w:b/>
          <w:sz w:val="24"/>
          <w:szCs w:val="24"/>
        </w:rPr>
      </w:pPr>
      <w:r>
        <w:rPr>
          <w:rFonts w:ascii="Times New Roman" w:hAnsi="Times New Roman" w:cs="Times New Roman"/>
          <w:sz w:val="24"/>
          <w:szCs w:val="24"/>
        </w:rPr>
        <w:t>ПРОЕКТ</w:t>
      </w:r>
    </w:p>
    <w:p w:rsidR="00F377F5" w:rsidRDefault="00F377F5" w:rsidP="00144F42">
      <w:pPr>
        <w:pStyle w:val="ConsPlusNormal"/>
        <w:ind w:right="-143"/>
        <w:jc w:val="center"/>
        <w:rPr>
          <w:rFonts w:ascii="Times New Roman" w:hAnsi="Times New Roman" w:cs="Times New Roman"/>
          <w:b/>
          <w:sz w:val="24"/>
          <w:szCs w:val="24"/>
        </w:rPr>
      </w:pP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342116">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F377F5">
        <w:rPr>
          <w:b/>
          <w:color w:val="auto"/>
        </w:rPr>
        <w:t>Выдача решения о переводе жилого помещения в нежилое помещение или нежилого помещения в жилое помещение</w:t>
      </w:r>
      <w:r w:rsidRPr="00065F09">
        <w:rPr>
          <w:b/>
          <w:color w:val="auto"/>
        </w:rPr>
        <w:t>»</w:t>
      </w:r>
      <w:r w:rsidR="00E40B49">
        <w:rPr>
          <w:b/>
          <w:color w:val="auto"/>
        </w:rPr>
        <w:t xml:space="preserve"> </w:t>
      </w:r>
      <w:r w:rsidR="00E40B49" w:rsidRPr="004B554C">
        <w:rPr>
          <w:b/>
          <w:color w:val="auto"/>
        </w:rPr>
        <w:t>на территории городского округа Павловский Посад Московской области</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495A62">
              <w:rPr>
                <w:webHidden/>
              </w:rPr>
              <w:t>3</w:t>
            </w:r>
            <w:r>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495A62">
              <w:rPr>
                <w:webHidden/>
              </w:rPr>
              <w:t>3</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495A62">
              <w:rPr>
                <w:webHidden/>
              </w:rPr>
              <w:t>3</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495A62">
              <w:rPr>
                <w:webHidden/>
              </w:rPr>
              <w:t>4</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495A62">
              <w:rPr>
                <w:webHidden/>
              </w:rPr>
              <w:t>7</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495A62">
              <w:rPr>
                <w:webHidden/>
              </w:rPr>
              <w:t>7</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495A62">
              <w:rPr>
                <w:webHidden/>
              </w:rPr>
              <w:t>8</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495A62">
              <w:rPr>
                <w:webHidden/>
              </w:rPr>
              <w:t>8</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495A62">
              <w:rPr>
                <w:webHidden/>
              </w:rPr>
              <w:t>11</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495A62">
              <w:rPr>
                <w:webHidden/>
              </w:rPr>
              <w:t>12</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495A62">
              <w:rPr>
                <w:webHidden/>
              </w:rPr>
              <w:t>13</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495A62">
              <w:rPr>
                <w:webHidden/>
              </w:rPr>
              <w:t>15</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495A62">
              <w:rPr>
                <w:webHidden/>
              </w:rPr>
              <w:t>16</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495A62">
              <w:rPr>
                <w:webHidden/>
              </w:rPr>
              <w:t>16</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495A62">
              <w:rPr>
                <w:webHidden/>
              </w:rPr>
              <w:t>17</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495A62">
              <w:rPr>
                <w:webHidden/>
              </w:rPr>
              <w:t>18</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495A62">
              <w:rPr>
                <w:webHidden/>
              </w:rPr>
              <w:t>20</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495A62">
              <w:rPr>
                <w:webHidden/>
              </w:rPr>
              <w:t>21</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495A62">
              <w:rPr>
                <w:webHidden/>
              </w:rPr>
              <w:t>21</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495A62">
              <w:rPr>
                <w:webHidden/>
              </w:rPr>
              <w:t>23</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495A62">
              <w:rPr>
                <w:webHidden/>
              </w:rPr>
              <w:t>23</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495A62">
              <w:rPr>
                <w:webHidden/>
              </w:rPr>
              <w:t>25</w:t>
            </w:r>
            <w:r w:rsidR="008F31EB">
              <w:rPr>
                <w:webHidden/>
              </w:rPr>
              <w:fldChar w:fldCharType="end"/>
            </w:r>
          </w:hyperlink>
        </w:p>
        <w:p w:rsidR="001A3A12" w:rsidRDefault="00F377F5">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495A62">
              <w:rPr>
                <w:webHidden/>
              </w:rPr>
              <w:t>25</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495A62">
              <w:rPr>
                <w:webHidden/>
              </w:rPr>
              <w:t>31</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495A62">
              <w:rPr>
                <w:webHidden/>
              </w:rPr>
              <w:t>33</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495A62">
              <w:rPr>
                <w:webHidden/>
              </w:rPr>
              <w:t>34</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495A62">
              <w:rPr>
                <w:webHidden/>
              </w:rPr>
              <w:t>37</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495A62">
              <w:rPr>
                <w:webHidden/>
              </w:rPr>
              <w:t>39</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495A62">
              <w:rPr>
                <w:webHidden/>
              </w:rPr>
              <w:t>41</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495A62">
              <w:rPr>
                <w:webHidden/>
              </w:rPr>
              <w:t>42</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495A62">
              <w:rPr>
                <w:webHidden/>
              </w:rPr>
              <w:t>52</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495A62">
              <w:rPr>
                <w:webHidden/>
              </w:rPr>
              <w:t>54</w:t>
            </w:r>
            <w:r w:rsidR="008F31EB">
              <w:rPr>
                <w:webHidden/>
              </w:rPr>
              <w:fldChar w:fldCharType="end"/>
            </w:r>
          </w:hyperlink>
        </w:p>
        <w:p w:rsidR="001A3A12" w:rsidRDefault="00F377F5">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495A62">
              <w:rPr>
                <w:webHidden/>
              </w:rPr>
              <w:t>60</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295C7F">
      <w:pPr>
        <w:pStyle w:val="1-"/>
        <w:keepLines/>
        <w:numPr>
          <w:ilvl w:val="0"/>
          <w:numId w:val="16"/>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lastRenderedPageBreak/>
        <w:t>Общие положения</w:t>
      </w:r>
      <w:bookmarkEnd w:id="0"/>
      <w:bookmarkEnd w:id="1"/>
      <w:bookmarkEnd w:id="2"/>
      <w:bookmarkEnd w:id="3"/>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4"/>
      <w:bookmarkEnd w:id="5"/>
      <w:bookmarkEnd w:id="6"/>
      <w:bookmarkEnd w:id="7"/>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rsidP="00295C7F">
      <w:pPr>
        <w:pStyle w:val="11"/>
        <w:keepNext/>
        <w:keepLines/>
        <w:numPr>
          <w:ilvl w:val="1"/>
          <w:numId w:val="19"/>
        </w:numPr>
        <w:tabs>
          <w:tab w:val="left" w:pos="993"/>
          <w:tab w:val="left" w:pos="1134"/>
        </w:tabs>
        <w:suppressAutoHyphens/>
        <w:autoSpaceDE/>
        <w:autoSpaceDN/>
        <w:adjustRightInd/>
        <w:ind w:left="0" w:firstLine="567"/>
        <w:rPr>
          <w:sz w:val="24"/>
          <w:szCs w:val="24"/>
        </w:rPr>
      </w:pPr>
      <w:r w:rsidRPr="00BB6542">
        <w:rPr>
          <w:sz w:val="24"/>
          <w:szCs w:val="24"/>
        </w:rPr>
        <w:t>Административный регламент регулирует отношения, возникающие в связи с предоставлением муниципальной услуги «</w:t>
      </w:r>
      <w:r w:rsidR="00F377F5">
        <w:rPr>
          <w:sz w:val="24"/>
          <w:szCs w:val="24"/>
        </w:rPr>
        <w:t>Выдача решения о переводе жилого помещения в нежилое помещение или нежилого помещения в жилое помещение</w:t>
      </w:r>
      <w:r w:rsidRPr="00BB6542">
        <w:rPr>
          <w:sz w:val="24"/>
          <w:szCs w:val="24"/>
        </w:rPr>
        <w:t xml:space="preserve">» </w:t>
      </w:r>
      <w:r w:rsidR="00E40B49" w:rsidRPr="00E40B49">
        <w:rPr>
          <w:sz w:val="24"/>
          <w:szCs w:val="24"/>
        </w:rPr>
        <w:t>на территории городского округа Павловский Посад Московской области</w:t>
      </w:r>
      <w:r w:rsidR="00E40B49" w:rsidRPr="00BB6542">
        <w:rPr>
          <w:sz w:val="24"/>
          <w:szCs w:val="24"/>
        </w:rPr>
        <w:t xml:space="preserve"> </w:t>
      </w:r>
      <w:r w:rsidRPr="00BB6542">
        <w:rPr>
          <w:sz w:val="24"/>
          <w:szCs w:val="24"/>
        </w:rPr>
        <w:t>(далее –</w:t>
      </w:r>
      <w:r w:rsidR="001A3A12">
        <w:rPr>
          <w:sz w:val="24"/>
          <w:szCs w:val="24"/>
        </w:rPr>
        <w:t xml:space="preserve"> </w:t>
      </w:r>
      <w:r w:rsidRPr="00BB6542">
        <w:rPr>
          <w:sz w:val="24"/>
          <w:szCs w:val="24"/>
        </w:rPr>
        <w:t xml:space="preserve">Муниципальная услуга) Администрацией </w:t>
      </w:r>
      <w:r w:rsidR="00B2784A">
        <w:rPr>
          <w:sz w:val="24"/>
          <w:szCs w:val="24"/>
        </w:rPr>
        <w:t xml:space="preserve">городского округа Павловский Посад </w:t>
      </w:r>
      <w:r w:rsidRPr="00BB6542">
        <w:rPr>
          <w:sz w:val="24"/>
          <w:szCs w:val="24"/>
        </w:rPr>
        <w:t>Московской области (далее – Администрация).</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295C7F">
      <w:pPr>
        <w:pStyle w:val="11"/>
        <w:keepNext/>
        <w:keepLines/>
        <w:numPr>
          <w:ilvl w:val="1"/>
          <w:numId w:val="19"/>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295C7F">
      <w:pPr>
        <w:pStyle w:val="2-"/>
        <w:keepNext/>
        <w:keepLines/>
        <w:numPr>
          <w:ilvl w:val="0"/>
          <w:numId w:val="19"/>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8"/>
      <w:bookmarkEnd w:id="9"/>
      <w:bookmarkEnd w:id="10"/>
      <w:bookmarkEnd w:id="11"/>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295C7F">
      <w:pPr>
        <w:pStyle w:val="11"/>
        <w:keepNext/>
        <w:keepLines/>
        <w:numPr>
          <w:ilvl w:val="1"/>
          <w:numId w:val="19"/>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расположенного </w:t>
      </w:r>
      <w:r w:rsidR="00F377F5" w:rsidRPr="00E40B49">
        <w:rPr>
          <w:sz w:val="24"/>
          <w:szCs w:val="24"/>
        </w:rPr>
        <w:t>на территории городского округа Павловский Посад Московской области</w:t>
      </w:r>
      <w:r w:rsidR="00F377F5" w:rsidRPr="00BB6542">
        <w:rPr>
          <w:sz w:val="24"/>
          <w:szCs w:val="24"/>
        </w:rPr>
        <w:t xml:space="preserve"> </w:t>
      </w:r>
      <w:r w:rsidR="00BB6542" w:rsidRPr="00BB6542">
        <w:rPr>
          <w:sz w:val="24"/>
          <w:szCs w:val="24"/>
        </w:rPr>
        <w:t>(далее – Заявитель).</w:t>
      </w:r>
    </w:p>
    <w:p w:rsidR="00F82DE2" w:rsidRPr="00906DBC" w:rsidRDefault="00BB6542" w:rsidP="00295C7F">
      <w:pPr>
        <w:pStyle w:val="11"/>
        <w:keepNext/>
        <w:keepLines/>
        <w:numPr>
          <w:ilvl w:val="1"/>
          <w:numId w:val="19"/>
        </w:numPr>
        <w:tabs>
          <w:tab w:val="left" w:pos="993"/>
        </w:tabs>
        <w:ind w:left="0" w:firstLine="567"/>
        <w:rPr>
          <w:sz w:val="24"/>
          <w:szCs w:val="24"/>
        </w:rPr>
      </w:pPr>
      <w:r w:rsidRPr="00BB6542">
        <w:rPr>
          <w:sz w:val="24"/>
          <w:szCs w:val="24"/>
        </w:rPr>
        <w:lastRenderedPageBreak/>
        <w:t xml:space="preserve">Интересы лиц, указанных в пункте </w:t>
      </w:r>
      <w:r w:rsidR="00B2784A">
        <w:fldChar w:fldCharType="begin"/>
      </w:r>
      <w:r w:rsidR="00B2784A">
        <w:instrText xml:space="preserve"> REF _Ref440651123 \r \h  \* MERGEFORMAT </w:instrText>
      </w:r>
      <w:r w:rsidR="00B2784A">
        <w:fldChar w:fldCharType="separate"/>
      </w:r>
      <w:r w:rsidR="00495A62" w:rsidRPr="00495A62">
        <w:rPr>
          <w:sz w:val="24"/>
          <w:szCs w:val="24"/>
        </w:rPr>
        <w:t>2.1</w:t>
      </w:r>
      <w:r w:rsidR="00B2784A">
        <w:fldChar w:fldCharType="end"/>
      </w:r>
      <w:r w:rsidR="00B2784A">
        <w:rPr>
          <w:sz w:val="24"/>
          <w:szCs w:val="24"/>
        </w:rPr>
        <w:t xml:space="preserve"> настоящего Административного </w:t>
      </w:r>
      <w:r w:rsidRPr="00BB6542">
        <w:rPr>
          <w:sz w:val="24"/>
          <w:szCs w:val="24"/>
        </w:rPr>
        <w:t xml:space="preserve">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295C7F">
      <w:pPr>
        <w:pStyle w:val="2-"/>
        <w:keepNext/>
        <w:keepLines/>
        <w:numPr>
          <w:ilvl w:val="0"/>
          <w:numId w:val="19"/>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6"/>
    </w:p>
    <w:p w:rsidR="00F82DE2" w:rsidRDefault="00F82DE2" w:rsidP="00CD16FD">
      <w:pPr>
        <w:pStyle w:val="2-"/>
        <w:keepNext/>
        <w:keepLines/>
        <w:numPr>
          <w:ilvl w:val="0"/>
          <w:numId w:val="0"/>
        </w:numPr>
        <w:spacing w:before="0" w:after="0" w:line="276" w:lineRule="auto"/>
        <w:ind w:left="1211"/>
        <w:jc w:val="left"/>
        <w:rPr>
          <w:sz w:val="24"/>
          <w:szCs w:val="24"/>
        </w:rPr>
      </w:pPr>
    </w:p>
    <w:bookmarkEnd w:id="13"/>
    <w:bookmarkEnd w:id="14"/>
    <w:bookmarkEnd w:id="15"/>
    <w:p w:rsidR="00F82DE2" w:rsidRPr="0086442F" w:rsidRDefault="00073264" w:rsidP="00295C7F">
      <w:pPr>
        <w:pStyle w:val="11"/>
        <w:keepNext/>
        <w:keepLines/>
        <w:numPr>
          <w:ilvl w:val="1"/>
          <w:numId w:val="19"/>
        </w:numPr>
        <w:ind w:left="0" w:firstLine="709"/>
        <w:rPr>
          <w:sz w:val="24"/>
          <w:szCs w:val="24"/>
        </w:rPr>
      </w:pPr>
      <w:r w:rsidRPr="0086442F">
        <w:rPr>
          <w:sz w:val="24"/>
          <w:szCs w:val="24"/>
        </w:rPr>
        <w:t>При</w:t>
      </w:r>
      <w:r w:rsidR="00F377F5">
        <w:rPr>
          <w:sz w:val="24"/>
          <w:szCs w:val="24"/>
        </w:rPr>
        <w:t>ё</w:t>
      </w:r>
      <w:r w:rsidRPr="0086442F">
        <w:rPr>
          <w:sz w:val="24"/>
          <w:szCs w:val="24"/>
        </w:rPr>
        <w:t>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место нахождения и график работы Администрации, е</w:t>
      </w:r>
      <w:r w:rsidR="00F377F5">
        <w:rPr>
          <w:sz w:val="24"/>
          <w:szCs w:val="24"/>
        </w:rPr>
        <w:t>ё</w:t>
      </w:r>
      <w:r w:rsidRPr="0086442F">
        <w:rPr>
          <w:sz w:val="24"/>
          <w:szCs w:val="24"/>
        </w:rPr>
        <w:t xml:space="preserve"> структурных подразделений, предоставляющих Муниципальную услугу;</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00F377F5">
        <w:rPr>
          <w:sz w:val="24"/>
          <w:szCs w:val="24"/>
        </w:rPr>
        <w:t xml:space="preserve"> </w:t>
      </w:r>
      <w:r w:rsidRPr="0086442F">
        <w:rPr>
          <w:sz w:val="24"/>
          <w:szCs w:val="24"/>
        </w:rPr>
        <w:t>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г) путем размещения брошюр, буклетов и других печатных материалов в помещениях Администрации, предназначенных для при</w:t>
      </w:r>
      <w:r w:rsidR="00F377F5">
        <w:rPr>
          <w:sz w:val="24"/>
          <w:szCs w:val="24"/>
        </w:rPr>
        <w:t>ё</w:t>
      </w:r>
      <w:r w:rsidRPr="0086442F">
        <w:rPr>
          <w:sz w:val="24"/>
          <w:szCs w:val="24"/>
        </w:rPr>
        <w:t xml:space="preserve">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w:t>
      </w:r>
      <w:r w:rsidR="00614255">
        <w:rPr>
          <w:sz w:val="24"/>
          <w:szCs w:val="24"/>
        </w:rPr>
        <w:t>ё</w:t>
      </w:r>
      <w:r w:rsidRPr="0086442F">
        <w:rPr>
          <w:sz w:val="24"/>
          <w:szCs w:val="24"/>
        </w:rPr>
        <w:t>ма, точный почтовый адрес Администрации, способ проезда к нему, способы предварительной записи для личного при</w:t>
      </w:r>
      <w:r w:rsidR="00614255">
        <w:rPr>
          <w:sz w:val="24"/>
          <w:szCs w:val="24"/>
        </w:rPr>
        <w:t>ё</w:t>
      </w:r>
      <w:r w:rsidRPr="0086442F">
        <w:rPr>
          <w:sz w:val="24"/>
          <w:szCs w:val="24"/>
        </w:rPr>
        <w:t>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w:t>
      </w:r>
      <w:r w:rsidR="00614255">
        <w:rPr>
          <w:sz w:val="24"/>
          <w:szCs w:val="24"/>
        </w:rPr>
        <w:t>ё</w:t>
      </w:r>
      <w:r w:rsidR="00073264" w:rsidRPr="0086442F">
        <w:rPr>
          <w:sz w:val="24"/>
          <w:szCs w:val="24"/>
        </w:rPr>
        <w:t>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w:t>
      </w:r>
      <w:r w:rsidR="00614255">
        <w:rPr>
          <w:sz w:val="24"/>
          <w:szCs w:val="24"/>
        </w:rPr>
        <w:t>ё</w:t>
      </w:r>
      <w:r w:rsidR="00BB6542" w:rsidRPr="00BB6542">
        <w:rPr>
          <w:sz w:val="24"/>
          <w:szCs w:val="24"/>
        </w:rPr>
        <w:t>мной Московской области</w:t>
      </w:r>
      <w:r w:rsidRPr="0086442F">
        <w:rPr>
          <w:bCs/>
          <w:sz w:val="24"/>
          <w:szCs w:val="24"/>
        </w:rPr>
        <w:t xml:space="preserve"> </w:t>
      </w:r>
      <w:r w:rsidRPr="0086442F">
        <w:rPr>
          <w:sz w:val="24"/>
          <w:szCs w:val="24"/>
        </w:rPr>
        <w:t>8-800-550-50-30.</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w:t>
      </w:r>
      <w:r w:rsidR="00614255">
        <w:rPr>
          <w:sz w:val="24"/>
          <w:szCs w:val="24"/>
        </w:rPr>
        <w:t>ё</w:t>
      </w:r>
      <w:r w:rsidR="00BB6542" w:rsidRPr="00BB6542">
        <w:rPr>
          <w:sz w:val="24"/>
          <w:szCs w:val="24"/>
        </w:rPr>
        <w:t>т в МФЦ.</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295C7F">
      <w:pPr>
        <w:pStyle w:val="11"/>
        <w:keepNext/>
        <w:keepLines/>
        <w:numPr>
          <w:ilvl w:val="1"/>
          <w:numId w:val="8"/>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w:t>
      </w:r>
      <w:r w:rsidR="00614255">
        <w:rPr>
          <w:sz w:val="24"/>
          <w:szCs w:val="24"/>
        </w:rPr>
        <w:t>ё</w:t>
      </w:r>
      <w:r w:rsidRPr="0086442F">
        <w:rPr>
          <w:sz w:val="24"/>
          <w:szCs w:val="24"/>
        </w:rPr>
        <w:t>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rsidP="00295C7F">
      <w:pPr>
        <w:pStyle w:val="11"/>
        <w:keepNext/>
        <w:keepLines/>
        <w:numPr>
          <w:ilvl w:val="1"/>
          <w:numId w:val="8"/>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295C7F">
      <w:pPr>
        <w:pStyle w:val="11"/>
        <w:keepNext/>
        <w:keepLines/>
        <w:widowControl w:val="0"/>
        <w:numPr>
          <w:ilvl w:val="1"/>
          <w:numId w:val="8"/>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295C7F">
      <w:pPr>
        <w:pStyle w:val="11"/>
        <w:keepNext/>
        <w:keepLines/>
        <w:pageBreakBefore/>
        <w:widowControl w:val="0"/>
        <w:numPr>
          <w:ilvl w:val="0"/>
          <w:numId w:val="16"/>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7"/>
      <w:bookmarkEnd w:id="18"/>
      <w:bookmarkEnd w:id="19"/>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295C7F">
      <w:pPr>
        <w:pStyle w:val="2-"/>
        <w:keepNext/>
        <w:keepLines/>
        <w:numPr>
          <w:ilvl w:val="0"/>
          <w:numId w:val="17"/>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 xml:space="preserve">Наименование </w:t>
      </w:r>
      <w:r w:rsidR="00135CD5" w:rsidRPr="00D11625">
        <w:rPr>
          <w:sz w:val="24"/>
          <w:szCs w:val="24"/>
        </w:rPr>
        <w:t>Муниципальной услуги</w:t>
      </w:r>
      <w:bookmarkEnd w:id="20"/>
      <w:bookmarkEnd w:id="21"/>
      <w:bookmarkEnd w:id="22"/>
      <w:bookmarkEnd w:id="23"/>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295C7F">
      <w:pPr>
        <w:pStyle w:val="11"/>
        <w:keepNext/>
        <w:keepLines/>
        <w:numPr>
          <w:ilvl w:val="1"/>
          <w:numId w:val="17"/>
        </w:numPr>
        <w:tabs>
          <w:tab w:val="left" w:pos="1134"/>
        </w:tabs>
        <w:ind w:left="0" w:firstLine="709"/>
        <w:rPr>
          <w:sz w:val="24"/>
          <w:szCs w:val="24"/>
        </w:rPr>
      </w:pPr>
      <w:r w:rsidRPr="0091659F">
        <w:rPr>
          <w:sz w:val="24"/>
          <w:szCs w:val="24"/>
        </w:rPr>
        <w:t>Мун</w:t>
      </w:r>
      <w:r w:rsidR="0037634D">
        <w:rPr>
          <w:sz w:val="24"/>
          <w:szCs w:val="24"/>
        </w:rPr>
        <w:t>иципальная услуга «</w:t>
      </w:r>
      <w:r w:rsidR="00F377F5">
        <w:rPr>
          <w:sz w:val="24"/>
          <w:szCs w:val="24"/>
        </w:rPr>
        <w:t>Выдача решения о переводе жилого помещения в нежилое помещение или нежилого помещения в жилое помещение</w:t>
      </w:r>
      <w:r w:rsidR="0037634D">
        <w:rPr>
          <w:sz w:val="24"/>
          <w:szCs w:val="24"/>
        </w:rPr>
        <w:t>».</w:t>
      </w:r>
    </w:p>
    <w:p w:rsidR="00F82DE2" w:rsidRDefault="00F82DE2" w:rsidP="00CD16FD">
      <w:pPr>
        <w:pStyle w:val="11"/>
        <w:keepNext/>
        <w:keepLines/>
        <w:numPr>
          <w:ilvl w:val="0"/>
          <w:numId w:val="0"/>
        </w:numPr>
        <w:ind w:left="567"/>
        <w:rPr>
          <w:sz w:val="24"/>
          <w:szCs w:val="24"/>
        </w:rPr>
      </w:pPr>
    </w:p>
    <w:p w:rsidR="00F82DE2" w:rsidRDefault="005854E3" w:rsidP="00295C7F">
      <w:pPr>
        <w:pStyle w:val="2-"/>
        <w:keepNext/>
        <w:keepLines/>
        <w:numPr>
          <w:ilvl w:val="0"/>
          <w:numId w:val="17"/>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4"/>
      <w:bookmarkEnd w:id="25"/>
      <w:bookmarkEnd w:id="26"/>
      <w:r>
        <w:rPr>
          <w:sz w:val="24"/>
          <w:szCs w:val="24"/>
        </w:rPr>
        <w:t>у</w:t>
      </w:r>
      <w:bookmarkEnd w:id="27"/>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295C7F">
      <w:pPr>
        <w:pStyle w:val="11"/>
        <w:keepNext/>
        <w:keepLines/>
        <w:numPr>
          <w:ilvl w:val="1"/>
          <w:numId w:val="17"/>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295C7F">
      <w:pPr>
        <w:pStyle w:val="11"/>
        <w:keepNext/>
        <w:keepLines/>
        <w:numPr>
          <w:ilvl w:val="1"/>
          <w:numId w:val="17"/>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295C7F">
      <w:pPr>
        <w:pStyle w:val="11"/>
        <w:keepNext/>
        <w:keepLines/>
        <w:numPr>
          <w:ilvl w:val="1"/>
          <w:numId w:val="17"/>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295C7F">
      <w:pPr>
        <w:pStyle w:val="11"/>
        <w:numPr>
          <w:ilvl w:val="1"/>
          <w:numId w:val="17"/>
        </w:numPr>
        <w:ind w:left="0" w:firstLine="709"/>
        <w:rPr>
          <w:sz w:val="24"/>
          <w:szCs w:val="24"/>
        </w:rPr>
      </w:pPr>
      <w:r w:rsidRPr="00AD655E">
        <w:rPr>
          <w:sz w:val="24"/>
          <w:szCs w:val="24"/>
        </w:rPr>
        <w:t>Порядок обеспечения личного при</w:t>
      </w:r>
      <w:r w:rsidR="00614255">
        <w:rPr>
          <w:sz w:val="24"/>
          <w:szCs w:val="24"/>
        </w:rPr>
        <w:t>ё</w:t>
      </w:r>
      <w:r w:rsidRPr="00AD655E">
        <w:rPr>
          <w:sz w:val="24"/>
          <w:szCs w:val="24"/>
        </w:rPr>
        <w:t xml:space="preserve">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rsidP="00295C7F">
      <w:pPr>
        <w:pStyle w:val="11"/>
        <w:numPr>
          <w:ilvl w:val="1"/>
          <w:numId w:val="17"/>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B4066E" w:rsidRPr="00AD655E">
        <w:rPr>
          <w:rFonts w:eastAsia="Times New Roman"/>
          <w:sz w:val="24"/>
          <w:szCs w:val="24"/>
          <w:lang w:eastAsia="ar-SA"/>
        </w:rPr>
        <w:t>структурное подразделение</w:t>
      </w:r>
      <w:r w:rsidR="005F4AAA">
        <w:rPr>
          <w:rFonts w:eastAsia="Times New Roman"/>
          <w:sz w:val="24"/>
          <w:szCs w:val="24"/>
          <w:lang w:eastAsia="ar-SA"/>
        </w:rPr>
        <w:t xml:space="preserve">: отдел архитектуры и градостроительства управления архитектуры и строительства </w:t>
      </w:r>
      <w:r w:rsidR="005F4AAA" w:rsidRPr="00AD655E">
        <w:rPr>
          <w:rFonts w:eastAsia="Times New Roman"/>
          <w:sz w:val="24"/>
          <w:szCs w:val="24"/>
          <w:lang w:eastAsia="ar-SA"/>
        </w:rPr>
        <w:t>Администрации</w:t>
      </w:r>
      <w:r w:rsidR="005F4AAA">
        <w:rPr>
          <w:rFonts w:eastAsia="Times New Roman"/>
          <w:sz w:val="24"/>
          <w:szCs w:val="24"/>
          <w:lang w:eastAsia="ar-SA"/>
        </w:rPr>
        <w:t>,</w:t>
      </w:r>
      <w:r w:rsidR="00B4066E">
        <w:rPr>
          <w:rFonts w:eastAsia="Times New Roman"/>
          <w:sz w:val="24"/>
          <w:szCs w:val="24"/>
          <w:lang w:eastAsia="ar-SA"/>
        </w:rPr>
        <w:t xml:space="preserve"> </w:t>
      </w:r>
      <w:r w:rsidR="005F4AAA" w:rsidRPr="00AD655E">
        <w:rPr>
          <w:rFonts w:eastAsia="Times New Roman"/>
          <w:sz w:val="24"/>
          <w:szCs w:val="24"/>
          <w:lang w:eastAsia="ar-SA"/>
        </w:rPr>
        <w:t>ответственное за предоставление Муниципальной услуги</w:t>
      </w:r>
      <w:r w:rsidR="005F4AAA" w:rsidRPr="00AD655E">
        <w:rPr>
          <w:sz w:val="24"/>
          <w:szCs w:val="24"/>
        </w:rPr>
        <w:t xml:space="preserve"> </w:t>
      </w:r>
      <w:r w:rsidRPr="00AD655E">
        <w:rPr>
          <w:sz w:val="24"/>
          <w:szCs w:val="24"/>
        </w:rPr>
        <w:t>(далее – Подразделение).</w:t>
      </w:r>
    </w:p>
    <w:p w:rsidR="004B57A8" w:rsidRPr="00AD655E" w:rsidRDefault="0037634D" w:rsidP="00295C7F">
      <w:pPr>
        <w:pStyle w:val="11"/>
        <w:numPr>
          <w:ilvl w:val="1"/>
          <w:numId w:val="17"/>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w:t>
      </w:r>
      <w:r w:rsidR="00614255">
        <w:rPr>
          <w:sz w:val="24"/>
          <w:szCs w:val="24"/>
          <w:lang w:eastAsia="ar-SA"/>
        </w:rPr>
        <w:t>ё</w:t>
      </w:r>
      <w:r w:rsidRPr="00AD655E">
        <w:rPr>
          <w:sz w:val="24"/>
          <w:szCs w:val="24"/>
          <w:lang w:eastAsia="ar-SA"/>
        </w:rPr>
        <w:t xml:space="preserve">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w:t>
      </w:r>
      <w:r w:rsidR="00614255">
        <w:rPr>
          <w:sz w:val="24"/>
          <w:szCs w:val="24"/>
          <w:lang w:eastAsia="ar-SA"/>
        </w:rPr>
        <w:t>ё</w:t>
      </w:r>
      <w:r w:rsidRPr="00AD655E">
        <w:rPr>
          <w:sz w:val="24"/>
          <w:szCs w:val="24"/>
          <w:lang w:eastAsia="ar-SA"/>
        </w:rPr>
        <w:t>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295C7F">
      <w:pPr>
        <w:pStyle w:val="11"/>
        <w:numPr>
          <w:ilvl w:val="1"/>
          <w:numId w:val="17"/>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организации, за исключением получения услуг, включ</w:t>
      </w:r>
      <w:r w:rsidR="00614255">
        <w:rPr>
          <w:sz w:val="24"/>
          <w:szCs w:val="24"/>
        </w:rPr>
        <w:t>ё</w:t>
      </w:r>
      <w:r w:rsidRPr="00AD655E">
        <w:rPr>
          <w:sz w:val="24"/>
          <w:szCs w:val="24"/>
        </w:rPr>
        <w:t>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w:t>
      </w:r>
      <w:r w:rsidR="00614255">
        <w:rPr>
          <w:sz w:val="24"/>
          <w:szCs w:val="24"/>
        </w:rPr>
        <w:t>ё</w:t>
      </w:r>
      <w:r w:rsidRPr="00AD655E">
        <w:rPr>
          <w:sz w:val="24"/>
          <w:szCs w:val="24"/>
        </w:rPr>
        <w:t xml:space="preserve">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295C7F">
      <w:pPr>
        <w:pStyle w:val="11"/>
        <w:numPr>
          <w:ilvl w:val="1"/>
          <w:numId w:val="17"/>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295C7F">
      <w:pPr>
        <w:pStyle w:val="111"/>
        <w:numPr>
          <w:ilvl w:val="2"/>
          <w:numId w:val="12"/>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295C7F">
      <w:pPr>
        <w:pStyle w:val="111"/>
        <w:numPr>
          <w:ilvl w:val="2"/>
          <w:numId w:val="12"/>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295C7F">
      <w:pPr>
        <w:pStyle w:val="111"/>
        <w:numPr>
          <w:ilvl w:val="2"/>
          <w:numId w:val="12"/>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w:t>
      </w:r>
      <w:r w:rsidR="0037634D">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295C7F">
      <w:pPr>
        <w:pStyle w:val="2-"/>
        <w:numPr>
          <w:ilvl w:val="0"/>
          <w:numId w:val="12"/>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8"/>
      <w:bookmarkEnd w:id="29"/>
      <w:bookmarkEnd w:id="30"/>
      <w:bookmarkEnd w:id="31"/>
    </w:p>
    <w:p w:rsidR="00701EDF" w:rsidRDefault="00701EDF" w:rsidP="00CD16FD">
      <w:pPr>
        <w:pStyle w:val="2-"/>
        <w:numPr>
          <w:ilvl w:val="0"/>
          <w:numId w:val="0"/>
        </w:numPr>
        <w:spacing w:before="0" w:after="0" w:line="276" w:lineRule="auto"/>
        <w:ind w:left="540"/>
        <w:jc w:val="left"/>
        <w:rPr>
          <w:sz w:val="24"/>
          <w:szCs w:val="24"/>
        </w:rPr>
      </w:pPr>
    </w:p>
    <w:p w:rsidR="00F009BB" w:rsidRDefault="00BB6542" w:rsidP="00295C7F">
      <w:pPr>
        <w:pStyle w:val="11"/>
        <w:numPr>
          <w:ilvl w:val="1"/>
          <w:numId w:val="13"/>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295C7F">
      <w:pPr>
        <w:pStyle w:val="111"/>
        <w:numPr>
          <w:ilvl w:val="2"/>
          <w:numId w:val="13"/>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по форме, привед</w:t>
      </w:r>
      <w:r w:rsidR="00614255">
        <w:rPr>
          <w:sz w:val="24"/>
          <w:szCs w:val="24"/>
        </w:rPr>
        <w:t>ё</w:t>
      </w:r>
      <w:r w:rsidRPr="00BB6542">
        <w:rPr>
          <w:sz w:val="24"/>
          <w:szCs w:val="24"/>
        </w:rPr>
        <w:t>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 решение об отказе в переводе жилого помещения в нежилое помещение или нежилого помещения в жилое помещение при наличии оснований, предусмотренных пунктом 13.3 настоящего Административного регламента.</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rsidP="00295C7F">
      <w:pPr>
        <w:pStyle w:val="2-"/>
        <w:numPr>
          <w:ilvl w:val="0"/>
          <w:numId w:val="13"/>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5"/>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6"/>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rsidP="00295C7F">
      <w:pPr>
        <w:pStyle w:val="11"/>
        <w:numPr>
          <w:ilvl w:val="1"/>
          <w:numId w:val="13"/>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Default="0037634D" w:rsidP="00295C7F">
      <w:pPr>
        <w:pStyle w:val="11"/>
        <w:numPr>
          <w:ilvl w:val="1"/>
          <w:numId w:val="13"/>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5F4AAA" w:rsidRPr="0091659F" w:rsidRDefault="005F4AAA" w:rsidP="005F4AAA">
      <w:pPr>
        <w:pStyle w:val="11"/>
        <w:numPr>
          <w:ilvl w:val="0"/>
          <w:numId w:val="0"/>
        </w:numPr>
        <w:tabs>
          <w:tab w:val="left" w:pos="1134"/>
        </w:tabs>
        <w:ind w:left="709"/>
        <w:rPr>
          <w:sz w:val="24"/>
          <w:szCs w:val="24"/>
        </w:rPr>
      </w:pPr>
    </w:p>
    <w:p w:rsidR="00F82DE2" w:rsidRDefault="00F82DE2" w:rsidP="003F7F4E">
      <w:pPr>
        <w:pStyle w:val="11"/>
        <w:numPr>
          <w:ilvl w:val="0"/>
          <w:numId w:val="0"/>
        </w:numPr>
        <w:spacing w:line="240" w:lineRule="auto"/>
        <w:rPr>
          <w:sz w:val="24"/>
          <w:szCs w:val="24"/>
        </w:rPr>
      </w:pPr>
    </w:p>
    <w:p w:rsidR="00614255" w:rsidRDefault="00614255" w:rsidP="003F7F4E">
      <w:pPr>
        <w:pStyle w:val="11"/>
        <w:numPr>
          <w:ilvl w:val="0"/>
          <w:numId w:val="0"/>
        </w:numPr>
        <w:spacing w:line="240" w:lineRule="auto"/>
        <w:rPr>
          <w:sz w:val="24"/>
          <w:szCs w:val="24"/>
        </w:rPr>
      </w:pPr>
    </w:p>
    <w:p w:rsidR="00F82DE2" w:rsidRDefault="004E37E6" w:rsidP="00295C7F">
      <w:pPr>
        <w:pStyle w:val="2-"/>
        <w:numPr>
          <w:ilvl w:val="0"/>
          <w:numId w:val="13"/>
        </w:numPr>
        <w:spacing w:before="0" w:after="0"/>
        <w:rPr>
          <w:sz w:val="24"/>
          <w:szCs w:val="24"/>
        </w:rPr>
      </w:pPr>
      <w:bookmarkStart w:id="37" w:name="_Toc437973287"/>
      <w:bookmarkStart w:id="38" w:name="_Toc438110028"/>
      <w:bookmarkStart w:id="39" w:name="_Toc438376232"/>
      <w:bookmarkStart w:id="40" w:name="_Toc11061551"/>
      <w:r w:rsidRPr="00D11625">
        <w:rPr>
          <w:sz w:val="24"/>
          <w:szCs w:val="24"/>
        </w:rPr>
        <w:lastRenderedPageBreak/>
        <w:t xml:space="preserve">Срок предоставления </w:t>
      </w:r>
      <w:bookmarkEnd w:id="37"/>
      <w:bookmarkEnd w:id="38"/>
      <w:r w:rsidR="00B577EA" w:rsidRPr="00D11625">
        <w:rPr>
          <w:sz w:val="24"/>
          <w:szCs w:val="24"/>
        </w:rPr>
        <w:t>М</w:t>
      </w:r>
      <w:r w:rsidRPr="00D11625">
        <w:rPr>
          <w:sz w:val="24"/>
          <w:szCs w:val="24"/>
        </w:rPr>
        <w:t>униципальной услуги</w:t>
      </w:r>
      <w:bookmarkEnd w:id="39"/>
      <w:bookmarkEnd w:id="40"/>
    </w:p>
    <w:p w:rsidR="00BB6542" w:rsidRDefault="00BB6542" w:rsidP="00BB6542">
      <w:pPr>
        <w:pStyle w:val="2-"/>
        <w:numPr>
          <w:ilvl w:val="0"/>
          <w:numId w:val="0"/>
        </w:numPr>
        <w:spacing w:before="0" w:after="0"/>
        <w:ind w:left="360"/>
        <w:jc w:val="both"/>
        <w:rPr>
          <w:sz w:val="24"/>
          <w:szCs w:val="24"/>
        </w:rPr>
      </w:pPr>
    </w:p>
    <w:p w:rsidR="00BB6542" w:rsidRDefault="004E37E6" w:rsidP="00295C7F">
      <w:pPr>
        <w:pStyle w:val="11"/>
        <w:numPr>
          <w:ilvl w:val="1"/>
          <w:numId w:val="13"/>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295C7F">
      <w:pPr>
        <w:pStyle w:val="affff3"/>
        <w:numPr>
          <w:ilvl w:val="1"/>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295C7F">
      <w:pPr>
        <w:pStyle w:val="11"/>
        <w:numPr>
          <w:ilvl w:val="1"/>
          <w:numId w:val="13"/>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w:t>
      </w:r>
      <w:r w:rsidRPr="00BB6542">
        <w:rPr>
          <w:rFonts w:ascii="Times New Roman" w:hAnsi="Times New Roman"/>
          <w:sz w:val="24"/>
          <w:szCs w:val="24"/>
          <w:lang w:eastAsia="ru-RU"/>
        </w:rPr>
        <w:t>, не позднее 1 рабочего дня, следующего за дн</w:t>
      </w:r>
      <w:r w:rsidR="00614255">
        <w:rPr>
          <w:rFonts w:ascii="Times New Roman" w:hAnsi="Times New Roman"/>
          <w:sz w:val="24"/>
          <w:szCs w:val="24"/>
          <w:lang w:eastAsia="ru-RU"/>
        </w:rPr>
        <w:t>ё</w:t>
      </w:r>
      <w:r w:rsidRPr="00BB6542">
        <w:rPr>
          <w:rFonts w:ascii="Times New Roman" w:hAnsi="Times New Roman"/>
          <w:sz w:val="24"/>
          <w:szCs w:val="24"/>
          <w:lang w:eastAsia="ru-RU"/>
        </w:rPr>
        <w:t>м получения соответствующего ответа.</w:t>
      </w:r>
      <w:r w:rsidRPr="00BB6542">
        <w:rPr>
          <w:rFonts w:ascii="Times New Roman" w:hAnsi="Times New Roman"/>
          <w:sz w:val="24"/>
          <w:szCs w:val="24"/>
        </w:rPr>
        <w:t xml:space="preserve"> </w:t>
      </w:r>
    </w:p>
    <w:p w:rsidR="00BB6542" w:rsidRP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w:t>
      </w:r>
      <w:r w:rsidR="00614255">
        <w:rPr>
          <w:rFonts w:ascii="Times New Roman" w:hAnsi="Times New Roman"/>
          <w:sz w:val="24"/>
          <w:szCs w:val="24"/>
        </w:rPr>
        <w:t>ё</w:t>
      </w:r>
      <w:r w:rsidRPr="00BB6542">
        <w:rPr>
          <w:rFonts w:ascii="Times New Roman" w:hAnsi="Times New Roman"/>
          <w:sz w:val="24"/>
          <w:szCs w:val="24"/>
        </w:rPr>
        <w:t>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rsidP="00295C7F">
      <w:pPr>
        <w:pStyle w:val="2-"/>
        <w:numPr>
          <w:ilvl w:val="0"/>
          <w:numId w:val="13"/>
        </w:numPr>
        <w:spacing w:before="0" w:after="0"/>
        <w:rPr>
          <w:sz w:val="24"/>
          <w:szCs w:val="24"/>
        </w:rPr>
      </w:pPr>
      <w:bookmarkStart w:id="41"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2"/>
      <w:bookmarkEnd w:id="33"/>
      <w:bookmarkEnd w:id="34"/>
      <w:bookmarkEnd w:id="41"/>
    </w:p>
    <w:p w:rsidR="00701EDF" w:rsidRDefault="00701EDF" w:rsidP="00701EDF">
      <w:pPr>
        <w:pStyle w:val="2-"/>
        <w:numPr>
          <w:ilvl w:val="0"/>
          <w:numId w:val="0"/>
        </w:numPr>
        <w:spacing w:before="0" w:after="0"/>
        <w:ind w:left="360"/>
        <w:jc w:val="left"/>
        <w:rPr>
          <w:sz w:val="24"/>
          <w:szCs w:val="24"/>
        </w:rPr>
      </w:pPr>
    </w:p>
    <w:p w:rsidR="00BB6542" w:rsidRPr="00BB6542" w:rsidRDefault="00D439A6" w:rsidP="00295C7F">
      <w:pPr>
        <w:pStyle w:val="11"/>
        <w:numPr>
          <w:ilvl w:val="1"/>
          <w:numId w:val="13"/>
        </w:numPr>
        <w:tabs>
          <w:tab w:val="left" w:pos="993"/>
          <w:tab w:val="left" w:pos="1134"/>
        </w:tabs>
        <w:suppressAutoHyphens/>
        <w:autoSpaceDE/>
        <w:autoSpaceDN/>
        <w:adjustRightInd/>
        <w:ind w:left="0" w:firstLine="709"/>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295C7F">
      <w:pPr>
        <w:pStyle w:val="11"/>
        <w:numPr>
          <w:ilvl w:val="1"/>
          <w:numId w:val="13"/>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w:t>
      </w:r>
      <w:r w:rsidR="00614255">
        <w:rPr>
          <w:sz w:val="24"/>
          <w:szCs w:val="24"/>
          <w:lang w:eastAsia="ru-RU"/>
        </w:rPr>
        <w:t>ё</w:t>
      </w:r>
      <w:r w:rsidR="000555C6">
        <w:rPr>
          <w:sz w:val="24"/>
          <w:szCs w:val="24"/>
          <w:lang w:eastAsia="ru-RU"/>
        </w:rPr>
        <w:t>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91659F" w:rsidRDefault="0089494C" w:rsidP="00295C7F">
      <w:pPr>
        <w:pStyle w:val="2-"/>
        <w:numPr>
          <w:ilvl w:val="0"/>
          <w:numId w:val="13"/>
        </w:numPr>
        <w:spacing w:before="0" w:after="0" w:line="276" w:lineRule="auto"/>
      </w:pPr>
      <w:bookmarkStart w:id="50" w:name="_Toc11061553"/>
      <w:r w:rsidRPr="0089494C">
        <w:rPr>
          <w:sz w:val="24"/>
          <w:szCs w:val="24"/>
        </w:rPr>
        <w:lastRenderedPageBreak/>
        <w:t xml:space="preserve">Исчерпывающий перечень документов, необходимых для </w:t>
      </w:r>
      <w:bookmarkEnd w:id="42"/>
      <w:bookmarkEnd w:id="43"/>
      <w:bookmarkEnd w:id="44"/>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5"/>
      <w:bookmarkEnd w:id="46"/>
      <w:bookmarkEnd w:id="47"/>
      <w:bookmarkEnd w:id="48"/>
      <w:bookmarkEnd w:id="49"/>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0"/>
    </w:p>
    <w:p w:rsidR="00BB6542" w:rsidRPr="00BB6542" w:rsidRDefault="00BB6542" w:rsidP="00BC371E">
      <w:pPr>
        <w:pStyle w:val="2-"/>
        <w:numPr>
          <w:ilvl w:val="0"/>
          <w:numId w:val="0"/>
        </w:numPr>
        <w:spacing w:before="0" w:after="0" w:line="276" w:lineRule="auto"/>
        <w:jc w:val="left"/>
      </w:pPr>
    </w:p>
    <w:p w:rsidR="00BB6542" w:rsidRPr="00BB6542" w:rsidRDefault="00BB6542" w:rsidP="00295C7F">
      <w:pPr>
        <w:pStyle w:val="11"/>
        <w:numPr>
          <w:ilvl w:val="0"/>
          <w:numId w:val="26"/>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w:t>
      </w:r>
      <w:r w:rsidR="00614255">
        <w:rPr>
          <w:sz w:val="24"/>
          <w:szCs w:val="24"/>
        </w:rPr>
        <w:t>ё</w:t>
      </w:r>
      <w:r w:rsidR="000555C6">
        <w:rPr>
          <w:sz w:val="24"/>
          <w:szCs w:val="24"/>
        </w:rPr>
        <w:t>нной в Приложении 6</w:t>
      </w:r>
      <w:r w:rsidRPr="00BB6542">
        <w:rPr>
          <w:sz w:val="24"/>
          <w:szCs w:val="24"/>
        </w:rPr>
        <w:t xml:space="preserve"> к настоящему Административному регламенту.</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w:t>
      </w:r>
      <w:bookmarkStart w:id="51" w:name="_GoBack"/>
      <w:bookmarkEnd w:id="51"/>
      <w:r w:rsidRPr="00CF0E57">
        <w:rPr>
          <w:rFonts w:ascii="Times New Roman" w:eastAsia="Times New Roman" w:hAnsi="Times New Roman"/>
          <w:sz w:val="24"/>
          <w:szCs w:val="24"/>
          <w:lang w:eastAsia="ru-RU"/>
        </w:rPr>
        <w:t>ого собственника всех помещений, примыкающих к переводимому помещению, на перевод жилого помещения в нежилое помещение.</w:t>
      </w:r>
    </w:p>
    <w:p w:rsidR="00BB6542" w:rsidRDefault="00C141AF" w:rsidP="00295C7F">
      <w:pPr>
        <w:pStyle w:val="11"/>
        <w:numPr>
          <w:ilvl w:val="1"/>
          <w:numId w:val="22"/>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295C7F">
      <w:pPr>
        <w:pStyle w:val="affff3"/>
        <w:numPr>
          <w:ilvl w:val="1"/>
          <w:numId w:val="22"/>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295C7F">
      <w:pPr>
        <w:pStyle w:val="affff3"/>
        <w:numPr>
          <w:ilvl w:val="1"/>
          <w:numId w:val="22"/>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295C7F">
      <w:pPr>
        <w:pStyle w:val="affff3"/>
        <w:numPr>
          <w:ilvl w:val="0"/>
          <w:numId w:val="10"/>
        </w:numPr>
        <w:tabs>
          <w:tab w:val="left" w:pos="709"/>
        </w:tabs>
        <w:spacing w:after="0"/>
        <w:ind w:left="0" w:firstLine="426"/>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295C7F">
      <w:pPr>
        <w:pStyle w:val="affff3"/>
        <w:numPr>
          <w:ilvl w:val="0"/>
          <w:numId w:val="10"/>
        </w:numPr>
        <w:tabs>
          <w:tab w:val="left" w:pos="709"/>
        </w:tabs>
        <w:spacing w:after="0"/>
        <w:ind w:left="0" w:firstLine="426"/>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w:t>
      </w:r>
      <w:r w:rsidR="00614255">
        <w:rPr>
          <w:rFonts w:ascii="Times New Roman" w:hAnsi="Times New Roman"/>
          <w:bCs/>
          <w:sz w:val="24"/>
          <w:szCs w:val="24"/>
        </w:rPr>
        <w:t>ё</w:t>
      </w:r>
      <w:r>
        <w:rPr>
          <w:rFonts w:ascii="Times New Roman" w:hAnsi="Times New Roman"/>
          <w:bCs/>
          <w:sz w:val="24"/>
          <w:szCs w:val="24"/>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lastRenderedPageBreak/>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w:t>
      </w:r>
      <w:proofErr w:type="spellStart"/>
      <w:r>
        <w:rPr>
          <w:rFonts w:ascii="Times New Roman" w:hAnsi="Times New Roman"/>
          <w:bCs/>
          <w:sz w:val="24"/>
          <w:szCs w:val="24"/>
        </w:rPr>
        <w:t>приеме</w:t>
      </w:r>
      <w:proofErr w:type="spellEnd"/>
      <w:r>
        <w:rPr>
          <w:rFonts w:ascii="Times New Roman" w:hAnsi="Times New Roman"/>
          <w:bCs/>
          <w:sz w:val="24"/>
          <w:szCs w:val="24"/>
        </w:rPr>
        <w:t xml:space="preserve"> документов, необходимых для предоставления Муниципальной услуги, либо в предоставлении Муниципальной услуги и не включ</w:t>
      </w:r>
      <w:r w:rsidR="00614255">
        <w:rPr>
          <w:rFonts w:ascii="Times New Roman" w:hAnsi="Times New Roman"/>
          <w:bCs/>
          <w:sz w:val="24"/>
          <w:szCs w:val="24"/>
        </w:rPr>
        <w:t>ё</w:t>
      </w:r>
      <w:r>
        <w:rPr>
          <w:rFonts w:ascii="Times New Roman" w:hAnsi="Times New Roman"/>
          <w:bCs/>
          <w:sz w:val="24"/>
          <w:szCs w:val="24"/>
        </w:rPr>
        <w:t>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w:t>
      </w:r>
      <w:r w:rsidR="00614255">
        <w:rPr>
          <w:rFonts w:ascii="Times New Roman" w:hAnsi="Times New Roman"/>
          <w:bCs/>
          <w:sz w:val="24"/>
          <w:szCs w:val="24"/>
        </w:rPr>
        <w:t>ё</w:t>
      </w:r>
      <w:r>
        <w:rPr>
          <w:rFonts w:ascii="Times New Roman" w:hAnsi="Times New Roman"/>
          <w:bCs/>
          <w:sz w:val="24"/>
          <w:szCs w:val="24"/>
        </w:rPr>
        <w:t xml:space="preserve">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г) выявление документально подтвержд</w:t>
      </w:r>
      <w:r w:rsidR="00614255">
        <w:rPr>
          <w:rFonts w:ascii="Times New Roman" w:hAnsi="Times New Roman"/>
          <w:bCs/>
          <w:sz w:val="24"/>
          <w:szCs w:val="24"/>
        </w:rPr>
        <w:t>ё</w:t>
      </w:r>
      <w:r w:rsidRPr="00CD0AA7">
        <w:rPr>
          <w:rFonts w:ascii="Times New Roman" w:hAnsi="Times New Roman"/>
          <w:bCs/>
          <w:sz w:val="24"/>
          <w:szCs w:val="24"/>
        </w:rPr>
        <w:t>нного факта (признаков) ошибочного или противоправного действия (бездействия) должностного лица Администрации при первоначальном отказе в при</w:t>
      </w:r>
      <w:r w:rsidR="00614255">
        <w:rPr>
          <w:rFonts w:ascii="Times New Roman" w:hAnsi="Times New Roman"/>
          <w:bCs/>
          <w:sz w:val="24"/>
          <w:szCs w:val="24"/>
        </w:rPr>
        <w:t>ё</w:t>
      </w:r>
      <w:r w:rsidRPr="00CD0AA7">
        <w:rPr>
          <w:rFonts w:ascii="Times New Roman" w:hAnsi="Times New Roman"/>
          <w:bCs/>
          <w:sz w:val="24"/>
          <w:szCs w:val="24"/>
        </w:rPr>
        <w:t xml:space="preserve">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при первоначальном отказе в при</w:t>
      </w:r>
      <w:r w:rsidR="00614255">
        <w:rPr>
          <w:rFonts w:ascii="Times New Roman" w:hAnsi="Times New Roman"/>
          <w:bCs/>
          <w:sz w:val="24"/>
          <w:szCs w:val="24"/>
        </w:rPr>
        <w:t>ё</w:t>
      </w:r>
      <w:r w:rsidRPr="00CD0AA7">
        <w:rPr>
          <w:rFonts w:ascii="Times New Roman" w:hAnsi="Times New Roman"/>
          <w:bCs/>
          <w:sz w:val="24"/>
          <w:szCs w:val="24"/>
        </w:rPr>
        <w:t xml:space="preserve">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295C7F">
      <w:pPr>
        <w:pStyle w:val="2-"/>
        <w:numPr>
          <w:ilvl w:val="0"/>
          <w:numId w:val="22"/>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295C7F">
      <w:pPr>
        <w:pStyle w:val="11"/>
        <w:numPr>
          <w:ilvl w:val="2"/>
          <w:numId w:val="23"/>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w:t>
      </w:r>
      <w:r w:rsidR="00BD4752">
        <w:rPr>
          <w:sz w:val="24"/>
          <w:szCs w:val="24"/>
        </w:rPr>
        <w:t>ектуры, истории или культуры</w:t>
      </w:r>
      <w:r w:rsidRPr="00BB6542">
        <w:rPr>
          <w:sz w:val="24"/>
          <w:szCs w:val="24"/>
        </w:rPr>
        <w:t>.</w:t>
      </w:r>
    </w:p>
    <w:p w:rsidR="00BB6542" w:rsidRDefault="00C141AF" w:rsidP="00295C7F">
      <w:pPr>
        <w:pStyle w:val="111"/>
        <w:numPr>
          <w:ilvl w:val="1"/>
          <w:numId w:val="23"/>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295C7F">
      <w:pPr>
        <w:pStyle w:val="111"/>
        <w:numPr>
          <w:ilvl w:val="1"/>
          <w:numId w:val="23"/>
        </w:numPr>
        <w:tabs>
          <w:tab w:val="left" w:pos="1276"/>
        </w:tabs>
        <w:ind w:left="0" w:firstLine="709"/>
        <w:rPr>
          <w:sz w:val="24"/>
          <w:szCs w:val="24"/>
        </w:rPr>
      </w:pPr>
      <w:r>
        <w:rPr>
          <w:sz w:val="24"/>
          <w:szCs w:val="24"/>
        </w:rPr>
        <w:lastRenderedPageBreak/>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295C7F">
      <w:pPr>
        <w:pStyle w:val="11"/>
        <w:numPr>
          <w:ilvl w:val="1"/>
          <w:numId w:val="23"/>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295C7F">
      <w:pPr>
        <w:pStyle w:val="11"/>
        <w:numPr>
          <w:ilvl w:val="1"/>
          <w:numId w:val="23"/>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295C7F">
      <w:pPr>
        <w:pStyle w:val="2-"/>
        <w:numPr>
          <w:ilvl w:val="0"/>
          <w:numId w:val="23"/>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оснований для отказа в при</w:t>
      </w:r>
      <w:r w:rsidR="00614255">
        <w:rPr>
          <w:sz w:val="24"/>
          <w:szCs w:val="24"/>
        </w:rPr>
        <w:t>ё</w:t>
      </w:r>
      <w:r w:rsidR="005854E3" w:rsidRPr="00602EC2">
        <w:rPr>
          <w:sz w:val="24"/>
          <w:szCs w:val="24"/>
        </w:rPr>
        <w:t xml:space="preserve">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r w:rsidRPr="00716A5D">
        <w:rPr>
          <w:sz w:val="24"/>
          <w:szCs w:val="24"/>
        </w:rPr>
        <w:t>Основан</w:t>
      </w:r>
      <w:r w:rsidR="0037634D">
        <w:rPr>
          <w:sz w:val="24"/>
          <w:szCs w:val="24"/>
        </w:rPr>
        <w:t>иями для отказа в при</w:t>
      </w:r>
      <w:r w:rsidR="00614255">
        <w:rPr>
          <w:sz w:val="24"/>
          <w:szCs w:val="24"/>
        </w:rPr>
        <w:t>ё</w:t>
      </w:r>
      <w:r w:rsidR="0037634D">
        <w:rPr>
          <w:sz w:val="24"/>
          <w:szCs w:val="24"/>
        </w:rPr>
        <w:t xml:space="preserve">ме документов, необходимых для предоставления Муниципальной услуги, являются: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содержат повреждения, наличие которых не позволяет в полном объ</w:t>
      </w:r>
      <w:r w:rsidR="00614255">
        <w:rPr>
          <w:sz w:val="24"/>
          <w:szCs w:val="24"/>
        </w:rPr>
        <w:t>ё</w:t>
      </w:r>
      <w:r>
        <w:rPr>
          <w:sz w:val="24"/>
          <w:szCs w:val="24"/>
        </w:rPr>
        <w:t xml:space="preserve">ме использовать информацию и сведения, содержащиеся в документах для предоставления Муниципальной услуги.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в полном объ</w:t>
      </w:r>
      <w:r w:rsidR="00614255">
        <w:rPr>
          <w:sz w:val="24"/>
          <w:szCs w:val="24"/>
        </w:rPr>
        <w:t>ё</w:t>
      </w:r>
      <w:r w:rsidR="005A25F3">
        <w:rPr>
          <w:sz w:val="24"/>
          <w:szCs w:val="24"/>
        </w:rPr>
        <w:t xml:space="preserve">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295C7F">
      <w:pPr>
        <w:pStyle w:val="111"/>
        <w:numPr>
          <w:ilvl w:val="2"/>
          <w:numId w:val="23"/>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295C7F">
      <w:pPr>
        <w:pStyle w:val="11"/>
        <w:numPr>
          <w:ilvl w:val="1"/>
          <w:numId w:val="23"/>
        </w:numPr>
        <w:tabs>
          <w:tab w:val="left" w:pos="993"/>
          <w:tab w:val="left" w:pos="1134"/>
        </w:tabs>
        <w:suppressAutoHyphens/>
        <w:autoSpaceDE/>
        <w:autoSpaceDN/>
        <w:adjustRightInd/>
        <w:ind w:left="0" w:firstLine="709"/>
        <w:rPr>
          <w:sz w:val="24"/>
          <w:szCs w:val="24"/>
        </w:rPr>
      </w:pPr>
      <w:r>
        <w:rPr>
          <w:sz w:val="24"/>
          <w:szCs w:val="24"/>
        </w:rPr>
        <w:t>При обращении через РПГУ, решение об отказе в при</w:t>
      </w:r>
      <w:r w:rsidR="00614255">
        <w:rPr>
          <w:sz w:val="24"/>
          <w:szCs w:val="24"/>
        </w:rPr>
        <w:t>ё</w:t>
      </w:r>
      <w:r>
        <w:rPr>
          <w:sz w:val="24"/>
          <w:szCs w:val="24"/>
        </w:rPr>
        <w:t xml:space="preserve">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w:t>
      </w:r>
      <w:r w:rsidR="00614255">
        <w:rPr>
          <w:sz w:val="24"/>
          <w:szCs w:val="24"/>
        </w:rPr>
        <w:t>ё</w:t>
      </w:r>
      <w:r w:rsidR="000555C6">
        <w:rPr>
          <w:sz w:val="24"/>
          <w:szCs w:val="24"/>
        </w:rPr>
        <w:t>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lastRenderedPageBreak/>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w:t>
      </w:r>
      <w:r w:rsidR="00614255">
        <w:rPr>
          <w:sz w:val="24"/>
          <w:szCs w:val="24"/>
        </w:rPr>
        <w:t>ё</w:t>
      </w:r>
      <w:r>
        <w:rPr>
          <w:sz w:val="24"/>
          <w:szCs w:val="24"/>
        </w:rPr>
        <w:t xml:space="preserve">м подачи </w:t>
      </w:r>
      <w:r w:rsidR="00BB6542" w:rsidRPr="00BB6542">
        <w:rPr>
          <w:sz w:val="24"/>
          <w:szCs w:val="24"/>
        </w:rPr>
        <w:t>З</w:t>
      </w:r>
      <w:r>
        <w:rPr>
          <w:sz w:val="24"/>
          <w:szCs w:val="24"/>
        </w:rPr>
        <w:t>аявления.</w:t>
      </w:r>
    </w:p>
    <w:p w:rsidR="00BB6542" w:rsidRPr="00BB6542" w:rsidRDefault="00BB6542" w:rsidP="00295C7F">
      <w:pPr>
        <w:pStyle w:val="11"/>
        <w:numPr>
          <w:ilvl w:val="1"/>
          <w:numId w:val="23"/>
        </w:numPr>
        <w:tabs>
          <w:tab w:val="left" w:pos="993"/>
          <w:tab w:val="left" w:pos="1134"/>
        </w:tabs>
        <w:suppressAutoHyphens/>
        <w:autoSpaceDE/>
        <w:autoSpaceDN/>
        <w:adjustRightInd/>
        <w:ind w:left="0" w:firstLine="709"/>
        <w:rPr>
          <w:sz w:val="24"/>
          <w:szCs w:val="24"/>
        </w:rPr>
      </w:pPr>
      <w:r w:rsidRPr="00BB6542">
        <w:rPr>
          <w:sz w:val="24"/>
          <w:szCs w:val="24"/>
        </w:rPr>
        <w:t>Выдача решения об отказе в при</w:t>
      </w:r>
      <w:r w:rsidR="00614255">
        <w:rPr>
          <w:sz w:val="24"/>
          <w:szCs w:val="24"/>
        </w:rPr>
        <w:t>ё</w:t>
      </w:r>
      <w:r w:rsidRPr="00BB6542">
        <w:rPr>
          <w:sz w:val="24"/>
          <w:szCs w:val="24"/>
        </w:rPr>
        <w:t xml:space="preserve">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w:t>
      </w:r>
      <w:r w:rsidR="00614255">
        <w:rPr>
          <w:sz w:val="24"/>
          <w:szCs w:val="24"/>
        </w:rPr>
        <w:t>ё</w:t>
      </w:r>
      <w:r w:rsidRPr="00BB6542">
        <w:rPr>
          <w:sz w:val="24"/>
          <w:szCs w:val="24"/>
        </w:rPr>
        <w:t>н на сайте Администрации.</w:t>
      </w:r>
    </w:p>
    <w:p w:rsidR="00BB6542" w:rsidRDefault="005A25F3" w:rsidP="00295C7F">
      <w:pPr>
        <w:pStyle w:val="11"/>
        <w:numPr>
          <w:ilvl w:val="1"/>
          <w:numId w:val="23"/>
        </w:numPr>
        <w:tabs>
          <w:tab w:val="left" w:pos="993"/>
          <w:tab w:val="left" w:pos="1134"/>
        </w:tabs>
        <w:ind w:left="0" w:firstLine="709"/>
        <w:rPr>
          <w:sz w:val="24"/>
          <w:szCs w:val="24"/>
        </w:rPr>
      </w:pPr>
      <w:r>
        <w:rPr>
          <w:sz w:val="24"/>
          <w:szCs w:val="24"/>
        </w:rPr>
        <w:t>Отказ в при</w:t>
      </w:r>
      <w:r w:rsidR="00614255">
        <w:rPr>
          <w:sz w:val="24"/>
          <w:szCs w:val="24"/>
        </w:rPr>
        <w:t>ё</w:t>
      </w:r>
      <w:r>
        <w:rPr>
          <w:sz w:val="24"/>
          <w:szCs w:val="24"/>
        </w:rPr>
        <w:t xml:space="preserve">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295C7F">
      <w:pPr>
        <w:pStyle w:val="2-"/>
        <w:numPr>
          <w:ilvl w:val="0"/>
          <w:numId w:val="23"/>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295C7F">
      <w:pPr>
        <w:pStyle w:val="11"/>
        <w:numPr>
          <w:ilvl w:val="1"/>
          <w:numId w:val="23"/>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являются:</w:t>
      </w:r>
    </w:p>
    <w:p w:rsidR="00E425BF" w:rsidRDefault="0016081B" w:rsidP="00295C7F">
      <w:pPr>
        <w:pStyle w:val="111"/>
        <w:numPr>
          <w:ilvl w:val="2"/>
          <w:numId w:val="23"/>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w:t>
      </w:r>
      <w:r w:rsidR="00614255">
        <w:rPr>
          <w:sz w:val="24"/>
          <w:szCs w:val="24"/>
          <w:shd w:val="clear" w:color="auto" w:fill="FFFFFF"/>
        </w:rPr>
        <w:t>ё</w:t>
      </w:r>
      <w:r w:rsidR="00BB6542" w:rsidRPr="00BB6542">
        <w:rPr>
          <w:sz w:val="24"/>
          <w:szCs w:val="24"/>
          <w:shd w:val="clear" w:color="auto" w:fill="FFFFFF"/>
        </w:rPr>
        <w:t>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295C7F">
      <w:pPr>
        <w:pStyle w:val="111"/>
        <w:numPr>
          <w:ilvl w:val="2"/>
          <w:numId w:val="23"/>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 xml:space="preserve">для перевода жилого помещения в нежилое помещение или нежилого помещения в жилое помещение </w:t>
      </w:r>
      <w:r w:rsidRPr="00E425BF">
        <w:rPr>
          <w:bCs/>
          <w:iCs/>
          <w:sz w:val="24"/>
          <w:szCs w:val="24"/>
          <w:lang w:eastAsia="ru-RU"/>
        </w:rPr>
        <w:t>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295C7F">
      <w:pPr>
        <w:pStyle w:val="11"/>
        <w:numPr>
          <w:ilvl w:val="2"/>
          <w:numId w:val="23"/>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295C7F">
      <w:pPr>
        <w:pStyle w:val="111"/>
        <w:numPr>
          <w:ilvl w:val="2"/>
          <w:numId w:val="23"/>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xml:space="preserve">, если переводимое помещение является частью жилого помещения либо используется собственником данного помещения или иным </w:t>
      </w:r>
      <w:r w:rsidR="00234D2E">
        <w:rPr>
          <w:rFonts w:ascii="Times New Roman" w:hAnsi="Times New Roman"/>
          <w:sz w:val="24"/>
          <w:szCs w:val="24"/>
          <w:lang w:eastAsia="ru-RU"/>
        </w:rPr>
        <w:lastRenderedPageBreak/>
        <w:t>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w:t>
      </w:r>
      <w:r w:rsidR="00614255">
        <w:rPr>
          <w:rFonts w:ascii="Times New Roman" w:hAnsi="Times New Roman"/>
          <w:sz w:val="24"/>
          <w:szCs w:val="24"/>
        </w:rPr>
        <w:t>ё</w:t>
      </w:r>
      <w:r>
        <w:rPr>
          <w:rFonts w:ascii="Times New Roman" w:hAnsi="Times New Roman"/>
          <w:sz w:val="24"/>
          <w:szCs w:val="24"/>
        </w:rPr>
        <w:t>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перевод жилого помещения в нежилое помещение 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295C7F">
      <w:pPr>
        <w:pStyle w:val="affff3"/>
        <w:keepNext/>
        <w:keepLines/>
        <w:numPr>
          <w:ilvl w:val="2"/>
          <w:numId w:val="23"/>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требованиям законодательства</w:t>
      </w:r>
      <w:r>
        <w:rPr>
          <w:rFonts w:ascii="Times New Roman" w:hAnsi="Times New Roman"/>
          <w:sz w:val="24"/>
          <w:szCs w:val="24"/>
          <w:shd w:val="clear" w:color="auto" w:fill="FFFFFF"/>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295C7F">
      <w:pPr>
        <w:pStyle w:val="11"/>
        <w:numPr>
          <w:ilvl w:val="1"/>
          <w:numId w:val="23"/>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295C7F">
      <w:pPr>
        <w:pStyle w:val="2-"/>
        <w:numPr>
          <w:ilvl w:val="0"/>
          <w:numId w:val="23"/>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295C7F">
      <w:pPr>
        <w:pStyle w:val="2-"/>
        <w:numPr>
          <w:ilvl w:val="0"/>
          <w:numId w:val="23"/>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295C7F">
      <w:pPr>
        <w:pStyle w:val="affff3"/>
        <w:numPr>
          <w:ilvl w:val="1"/>
          <w:numId w:val="23"/>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295C7F">
      <w:pPr>
        <w:pStyle w:val="2-"/>
        <w:numPr>
          <w:ilvl w:val="0"/>
          <w:numId w:val="23"/>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lastRenderedPageBreak/>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295C7F">
      <w:pPr>
        <w:pStyle w:val="111"/>
        <w:numPr>
          <w:ilvl w:val="1"/>
          <w:numId w:val="23"/>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w:t>
      </w:r>
      <w:r w:rsidR="00614255">
        <w:rPr>
          <w:sz w:val="24"/>
          <w:szCs w:val="24"/>
        </w:rPr>
        <w:t>ё</w:t>
      </w:r>
      <w:r w:rsidR="00BB6542" w:rsidRPr="00BB6542">
        <w:rPr>
          <w:sz w:val="24"/>
          <w:szCs w:val="24"/>
        </w:rPr>
        <w:t>нной уч</w:t>
      </w:r>
      <w:r w:rsidR="00614255">
        <w:rPr>
          <w:sz w:val="24"/>
          <w:szCs w:val="24"/>
        </w:rPr>
        <w:t>ё</w:t>
      </w:r>
      <w:r w:rsidR="00BB6542" w:rsidRPr="00BB6542">
        <w:rPr>
          <w:sz w:val="24"/>
          <w:szCs w:val="24"/>
        </w:rPr>
        <w:t>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w:t>
      </w:r>
      <w:r w:rsidR="00614255">
        <w:rPr>
          <w:sz w:val="24"/>
          <w:szCs w:val="24"/>
        </w:rPr>
        <w:t>ё</w:t>
      </w:r>
      <w:r>
        <w:rPr>
          <w:sz w:val="24"/>
          <w:szCs w:val="24"/>
        </w:rPr>
        <w:t xml:space="preserve">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295C7F">
      <w:pPr>
        <w:pStyle w:val="111"/>
        <w:numPr>
          <w:ilvl w:val="1"/>
          <w:numId w:val="23"/>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295C7F">
      <w:pPr>
        <w:pStyle w:val="111"/>
        <w:numPr>
          <w:ilvl w:val="1"/>
          <w:numId w:val="23"/>
        </w:numPr>
        <w:tabs>
          <w:tab w:val="left" w:pos="1134"/>
        </w:tabs>
        <w:ind w:left="0" w:firstLine="567"/>
        <w:rPr>
          <w:sz w:val="24"/>
          <w:szCs w:val="24"/>
        </w:rPr>
      </w:pPr>
      <w:r>
        <w:rPr>
          <w:sz w:val="24"/>
          <w:szCs w:val="24"/>
        </w:rPr>
        <w:t>При</w:t>
      </w:r>
      <w:r w:rsidR="00614255">
        <w:rPr>
          <w:sz w:val="24"/>
          <w:szCs w:val="24"/>
        </w:rPr>
        <w:t>ё</w:t>
      </w:r>
      <w:r>
        <w:rPr>
          <w:sz w:val="24"/>
          <w:szCs w:val="24"/>
        </w:rPr>
        <w:t>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295C7F">
      <w:pPr>
        <w:pStyle w:val="2-"/>
        <w:numPr>
          <w:ilvl w:val="0"/>
          <w:numId w:val="23"/>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295C7F">
      <w:pPr>
        <w:pStyle w:val="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295C7F">
      <w:pPr>
        <w:pStyle w:val="111"/>
        <w:numPr>
          <w:ilvl w:val="2"/>
          <w:numId w:val="23"/>
        </w:numPr>
        <w:tabs>
          <w:tab w:val="left" w:pos="851"/>
          <w:tab w:val="left" w:pos="1276"/>
        </w:tabs>
        <w:ind w:left="0" w:firstLine="567"/>
        <w:rPr>
          <w:sz w:val="24"/>
          <w:szCs w:val="24"/>
        </w:rPr>
      </w:pPr>
      <w:r>
        <w:rPr>
          <w:sz w:val="24"/>
          <w:szCs w:val="24"/>
        </w:rPr>
        <w:t>Через Личный кабинет на РПГУ.</w:t>
      </w:r>
    </w:p>
    <w:p w:rsidR="00BB6542" w:rsidRDefault="00BB6542" w:rsidP="00295C7F">
      <w:pPr>
        <w:pStyle w:val="1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295C7F">
      <w:pPr>
        <w:pStyle w:val="111"/>
        <w:numPr>
          <w:ilvl w:val="0"/>
          <w:numId w:val="14"/>
        </w:numPr>
        <w:tabs>
          <w:tab w:val="left" w:pos="851"/>
        </w:tabs>
        <w:ind w:left="0" w:firstLine="567"/>
        <w:rPr>
          <w:sz w:val="24"/>
          <w:szCs w:val="24"/>
        </w:rPr>
      </w:pPr>
      <w:r>
        <w:rPr>
          <w:sz w:val="24"/>
          <w:szCs w:val="24"/>
        </w:rPr>
        <w:t>сервиса РПГУ «Узнать статус заявления»;</w:t>
      </w:r>
    </w:p>
    <w:p w:rsidR="00BB6542" w:rsidRDefault="005A25F3" w:rsidP="00295C7F">
      <w:pPr>
        <w:pStyle w:val="111"/>
        <w:numPr>
          <w:ilvl w:val="0"/>
          <w:numId w:val="14"/>
        </w:numPr>
        <w:tabs>
          <w:tab w:val="left" w:pos="851"/>
        </w:tabs>
        <w:ind w:left="0" w:firstLine="567"/>
        <w:rPr>
          <w:sz w:val="24"/>
          <w:szCs w:val="24"/>
        </w:rPr>
      </w:pPr>
      <w:r>
        <w:rPr>
          <w:sz w:val="24"/>
          <w:szCs w:val="24"/>
        </w:rPr>
        <w:t>по телефону Электронной при</w:t>
      </w:r>
      <w:r w:rsidR="00614255">
        <w:rPr>
          <w:sz w:val="24"/>
          <w:szCs w:val="24"/>
        </w:rPr>
        <w:t>ё</w:t>
      </w:r>
      <w:r>
        <w:rPr>
          <w:sz w:val="24"/>
          <w:szCs w:val="24"/>
        </w:rPr>
        <w:t>мной Московской области 8(800)550-50-30;</w:t>
      </w:r>
    </w:p>
    <w:p w:rsidR="00BB6542" w:rsidRDefault="0037634D" w:rsidP="00295C7F">
      <w:pPr>
        <w:pStyle w:val="11"/>
        <w:numPr>
          <w:ilvl w:val="1"/>
          <w:numId w:val="23"/>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295C7F">
      <w:pPr>
        <w:pStyle w:val="11"/>
        <w:numPr>
          <w:ilvl w:val="2"/>
          <w:numId w:val="23"/>
        </w:numPr>
        <w:tabs>
          <w:tab w:val="left" w:pos="851"/>
          <w:tab w:val="left" w:pos="1276"/>
        </w:tabs>
        <w:ind w:left="0" w:firstLine="567"/>
        <w:rPr>
          <w:sz w:val="24"/>
          <w:szCs w:val="24"/>
        </w:rPr>
      </w:pPr>
      <w:r>
        <w:rPr>
          <w:rFonts w:eastAsia="Times New Roman"/>
          <w:sz w:val="24"/>
          <w:szCs w:val="24"/>
          <w:lang w:eastAsia="ar-SA"/>
        </w:rPr>
        <w:lastRenderedPageBreak/>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295C7F">
      <w:pPr>
        <w:pStyle w:val="111"/>
        <w:numPr>
          <w:ilvl w:val="1"/>
          <w:numId w:val="23"/>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295C7F">
      <w:pPr>
        <w:pStyle w:val="2-"/>
        <w:numPr>
          <w:ilvl w:val="0"/>
          <w:numId w:val="23"/>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affff3"/>
        <w:numPr>
          <w:ilvl w:val="1"/>
          <w:numId w:val="23"/>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МФЦ при предоставлении Муниципальной услуги </w:t>
      </w:r>
      <w:proofErr w:type="spellStart"/>
      <w:r>
        <w:rPr>
          <w:rFonts w:ascii="Times New Roman" w:hAnsi="Times New Roman"/>
          <w:sz w:val="24"/>
          <w:szCs w:val="24"/>
        </w:rPr>
        <w:t>создает</w:t>
      </w:r>
      <w:proofErr w:type="spellEnd"/>
      <w:r>
        <w:rPr>
          <w:rFonts w:ascii="Times New Roman" w:hAnsi="Times New Roman"/>
          <w:sz w:val="24"/>
          <w:szCs w:val="24"/>
        </w:rPr>
        <w:t xml:space="preserve">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w:t>
      </w:r>
      <w:r w:rsidR="00614255">
        <w:rPr>
          <w:rFonts w:ascii="Times New Roman" w:hAnsi="Times New Roman"/>
          <w:sz w:val="24"/>
          <w:szCs w:val="24"/>
        </w:rPr>
        <w:t>ё</w:t>
      </w:r>
      <w:r>
        <w:rPr>
          <w:rFonts w:ascii="Times New Roman" w:hAnsi="Times New Roman"/>
          <w:sz w:val="24"/>
          <w:szCs w:val="24"/>
        </w:rPr>
        <w:t>мными механизмами.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295C7F">
      <w:pPr>
        <w:pStyle w:val="2-"/>
        <w:numPr>
          <w:ilvl w:val="0"/>
          <w:numId w:val="23"/>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295C7F">
      <w:pPr>
        <w:pStyle w:val="affff3"/>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295C7F">
      <w:pPr>
        <w:pStyle w:val="affff3"/>
        <w:numPr>
          <w:ilvl w:val="0"/>
          <w:numId w:val="1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w:t>
      </w:r>
      <w:proofErr w:type="spellStart"/>
      <w:r>
        <w:rPr>
          <w:rFonts w:ascii="Times New Roman" w:hAnsi="Times New Roman" w:cs="Times New Roman"/>
          <w:sz w:val="24"/>
          <w:szCs w:val="24"/>
        </w:rPr>
        <w:t>прием</w:t>
      </w:r>
      <w:proofErr w:type="spellEnd"/>
      <w:r>
        <w:rPr>
          <w:rFonts w:ascii="Times New Roman" w:hAnsi="Times New Roman" w:cs="Times New Roman"/>
          <w:sz w:val="24"/>
          <w:szCs w:val="24"/>
        </w:rPr>
        <w:t xml:space="preserve">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w:t>
      </w:r>
      <w:proofErr w:type="spellStart"/>
      <w:r>
        <w:rPr>
          <w:rFonts w:ascii="Times New Roman" w:hAnsi="Times New Roman" w:cs="Times New Roman"/>
          <w:sz w:val="24"/>
          <w:szCs w:val="24"/>
        </w:rPr>
        <w:t>прием</w:t>
      </w:r>
      <w:proofErr w:type="spellEnd"/>
      <w:r>
        <w:rPr>
          <w:rFonts w:ascii="Times New Roman" w:hAnsi="Times New Roman" w:cs="Times New Roman"/>
          <w:sz w:val="24"/>
          <w:szCs w:val="24"/>
        </w:rPr>
        <w:t xml:space="preserve">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295C7F">
      <w:pPr>
        <w:pStyle w:val="2-"/>
        <w:numPr>
          <w:ilvl w:val="0"/>
          <w:numId w:val="23"/>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295C7F">
      <w:pPr>
        <w:pStyle w:val="11"/>
        <w:numPr>
          <w:ilvl w:val="1"/>
          <w:numId w:val="23"/>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lastRenderedPageBreak/>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295C7F">
      <w:pPr>
        <w:pStyle w:val="11"/>
        <w:numPr>
          <w:ilvl w:val="1"/>
          <w:numId w:val="23"/>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295C7F">
      <w:pPr>
        <w:pStyle w:val="11"/>
        <w:numPr>
          <w:ilvl w:val="2"/>
          <w:numId w:val="23"/>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w:t>
      </w:r>
      <w:r w:rsidR="00614255">
        <w:rPr>
          <w:sz w:val="24"/>
          <w:szCs w:val="24"/>
        </w:rPr>
        <w:t>ё</w:t>
      </w:r>
      <w:r>
        <w:rPr>
          <w:sz w:val="24"/>
          <w:szCs w:val="24"/>
        </w:rPr>
        <w:t>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295C7F">
      <w:pPr>
        <w:pStyle w:val="11"/>
        <w:numPr>
          <w:ilvl w:val="2"/>
          <w:numId w:val="23"/>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295C7F">
      <w:pPr>
        <w:pStyle w:val="11"/>
        <w:numPr>
          <w:ilvl w:val="2"/>
          <w:numId w:val="23"/>
        </w:numPr>
        <w:ind w:left="0" w:firstLine="709"/>
        <w:rPr>
          <w:sz w:val="24"/>
          <w:szCs w:val="24"/>
        </w:rPr>
      </w:pPr>
      <w:r>
        <w:rPr>
          <w:sz w:val="24"/>
          <w:szCs w:val="24"/>
        </w:rPr>
        <w:t>Электронные документы должны обеспечивать:</w:t>
      </w:r>
    </w:p>
    <w:p w:rsidR="00BB6542" w:rsidRDefault="0037634D" w:rsidP="00295C7F">
      <w:pPr>
        <w:pStyle w:val="11"/>
        <w:numPr>
          <w:ilvl w:val="0"/>
          <w:numId w:val="24"/>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295C7F">
      <w:pPr>
        <w:pStyle w:val="11"/>
        <w:numPr>
          <w:ilvl w:val="0"/>
          <w:numId w:val="24"/>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295C7F">
      <w:pPr>
        <w:pStyle w:val="11"/>
        <w:numPr>
          <w:ilvl w:val="2"/>
          <w:numId w:val="23"/>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295C7F">
      <w:pPr>
        <w:pStyle w:val="11"/>
        <w:numPr>
          <w:ilvl w:val="2"/>
          <w:numId w:val="23"/>
        </w:numPr>
        <w:ind w:left="0" w:firstLine="709"/>
        <w:rPr>
          <w:sz w:val="24"/>
          <w:szCs w:val="24"/>
        </w:rPr>
      </w:pPr>
      <w:r>
        <w:rPr>
          <w:sz w:val="24"/>
          <w:szCs w:val="24"/>
        </w:rPr>
        <w:t>Максимально допустимый размер прикрепл</w:t>
      </w:r>
      <w:r w:rsidR="00614255">
        <w:rPr>
          <w:sz w:val="24"/>
          <w:szCs w:val="24"/>
        </w:rPr>
        <w:t>ё</w:t>
      </w:r>
      <w:r>
        <w:rPr>
          <w:sz w:val="24"/>
          <w:szCs w:val="24"/>
        </w:rPr>
        <w:t>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Перечень МФЦ Московской области размещ</w:t>
      </w:r>
      <w:r w:rsidR="00614255">
        <w:rPr>
          <w:rFonts w:ascii="Times New Roman" w:hAnsi="Times New Roman"/>
          <w:sz w:val="24"/>
          <w:szCs w:val="24"/>
        </w:rPr>
        <w:t>ё</w:t>
      </w:r>
      <w:r>
        <w:rPr>
          <w:rFonts w:ascii="Times New Roman" w:hAnsi="Times New Roman"/>
          <w:sz w:val="24"/>
          <w:szCs w:val="24"/>
        </w:rPr>
        <w:t xml:space="preserve">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w:t>
      </w:r>
      <w:r w:rsidR="00614255">
        <w:t>ё</w:t>
      </w:r>
      <w:r w:rsidRPr="00BB6542">
        <w:t>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295C7F">
      <w:pPr>
        <w:pStyle w:val="1-"/>
        <w:pageBreakBefore/>
        <w:numPr>
          <w:ilvl w:val="0"/>
          <w:numId w:val="16"/>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295C7F">
      <w:pPr>
        <w:pStyle w:val="2-"/>
        <w:numPr>
          <w:ilvl w:val="0"/>
          <w:numId w:val="23"/>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а) при</w:t>
      </w:r>
      <w:r w:rsidR="00614255">
        <w:rPr>
          <w:sz w:val="24"/>
          <w:szCs w:val="24"/>
        </w:rPr>
        <w:t>ё</w:t>
      </w:r>
      <w:r>
        <w:rPr>
          <w:sz w:val="24"/>
          <w:szCs w:val="24"/>
        </w:rPr>
        <w:t xml:space="preserve">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295C7F">
      <w:pPr>
        <w:pStyle w:val="11"/>
        <w:numPr>
          <w:ilvl w:val="1"/>
          <w:numId w:val="23"/>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w:t>
      </w:r>
      <w:r w:rsidR="00614255">
        <w:rPr>
          <w:sz w:val="24"/>
          <w:szCs w:val="24"/>
        </w:rPr>
        <w:t>ё</w:t>
      </w:r>
      <w:r w:rsidR="000555C6">
        <w:rPr>
          <w:sz w:val="24"/>
          <w:szCs w:val="24"/>
        </w:rPr>
        <w:t>н в Приложении 9</w:t>
      </w:r>
      <w:r>
        <w:rPr>
          <w:sz w:val="24"/>
          <w:szCs w:val="24"/>
        </w:rPr>
        <w:t xml:space="preserve"> к настоящему Административному регламенту.</w:t>
      </w:r>
    </w:p>
    <w:p w:rsidR="00BB6542" w:rsidRDefault="005A25F3" w:rsidP="00295C7F">
      <w:pPr>
        <w:pStyle w:val="11"/>
        <w:numPr>
          <w:ilvl w:val="1"/>
          <w:numId w:val="23"/>
        </w:numPr>
        <w:tabs>
          <w:tab w:val="left" w:pos="1134"/>
        </w:tabs>
        <w:ind w:left="0" w:firstLine="567"/>
        <w:rPr>
          <w:color w:val="000000" w:themeColor="text1"/>
          <w:sz w:val="24"/>
          <w:szCs w:val="24"/>
        </w:rPr>
      </w:pPr>
      <w:r>
        <w:rPr>
          <w:sz w:val="24"/>
          <w:szCs w:val="24"/>
        </w:rPr>
        <w:t>Блок-схема предоставления Муниципаль</w:t>
      </w:r>
      <w:r w:rsidR="00614255">
        <w:rPr>
          <w:sz w:val="24"/>
          <w:szCs w:val="24"/>
        </w:rPr>
        <w:t xml:space="preserve">ной услуги приведена </w:t>
      </w:r>
      <w:r>
        <w:rPr>
          <w:sz w:val="24"/>
          <w:szCs w:val="24"/>
        </w:rPr>
        <w:t xml:space="preserve">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25657F" w:rsidP="00295C7F">
      <w:pPr>
        <w:pStyle w:val="1-"/>
        <w:pageBreakBefore/>
        <w:numPr>
          <w:ilvl w:val="0"/>
          <w:numId w:val="16"/>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295C7F">
      <w:pPr>
        <w:pStyle w:val="2-"/>
        <w:numPr>
          <w:ilvl w:val="0"/>
          <w:numId w:val="23"/>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295C7F">
      <w:pPr>
        <w:pStyle w:val="2-"/>
        <w:numPr>
          <w:ilvl w:val="0"/>
          <w:numId w:val="23"/>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295C7F">
      <w:pPr>
        <w:pStyle w:val="affff3"/>
        <w:numPr>
          <w:ilvl w:val="1"/>
          <w:numId w:val="23"/>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295C7F">
      <w:pPr>
        <w:pStyle w:val="11"/>
        <w:numPr>
          <w:ilvl w:val="1"/>
          <w:numId w:val="23"/>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295C7F">
      <w:pPr>
        <w:pStyle w:val="2-"/>
        <w:numPr>
          <w:ilvl w:val="0"/>
          <w:numId w:val="23"/>
        </w:numPr>
        <w:spacing w:before="0" w:after="0"/>
        <w:rPr>
          <w:b w:val="0"/>
          <w:sz w:val="24"/>
          <w:szCs w:val="24"/>
        </w:rPr>
      </w:pPr>
      <w:bookmarkStart w:id="159" w:name="_Toc438376254"/>
      <w:bookmarkStart w:id="160" w:name="_Toc438727103"/>
      <w:bookmarkStart w:id="161"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По результатам провед</w:t>
      </w:r>
      <w:r w:rsidR="00614255">
        <w:rPr>
          <w:kern w:val="1"/>
          <w:sz w:val="24"/>
          <w:szCs w:val="24"/>
          <w:lang w:eastAsia="zh-CN"/>
        </w:rPr>
        <w:t>ё</w:t>
      </w:r>
      <w:r w:rsidRPr="00BB6542">
        <w:rPr>
          <w:kern w:val="1"/>
          <w:sz w:val="24"/>
          <w:szCs w:val="24"/>
          <w:lang w:eastAsia="zh-CN"/>
        </w:rPr>
        <w:t xml:space="preserve">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295C7F">
      <w:pPr>
        <w:pStyle w:val="2-"/>
        <w:numPr>
          <w:ilvl w:val="0"/>
          <w:numId w:val="23"/>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295C7F">
      <w:pPr>
        <w:pStyle w:val="11"/>
        <w:numPr>
          <w:ilvl w:val="0"/>
          <w:numId w:val="25"/>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295C7F">
      <w:pPr>
        <w:pStyle w:val="11"/>
        <w:numPr>
          <w:ilvl w:val="0"/>
          <w:numId w:val="25"/>
        </w:numPr>
        <w:tabs>
          <w:tab w:val="left" w:pos="993"/>
        </w:tabs>
        <w:ind w:hanging="294"/>
        <w:rPr>
          <w:sz w:val="24"/>
          <w:szCs w:val="24"/>
        </w:rPr>
      </w:pPr>
      <w:r w:rsidRPr="00BB6542">
        <w:rPr>
          <w:sz w:val="24"/>
          <w:szCs w:val="24"/>
        </w:rPr>
        <w:t>тщательность.</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w:t>
      </w:r>
      <w:proofErr w:type="spellStart"/>
      <w:r w:rsidRPr="00BB6542">
        <w:rPr>
          <w:sz w:val="24"/>
          <w:szCs w:val="24"/>
        </w:rPr>
        <w:t>ее</w:t>
      </w:r>
      <w:proofErr w:type="spellEnd"/>
      <w:r w:rsidRPr="00BB6542">
        <w:rPr>
          <w:sz w:val="24"/>
          <w:szCs w:val="24"/>
        </w:rPr>
        <w:t xml:space="preserve">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 xml:space="preserve">Администрации, порядка предоставления Муниципальной услуги, повлекшее </w:t>
      </w:r>
      <w:proofErr w:type="spellStart"/>
      <w:r w:rsidRPr="00BB6542">
        <w:rPr>
          <w:sz w:val="24"/>
          <w:szCs w:val="24"/>
        </w:rPr>
        <w:t>ее</w:t>
      </w:r>
      <w:proofErr w:type="spellEnd"/>
      <w:r w:rsidRPr="00BB6542">
        <w:rPr>
          <w:sz w:val="24"/>
          <w:szCs w:val="24"/>
        </w:rPr>
        <w:t xml:space="preserve"> непредставление или предоставление с нарушением срока, установленного настоящим Административным регламентом.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295C7F">
      <w:pPr>
        <w:pStyle w:val="2-"/>
        <w:numPr>
          <w:ilvl w:val="0"/>
          <w:numId w:val="23"/>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295C7F">
      <w:pPr>
        <w:pStyle w:val="affff3"/>
        <w:numPr>
          <w:ilvl w:val="1"/>
          <w:numId w:val="23"/>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w:t>
      </w:r>
      <w:r w:rsidR="00614255">
        <w:rPr>
          <w:rFonts w:ascii="Times New Roman" w:hAnsi="Times New Roman"/>
          <w:sz w:val="24"/>
          <w:szCs w:val="24"/>
          <w:lang w:eastAsia="ar-SA"/>
        </w:rPr>
        <w:t>ё</w:t>
      </w:r>
      <w:r>
        <w:rPr>
          <w:rFonts w:ascii="Times New Roman" w:hAnsi="Times New Roman"/>
          <w:sz w:val="24"/>
          <w:szCs w:val="24"/>
          <w:lang w:eastAsia="ar-SA"/>
        </w:rPr>
        <w:t>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w:t>
      </w:r>
      <w:r w:rsidR="00614255">
        <w:rPr>
          <w:rFonts w:ascii="Times New Roman" w:hAnsi="Times New Roman"/>
          <w:sz w:val="24"/>
          <w:szCs w:val="24"/>
          <w:lang w:eastAsia="ar-SA"/>
        </w:rPr>
        <w:t>ё</w:t>
      </w:r>
      <w:r w:rsidR="0037634D">
        <w:rPr>
          <w:rFonts w:ascii="Times New Roman" w:hAnsi="Times New Roman"/>
          <w:sz w:val="24"/>
          <w:szCs w:val="24"/>
          <w:lang w:eastAsia="ar-SA"/>
        </w:rPr>
        <w:t>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выявление документально подтвержд</w:t>
      </w:r>
      <w:r w:rsidR="00614255">
        <w:rPr>
          <w:rFonts w:ascii="Times New Roman" w:hAnsi="Times New Roman"/>
          <w:sz w:val="24"/>
          <w:szCs w:val="24"/>
          <w:lang w:eastAsia="ar-SA"/>
        </w:rPr>
        <w:t>ё</w:t>
      </w:r>
      <w:r>
        <w:rPr>
          <w:rFonts w:ascii="Times New Roman" w:hAnsi="Times New Roman"/>
          <w:sz w:val="24"/>
          <w:szCs w:val="24"/>
          <w:lang w:eastAsia="ar-SA"/>
        </w:rPr>
        <w:t>нного факта (признаков) ошибочного или противоправного действия (бездействия) должностного лица Администрации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пода</w:t>
      </w:r>
      <w:r w:rsidR="00614255">
        <w:rPr>
          <w:rFonts w:ascii="Times New Roman" w:hAnsi="Times New Roman"/>
          <w:sz w:val="24"/>
          <w:szCs w:val="24"/>
          <w:lang w:eastAsia="ar-SA"/>
        </w:rPr>
        <w:t>ё</w:t>
      </w:r>
      <w:r>
        <w:rPr>
          <w:rFonts w:ascii="Times New Roman" w:hAnsi="Times New Roman"/>
          <w:sz w:val="24"/>
          <w:szCs w:val="24"/>
          <w:lang w:eastAsia="ar-SA"/>
        </w:rPr>
        <w:t>тся в Администрацию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295C7F">
      <w:pPr>
        <w:pStyle w:val="affff3"/>
        <w:numPr>
          <w:ilvl w:val="1"/>
          <w:numId w:val="23"/>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w:t>
      </w:r>
      <w:r w:rsidR="00614255">
        <w:rPr>
          <w:rFonts w:ascii="Times New Roman" w:hAnsi="Times New Roman"/>
          <w:sz w:val="24"/>
          <w:szCs w:val="24"/>
          <w:lang w:eastAsia="ar-SA"/>
        </w:rPr>
        <w:t>ё</w:t>
      </w:r>
      <w:r>
        <w:rPr>
          <w:rFonts w:ascii="Times New Roman" w:hAnsi="Times New Roman"/>
          <w:sz w:val="24"/>
          <w:szCs w:val="24"/>
          <w:lang w:eastAsia="ar-SA"/>
        </w:rPr>
        <w:t>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При</w:t>
      </w:r>
      <w:r w:rsidR="00614255">
        <w:rPr>
          <w:rFonts w:ascii="Times New Roman" w:hAnsi="Times New Roman"/>
          <w:sz w:val="24"/>
          <w:szCs w:val="24"/>
          <w:lang w:eastAsia="ar-SA"/>
        </w:rPr>
        <w:t>ё</w:t>
      </w:r>
      <w:r>
        <w:rPr>
          <w:rFonts w:ascii="Times New Roman" w:hAnsi="Times New Roman"/>
          <w:sz w:val="24"/>
          <w:szCs w:val="24"/>
          <w:lang w:eastAsia="ar-SA"/>
        </w:rPr>
        <w:t xml:space="preserve">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w:t>
      </w:r>
      <w:r w:rsidR="00614255">
        <w:rPr>
          <w:rFonts w:ascii="Times New Roman" w:hAnsi="Times New Roman"/>
          <w:sz w:val="24"/>
          <w:szCs w:val="24"/>
          <w:lang w:eastAsia="ar-SA"/>
        </w:rPr>
        <w:t>ё</w:t>
      </w:r>
      <w:r w:rsidR="005A25F3">
        <w:rPr>
          <w:rFonts w:ascii="Times New Roman" w:hAnsi="Times New Roman"/>
          <w:sz w:val="24"/>
          <w:szCs w:val="24"/>
          <w:lang w:eastAsia="ar-SA"/>
        </w:rPr>
        <w:t>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w:t>
      </w:r>
      <w:r w:rsidR="00614255">
        <w:rPr>
          <w:rFonts w:ascii="Times New Roman" w:hAnsi="Times New Roman"/>
          <w:sz w:val="24"/>
          <w:szCs w:val="24"/>
          <w:lang w:eastAsia="ar-SA"/>
        </w:rPr>
        <w:t>ё</w:t>
      </w:r>
      <w:r>
        <w:rPr>
          <w:rFonts w:ascii="Times New Roman" w:hAnsi="Times New Roman"/>
          <w:sz w:val="24"/>
          <w:szCs w:val="24"/>
          <w:lang w:eastAsia="ar-SA"/>
        </w:rPr>
        <w:t>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w:t>
      </w:r>
      <w:r w:rsidR="00614255">
        <w:rPr>
          <w:rFonts w:ascii="Times New Roman" w:hAnsi="Times New Roman"/>
          <w:sz w:val="24"/>
          <w:szCs w:val="24"/>
          <w:lang w:eastAsia="ar-SA"/>
        </w:rPr>
        <w:t>ё</w:t>
      </w:r>
      <w:r>
        <w:rPr>
          <w:rFonts w:ascii="Times New Roman" w:hAnsi="Times New Roman"/>
          <w:sz w:val="24"/>
          <w:szCs w:val="24"/>
          <w:lang w:eastAsia="ar-SA"/>
        </w:rPr>
        <w:t>м жалоб в письменной форме осуществляется учредителем МФЦ в месте фактического нахождения учредителя. Время при</w:t>
      </w:r>
      <w:r w:rsidR="00614255">
        <w:rPr>
          <w:rFonts w:ascii="Times New Roman" w:hAnsi="Times New Roman"/>
          <w:sz w:val="24"/>
          <w:szCs w:val="24"/>
          <w:lang w:eastAsia="ar-SA"/>
        </w:rPr>
        <w:t>ё</w:t>
      </w:r>
      <w:r>
        <w:rPr>
          <w:rFonts w:ascii="Times New Roman" w:hAnsi="Times New Roman"/>
          <w:sz w:val="24"/>
          <w:szCs w:val="24"/>
          <w:lang w:eastAsia="ar-SA"/>
        </w:rPr>
        <w:t xml:space="preserve">ма жалоб учредителем МФЦ должно совпадать со временем работы учредителя.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жалоба пода</w:t>
      </w:r>
      <w:r w:rsidR="00614255">
        <w:rPr>
          <w:rFonts w:ascii="Times New Roman" w:hAnsi="Times New Roman"/>
          <w:sz w:val="24"/>
          <w:szCs w:val="24"/>
          <w:lang w:eastAsia="ar-SA"/>
        </w:rPr>
        <w:t>ё</w:t>
      </w:r>
      <w:r w:rsidRPr="001A3A12">
        <w:rPr>
          <w:rFonts w:ascii="Times New Roman" w:hAnsi="Times New Roman"/>
          <w:sz w:val="24"/>
          <w:szCs w:val="24"/>
          <w:lang w:eastAsia="ar-SA"/>
        </w:rPr>
        <w:t xml:space="preserve">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вышестоящий орган (в порядке подчин</w:t>
      </w:r>
      <w:r w:rsidR="00614255">
        <w:rPr>
          <w:rFonts w:ascii="Times New Roman" w:hAnsi="Times New Roman"/>
          <w:sz w:val="24"/>
          <w:szCs w:val="24"/>
          <w:lang w:eastAsia="ar-SA"/>
        </w:rPr>
        <w:t>ё</w:t>
      </w:r>
      <w:r w:rsidRPr="001A3A12">
        <w:rPr>
          <w:rFonts w:ascii="Times New Roman" w:hAnsi="Times New Roman"/>
          <w:sz w:val="24"/>
          <w:szCs w:val="24"/>
          <w:lang w:eastAsia="ar-SA"/>
        </w:rPr>
        <w:t xml:space="preserve">нности), а также Губернатору Московской области и рассматривается ими в порядке, </w:t>
      </w:r>
      <w:r w:rsidRPr="001A3A12">
        <w:rPr>
          <w:rFonts w:ascii="Times New Roman" w:hAnsi="Times New Roman"/>
          <w:sz w:val="24"/>
          <w:szCs w:val="24"/>
          <w:lang w:eastAsia="ar-SA"/>
        </w:rPr>
        <w:lastRenderedPageBreak/>
        <w:t xml:space="preserve">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295C7F">
      <w:pPr>
        <w:pStyle w:val="affff3"/>
        <w:numPr>
          <w:ilvl w:val="1"/>
          <w:numId w:val="23"/>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w:t>
      </w:r>
      <w:r w:rsidR="00614255">
        <w:rPr>
          <w:rFonts w:ascii="Times New Roman" w:hAnsi="Times New Roman"/>
          <w:sz w:val="24"/>
          <w:szCs w:val="24"/>
          <w:lang w:eastAsia="ar-SA"/>
        </w:rPr>
        <w:t>ё</w:t>
      </w:r>
      <w:r w:rsidRPr="0089494C">
        <w:rPr>
          <w:rFonts w:ascii="Times New Roman" w:hAnsi="Times New Roman"/>
          <w:sz w:val="24"/>
          <w:szCs w:val="24"/>
          <w:lang w:eastAsia="ar-SA"/>
        </w:rPr>
        <w:t>тся непосредственно главе Администрации либо лицу его замещающего, и рассматривается им в соответствии с порядком, утвержд</w:t>
      </w:r>
      <w:r w:rsidR="00614255">
        <w:rPr>
          <w:rFonts w:ascii="Times New Roman" w:hAnsi="Times New Roman"/>
          <w:sz w:val="24"/>
          <w:szCs w:val="24"/>
          <w:lang w:eastAsia="ar-SA"/>
        </w:rPr>
        <w:t>ё</w:t>
      </w:r>
      <w:r w:rsidRPr="0089494C">
        <w:rPr>
          <w:rFonts w:ascii="Times New Roman" w:hAnsi="Times New Roman"/>
          <w:sz w:val="24"/>
          <w:szCs w:val="24"/>
          <w:lang w:eastAsia="ar-SA"/>
        </w:rPr>
        <w:t>нным постановлением Правительства Московской области от 08.08.2013 № 601/33.</w:t>
      </w:r>
    </w:p>
    <w:p w:rsidR="00BB6542" w:rsidRDefault="0089494C"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295C7F">
      <w:pPr>
        <w:pStyle w:val="affff3"/>
        <w:numPr>
          <w:ilvl w:val="1"/>
          <w:numId w:val="23"/>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органе, предоставляющем муниципальные услуги, МФЦ, у уполномоченного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295C7F">
      <w:pPr>
        <w:pStyle w:val="affff3"/>
        <w:numPr>
          <w:ilvl w:val="1"/>
          <w:numId w:val="23"/>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w:t>
      </w:r>
      <w:r w:rsidR="00E12A32">
        <w:rPr>
          <w:rFonts w:ascii="Times New Roman" w:hAnsi="Times New Roman"/>
          <w:sz w:val="24"/>
          <w:szCs w:val="24"/>
          <w:lang w:eastAsia="ar-SA"/>
        </w:rPr>
        <w:t>ё</w:t>
      </w:r>
      <w:r>
        <w:rPr>
          <w:rFonts w:ascii="Times New Roman" w:hAnsi="Times New Roman"/>
          <w:sz w:val="24"/>
          <w:szCs w:val="24"/>
          <w:lang w:eastAsia="ar-SA"/>
        </w:rPr>
        <w:t xml:space="preserve"> передачу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w:t>
      </w:r>
      <w:r w:rsidR="00E12A32">
        <w:rPr>
          <w:rFonts w:ascii="Times New Roman" w:hAnsi="Times New Roman"/>
          <w:sz w:val="24"/>
          <w:szCs w:val="24"/>
          <w:lang w:eastAsia="ar-SA"/>
        </w:rPr>
        <w:t>ё</w:t>
      </w:r>
      <w:r w:rsidR="00542A39">
        <w:rPr>
          <w:rFonts w:ascii="Times New Roman" w:hAnsi="Times New Roman"/>
          <w:sz w:val="24"/>
          <w:szCs w:val="24"/>
          <w:lang w:eastAsia="ar-SA"/>
        </w:rPr>
        <w:t xml:space="preserve"> рассмотрение Администрации</w:t>
      </w:r>
      <w:r w:rsidR="0037634D">
        <w:rPr>
          <w:rFonts w:ascii="Times New Roman" w:hAnsi="Times New Roman"/>
          <w:sz w:val="24"/>
          <w:szCs w:val="24"/>
          <w:lang w:eastAsia="ar-SA"/>
        </w:rPr>
        <w:t>.</w:t>
      </w:r>
    </w:p>
    <w:p w:rsidR="00BB6542" w:rsidRDefault="00DF33DD" w:rsidP="00295C7F">
      <w:pPr>
        <w:pStyle w:val="affff3"/>
        <w:numPr>
          <w:ilvl w:val="1"/>
          <w:numId w:val="23"/>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при</w:t>
      </w:r>
      <w:r w:rsidR="00E12A32">
        <w:rPr>
          <w:rFonts w:ascii="Times New Roman" w:hAnsi="Times New Roman"/>
          <w:sz w:val="24"/>
          <w:szCs w:val="24"/>
          <w:lang w:eastAsia="ar-SA"/>
        </w:rPr>
        <w:t>ё</w:t>
      </w:r>
      <w:r>
        <w:rPr>
          <w:rFonts w:ascii="Times New Roman" w:hAnsi="Times New Roman"/>
          <w:sz w:val="24"/>
          <w:szCs w:val="24"/>
          <w:lang w:eastAsia="ar-SA"/>
        </w:rPr>
        <w:t xml:space="preserve">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w:t>
      </w:r>
      <w:r w:rsidR="005A25F3">
        <w:rPr>
          <w:rFonts w:ascii="Times New Roman" w:hAnsi="Times New Roman"/>
          <w:sz w:val="24"/>
          <w:szCs w:val="24"/>
          <w:lang w:eastAsia="ar-SA"/>
        </w:rPr>
        <w:lastRenderedPageBreak/>
        <w:t>МФЦ надел</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w:t>
      </w:r>
      <w:r w:rsidR="00E12A32">
        <w:rPr>
          <w:rFonts w:ascii="Times New Roman" w:hAnsi="Times New Roman"/>
          <w:sz w:val="24"/>
          <w:szCs w:val="24"/>
          <w:lang w:eastAsia="ar-SA"/>
        </w:rPr>
        <w:t>ё</w:t>
      </w:r>
      <w:r>
        <w:rPr>
          <w:rFonts w:ascii="Times New Roman" w:hAnsi="Times New Roman"/>
          <w:sz w:val="24"/>
          <w:szCs w:val="24"/>
          <w:lang w:eastAsia="ar-SA"/>
        </w:rPr>
        <w:t>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лиц МФЦ, их работников, в том числе по телефону, электронной почте, при личном при</w:t>
      </w:r>
      <w:r w:rsidR="00E12A32">
        <w:rPr>
          <w:rFonts w:ascii="Times New Roman" w:hAnsi="Times New Roman"/>
          <w:sz w:val="24"/>
          <w:szCs w:val="24"/>
          <w:lang w:eastAsia="ar-SA"/>
        </w:rPr>
        <w:t>ё</w:t>
      </w:r>
      <w:r>
        <w:rPr>
          <w:rFonts w:ascii="Times New Roman" w:hAnsi="Times New Roman"/>
          <w:sz w:val="24"/>
          <w:szCs w:val="24"/>
          <w:lang w:eastAsia="ar-SA"/>
        </w:rPr>
        <w:t>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заключение соглашений о взаимодействии в части осуществления МФЦ при</w:t>
      </w:r>
      <w:r w:rsidR="00E12A32">
        <w:rPr>
          <w:rFonts w:ascii="Times New Roman" w:hAnsi="Times New Roman"/>
          <w:sz w:val="24"/>
          <w:szCs w:val="24"/>
          <w:lang w:eastAsia="ar-SA"/>
        </w:rPr>
        <w:t>ё</w:t>
      </w:r>
      <w:r>
        <w:rPr>
          <w:rFonts w:ascii="Times New Roman" w:hAnsi="Times New Roman"/>
          <w:sz w:val="24"/>
          <w:szCs w:val="24"/>
          <w:lang w:eastAsia="ar-SA"/>
        </w:rPr>
        <w:t xml:space="preserve">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w:t>
      </w:r>
      <w:r w:rsidR="00E12A32">
        <w:rPr>
          <w:rFonts w:ascii="Times New Roman" w:hAnsi="Times New Roman"/>
          <w:sz w:val="24"/>
          <w:szCs w:val="24"/>
          <w:lang w:eastAsia="ar-SA"/>
        </w:rPr>
        <w:t>ё</w:t>
      </w:r>
      <w:r>
        <w:rPr>
          <w:rFonts w:ascii="Times New Roman" w:hAnsi="Times New Roman"/>
          <w:sz w:val="24"/>
          <w:szCs w:val="24"/>
          <w:lang w:eastAsia="ar-SA"/>
        </w:rPr>
        <w:t>тности о полученных и рассмотренных жалобах (в том числе количестве удовлетвор</w:t>
      </w:r>
      <w:r w:rsidR="00E12A32">
        <w:rPr>
          <w:rFonts w:ascii="Times New Roman" w:hAnsi="Times New Roman"/>
          <w:sz w:val="24"/>
          <w:szCs w:val="24"/>
          <w:lang w:eastAsia="ar-SA"/>
        </w:rPr>
        <w:t>ё</w:t>
      </w:r>
      <w:r>
        <w:rPr>
          <w:rFonts w:ascii="Times New Roman" w:hAnsi="Times New Roman"/>
          <w:sz w:val="24"/>
          <w:szCs w:val="24"/>
          <w:lang w:eastAsia="ar-SA"/>
        </w:rPr>
        <w:t>нных и неудовлетвор</w:t>
      </w:r>
      <w:r w:rsidR="00E12A32">
        <w:rPr>
          <w:rFonts w:ascii="Times New Roman" w:hAnsi="Times New Roman"/>
          <w:sz w:val="24"/>
          <w:szCs w:val="24"/>
          <w:lang w:eastAsia="ar-SA"/>
        </w:rPr>
        <w:t>ё</w:t>
      </w:r>
      <w:r>
        <w:rPr>
          <w:rFonts w:ascii="Times New Roman" w:hAnsi="Times New Roman"/>
          <w:sz w:val="24"/>
          <w:szCs w:val="24"/>
          <w:lang w:eastAsia="ar-SA"/>
        </w:rPr>
        <w:t>нных жалоб).</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w:t>
      </w:r>
      <w:r w:rsidR="00E12A32">
        <w:rPr>
          <w:rFonts w:ascii="Times New Roman" w:hAnsi="Times New Roman"/>
          <w:sz w:val="24"/>
          <w:szCs w:val="24"/>
          <w:lang w:eastAsia="ar-SA"/>
        </w:rPr>
        <w:t>ё</w:t>
      </w:r>
      <w:r w:rsidR="0037634D">
        <w:rPr>
          <w:rFonts w:ascii="Times New Roman" w:hAnsi="Times New Roman"/>
          <w:sz w:val="24"/>
          <w:szCs w:val="24"/>
          <w:lang w:eastAsia="ar-SA"/>
        </w:rPr>
        <w:t>м е</w:t>
      </w:r>
      <w:r w:rsidR="00E12A32">
        <w:rPr>
          <w:rFonts w:ascii="Times New Roman" w:hAnsi="Times New Roman"/>
          <w:sz w:val="24"/>
          <w:szCs w:val="24"/>
          <w:lang w:eastAsia="ar-SA"/>
        </w:rPr>
        <w:t>ё</w:t>
      </w:r>
      <w:r w:rsidR="0037634D">
        <w:rPr>
          <w:rFonts w:ascii="Times New Roman" w:hAnsi="Times New Roman"/>
          <w:sz w:val="24"/>
          <w:szCs w:val="24"/>
          <w:lang w:eastAsia="ar-SA"/>
        </w:rPr>
        <w:t xml:space="preserve">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Жалоба рассматривается в течение 15 рабочих дней со дня е</w:t>
      </w:r>
      <w:r w:rsidR="00E12A32">
        <w:rPr>
          <w:rFonts w:ascii="Times New Roman" w:hAnsi="Times New Roman"/>
          <w:sz w:val="24"/>
          <w:szCs w:val="24"/>
          <w:lang w:eastAsia="ar-SA"/>
        </w:rPr>
        <w:t>ё</w:t>
      </w:r>
      <w:r>
        <w:rPr>
          <w:rFonts w:ascii="Times New Roman" w:hAnsi="Times New Roman"/>
          <w:sz w:val="24"/>
          <w:szCs w:val="24"/>
          <w:lang w:eastAsia="ar-SA"/>
        </w:rPr>
        <w:t xml:space="preserve"> регистрации, если более короткие сроки рассмотрения жалобы не установлены Администрацией, МФЦ, учредителем МФЦ, уполномоченными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их работников в при</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 регистрации.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По результатам рассмотрения жалобы уполномоченный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должностное лицо Администрации, МФЦ, учредитель МФЦ принимают решение об удовлетворении жалобы либо об отказе в е</w:t>
      </w:r>
      <w:r w:rsidR="00E12A32">
        <w:rPr>
          <w:rFonts w:ascii="Times New Roman" w:hAnsi="Times New Roman"/>
          <w:sz w:val="24"/>
          <w:szCs w:val="24"/>
          <w:lang w:eastAsia="ar-SA"/>
        </w:rPr>
        <w:t>ё</w:t>
      </w:r>
      <w:r>
        <w:rPr>
          <w:rFonts w:ascii="Times New Roman" w:hAnsi="Times New Roman"/>
          <w:sz w:val="24"/>
          <w:szCs w:val="24"/>
          <w:lang w:eastAsia="ar-SA"/>
        </w:rPr>
        <w:t xml:space="preserve"> удовлетворении. Указанное решение принимается в форме акта уполномоченной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 xml:space="preserve">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 xml:space="preserve">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w:t>
      </w:r>
      <w:proofErr w:type="gramStart"/>
      <w:r>
        <w:rPr>
          <w:rFonts w:ascii="Times New Roman" w:hAnsi="Times New Roman"/>
          <w:sz w:val="24"/>
          <w:szCs w:val="24"/>
          <w:lang w:eastAsia="ar-SA"/>
        </w:rPr>
        <w:t>Администрации</w:t>
      </w:r>
      <w:proofErr w:type="gramEnd"/>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w:t>
      </w:r>
      <w:r w:rsidR="00305D55">
        <w:rPr>
          <w:rFonts w:ascii="Times New Roman" w:hAnsi="Times New Roman"/>
          <w:sz w:val="24"/>
          <w:szCs w:val="24"/>
          <w:lang w:eastAsia="ar-SA"/>
        </w:rPr>
        <w:t xml:space="preserve">установлен </w:t>
      </w:r>
      <w:r w:rsidR="00E12A32">
        <w:rPr>
          <w:rFonts w:ascii="Times New Roman" w:hAnsi="Times New Roman"/>
          <w:sz w:val="24"/>
          <w:szCs w:val="24"/>
          <w:lang w:eastAsia="ar-SA"/>
        </w:rPr>
        <w:t xml:space="preserve">законодательством </w:t>
      </w:r>
      <w:r>
        <w:rPr>
          <w:rFonts w:ascii="Times New Roman" w:hAnsi="Times New Roman"/>
          <w:sz w:val="24"/>
          <w:szCs w:val="24"/>
          <w:lang w:eastAsia="ar-SA"/>
        </w:rPr>
        <w:t xml:space="preserve">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8E2C7F" w:rsidP="00E12A32">
      <w:pPr>
        <w:pStyle w:val="12"/>
        <w:pageBreakBefore/>
        <w:ind w:firstLine="5103"/>
        <w:jc w:val="left"/>
        <w:rPr>
          <w:b w:val="0"/>
          <w:i w:val="0"/>
        </w:rPr>
      </w:pPr>
      <w:bookmarkStart w:id="192" w:name="_Приложение_1"/>
      <w:bookmarkStart w:id="193" w:name="_Toc11061575"/>
      <w:bookmarkEnd w:id="192"/>
      <w:r w:rsidRPr="00690F06">
        <w:rPr>
          <w:b w:val="0"/>
          <w:i w:val="0"/>
        </w:rPr>
        <w:lastRenderedPageBreak/>
        <w:t>Приложение 1</w:t>
      </w:r>
      <w:bookmarkEnd w:id="191"/>
      <w:bookmarkEnd w:id="193"/>
    </w:p>
    <w:p w:rsidR="000109AF" w:rsidRDefault="000109AF" w:rsidP="00E12A32">
      <w:pPr>
        <w:spacing w:after="0" w:line="240" w:lineRule="auto"/>
        <w:ind w:left="5103"/>
        <w:rPr>
          <w:rFonts w:ascii="Times New Roman" w:hAnsi="Times New Roman"/>
          <w:sz w:val="24"/>
        </w:rPr>
      </w:pPr>
      <w:bookmarkStart w:id="194" w:name="_Toc468470757"/>
      <w:r w:rsidRPr="00690F06">
        <w:rPr>
          <w:rFonts w:ascii="Times New Roman" w:hAnsi="Times New Roman"/>
          <w:sz w:val="24"/>
        </w:rPr>
        <w:t>Административного регламента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901FAE" w:rsidP="00901FAE">
      <w:pPr>
        <w:pStyle w:val="1-"/>
        <w:spacing w:before="0" w:after="0" w:line="240" w:lineRule="auto"/>
        <w:outlineLvl w:val="9"/>
        <w:rPr>
          <w:sz w:val="24"/>
          <w:szCs w:val="24"/>
        </w:rPr>
      </w:pP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w:t>
            </w:r>
            <w:r w:rsidR="00F377F5">
              <w:rPr>
                <w:sz w:val="24"/>
                <w:szCs w:val="24"/>
              </w:rPr>
              <w:t>Выдача решения о переводе жилого помещения в нежилое помещение или нежилого помещения в жилое помещение</w:t>
            </w:r>
            <w:r>
              <w:rPr>
                <w:sz w:val="24"/>
                <w:szCs w:val="24"/>
              </w:rPr>
              <w:t>»;</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lastRenderedPageBreak/>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w:t>
            </w:r>
            <w:r w:rsidR="00E12A32">
              <w:rPr>
                <w:sz w:val="24"/>
                <w:szCs w:val="24"/>
              </w:rPr>
              <w:t>ё</w:t>
            </w:r>
            <w:r>
              <w:rPr>
                <w:sz w:val="24"/>
                <w:szCs w:val="24"/>
              </w:rPr>
              <w:t>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w:t>
            </w:r>
            <w:r w:rsidR="00F377F5">
              <w:rPr>
                <w:sz w:val="24"/>
                <w:szCs w:val="24"/>
              </w:rPr>
              <w:t>Выдача решения о переводе жилого помещения в нежилое помещение или нежилого помещения в жилое помещение</w:t>
            </w:r>
            <w:r>
              <w:rPr>
                <w:sz w:val="24"/>
                <w:szCs w:val="24"/>
              </w:rPr>
              <w:t>»;</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lastRenderedPageBreak/>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w:t>
            </w:r>
            <w:r w:rsidR="00E12A32">
              <w:rPr>
                <w:sz w:val="24"/>
                <w:szCs w:val="24"/>
              </w:rPr>
              <w:t>ё</w:t>
            </w:r>
            <w:r>
              <w:rPr>
                <w:sz w:val="24"/>
                <w:szCs w:val="24"/>
              </w:rPr>
              <w:t>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74409E">
      <w:pPr>
        <w:spacing w:after="0" w:line="240" w:lineRule="auto"/>
        <w:ind w:left="5103"/>
        <w:rPr>
          <w:rFonts w:ascii="Times New Roman" w:hAnsi="Times New Roman"/>
          <w:sz w:val="24"/>
        </w:rPr>
      </w:pPr>
      <w:r w:rsidRPr="00690F06">
        <w:rPr>
          <w:rFonts w:ascii="Times New Roman" w:hAnsi="Times New Roman"/>
          <w:sz w:val="24"/>
        </w:rPr>
        <w:t xml:space="preserve">Административного регламента </w:t>
      </w:r>
      <w:r w:rsidR="00B651E6" w:rsidRPr="00690F06">
        <w:rPr>
          <w:rFonts w:ascii="Times New Roman" w:hAnsi="Times New Roman"/>
          <w:sz w:val="24"/>
        </w:rPr>
        <w:t xml:space="preserve">по </w:t>
      </w:r>
      <w:r w:rsidRPr="00690F06">
        <w:rPr>
          <w:rFonts w:ascii="Times New Roman" w:hAnsi="Times New Roman"/>
          <w:sz w:val="24"/>
        </w:rPr>
        <w:t>предоставлени</w:t>
      </w:r>
      <w:r w:rsidR="00B651E6" w:rsidRPr="00690F06">
        <w:rPr>
          <w:rFonts w:ascii="Times New Roman" w:hAnsi="Times New Roman"/>
          <w:sz w:val="24"/>
        </w:rPr>
        <w:t>ю</w:t>
      </w:r>
      <w:r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B57A8" w:rsidRDefault="002616A9">
      <w:pPr>
        <w:spacing w:after="0" w:line="240" w:lineRule="auto"/>
        <w:ind w:firstLine="709"/>
        <w:rPr>
          <w:rFonts w:ascii="Times New Roman" w:hAnsi="Times New Roman"/>
          <w:b/>
          <w:sz w:val="24"/>
          <w:szCs w:val="24"/>
        </w:rPr>
      </w:pPr>
      <w:r w:rsidRPr="00716A5D">
        <w:rPr>
          <w:rFonts w:ascii="Times New Roman" w:hAnsi="Times New Roman"/>
          <w:b/>
          <w:sz w:val="24"/>
          <w:szCs w:val="24"/>
        </w:rPr>
        <w:t xml:space="preserve">1. </w:t>
      </w:r>
      <w:r w:rsidR="00305D55" w:rsidRPr="00305D55">
        <w:rPr>
          <w:rFonts w:ascii="Times New Roman" w:hAnsi="Times New Roman"/>
          <w:b/>
          <w:sz w:val="24"/>
          <w:szCs w:val="24"/>
        </w:rPr>
        <w:t>Администраци</w:t>
      </w:r>
      <w:r w:rsidR="00305D55">
        <w:rPr>
          <w:rFonts w:ascii="Times New Roman" w:hAnsi="Times New Roman"/>
          <w:b/>
          <w:sz w:val="24"/>
          <w:szCs w:val="24"/>
        </w:rPr>
        <w:t>я</w:t>
      </w:r>
      <w:r w:rsidR="00305D55" w:rsidRPr="00305D55">
        <w:rPr>
          <w:rFonts w:ascii="Times New Roman" w:hAnsi="Times New Roman"/>
          <w:b/>
          <w:sz w:val="24"/>
          <w:szCs w:val="24"/>
        </w:rPr>
        <w:t xml:space="preserve"> городского округа Павловский Посад</w:t>
      </w:r>
      <w:r w:rsidR="00305D55" w:rsidRPr="00BB6542">
        <w:rPr>
          <w:rFonts w:ascii="Times New Roman" w:hAnsi="Times New Roman"/>
          <w:b/>
          <w:sz w:val="24"/>
          <w:szCs w:val="24"/>
        </w:rPr>
        <w:t xml:space="preserve"> </w:t>
      </w:r>
      <w:r w:rsidR="00305D55">
        <w:rPr>
          <w:rFonts w:ascii="Times New Roman" w:hAnsi="Times New Roman"/>
          <w:b/>
          <w:sz w:val="24"/>
          <w:szCs w:val="24"/>
        </w:rPr>
        <w:t>Московской области</w:t>
      </w:r>
      <w:r w:rsidR="00BB6542" w:rsidRPr="00BB6542">
        <w:rPr>
          <w:rFonts w:ascii="Times New Roman" w:hAnsi="Times New Roman"/>
          <w:b/>
          <w:sz w:val="24"/>
          <w:szCs w:val="24"/>
        </w:rPr>
        <w:t>.</w:t>
      </w:r>
    </w:p>
    <w:p w:rsidR="00305D55" w:rsidRPr="00BA6470" w:rsidRDefault="00305D55" w:rsidP="00C94DCE">
      <w:pPr>
        <w:suppressAutoHyphens/>
        <w:autoSpaceDE w:val="0"/>
        <w:autoSpaceDN w:val="0"/>
        <w:adjustRightInd w:val="0"/>
        <w:spacing w:before="240" w:line="240" w:lineRule="auto"/>
        <w:ind w:left="709"/>
        <w:rPr>
          <w:rFonts w:ascii="Times New Roman" w:hAnsi="Times New Roman"/>
          <w:i/>
          <w:color w:val="FF0000"/>
          <w:sz w:val="24"/>
          <w:szCs w:val="24"/>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Павловский Посад, пл. Революции, д. 4</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График работы:</w:t>
      </w:r>
      <w:r>
        <w:rPr>
          <w:rFonts w:ascii="Times New Roman" w:hAnsi="Times New Roman"/>
          <w:sz w:val="24"/>
          <w:szCs w:val="24"/>
        </w:rPr>
        <w:t xml:space="preserve"> Пн</w:t>
      </w:r>
      <w:r w:rsidR="00C94DCE">
        <w:rPr>
          <w:rFonts w:ascii="Times New Roman" w:hAnsi="Times New Roman"/>
          <w:sz w:val="24"/>
          <w:szCs w:val="24"/>
        </w:rPr>
        <w:t xml:space="preserve">. – </w:t>
      </w:r>
      <w:r>
        <w:rPr>
          <w:rFonts w:ascii="Times New Roman" w:hAnsi="Times New Roman"/>
          <w:sz w:val="24"/>
          <w:szCs w:val="24"/>
        </w:rPr>
        <w:t>Чт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18.00; Пт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17.00</w:t>
      </w:r>
      <w:r w:rsidR="00C94DCE">
        <w:rPr>
          <w:rFonts w:ascii="Times New Roman" w:hAnsi="Times New Roman"/>
          <w:sz w:val="24"/>
          <w:szCs w:val="24"/>
        </w:rPr>
        <w:t>.</w:t>
      </w:r>
      <w:r>
        <w:rPr>
          <w:rFonts w:ascii="Times New Roman" w:hAnsi="Times New Roman"/>
          <w:sz w:val="24"/>
          <w:szCs w:val="24"/>
        </w:rPr>
        <w:t xml:space="preserve"> Сб</w:t>
      </w:r>
      <w:r w:rsidR="00C94DCE">
        <w:rPr>
          <w:rFonts w:ascii="Times New Roman" w:hAnsi="Times New Roman"/>
          <w:sz w:val="24"/>
          <w:szCs w:val="24"/>
        </w:rPr>
        <w:t xml:space="preserve">., </w:t>
      </w:r>
      <w:r>
        <w:rPr>
          <w:rFonts w:ascii="Times New Roman" w:hAnsi="Times New Roman"/>
          <w:sz w:val="24"/>
          <w:szCs w:val="24"/>
        </w:rPr>
        <w:t>Вс</w:t>
      </w:r>
      <w:r w:rsidR="00C94DCE">
        <w:rPr>
          <w:rFonts w:ascii="Times New Roman" w:hAnsi="Times New Roman"/>
          <w:sz w:val="24"/>
          <w:szCs w:val="24"/>
        </w:rPr>
        <w:t>.</w:t>
      </w:r>
      <w:r>
        <w:rPr>
          <w:rFonts w:ascii="Times New Roman" w:hAnsi="Times New Roman"/>
          <w:sz w:val="24"/>
          <w:szCs w:val="24"/>
        </w:rPr>
        <w:t xml:space="preserve"> – выходной.</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 xml:space="preserve">График </w:t>
      </w:r>
      <w:r w:rsidR="00C94DCE" w:rsidRPr="00BA6470">
        <w:rPr>
          <w:rFonts w:ascii="Times New Roman" w:hAnsi="Times New Roman"/>
          <w:sz w:val="24"/>
          <w:szCs w:val="24"/>
        </w:rPr>
        <w:t>приёма</w:t>
      </w:r>
      <w:r w:rsidRPr="00BA6470">
        <w:rPr>
          <w:rFonts w:ascii="Times New Roman" w:hAnsi="Times New Roman"/>
          <w:sz w:val="24"/>
          <w:szCs w:val="24"/>
        </w:rPr>
        <w:t xml:space="preserve"> по вопросам консультирования</w:t>
      </w:r>
      <w:r>
        <w:rPr>
          <w:rFonts w:ascii="Times New Roman" w:hAnsi="Times New Roman"/>
          <w:sz w:val="24"/>
          <w:szCs w:val="24"/>
        </w:rPr>
        <w:t>: Четверг с 15.00 до 17.00</w:t>
      </w:r>
      <w:r w:rsidR="00C94DCE">
        <w:rPr>
          <w:rFonts w:ascii="Times New Roman" w:hAnsi="Times New Roman"/>
          <w:sz w:val="24"/>
          <w:szCs w:val="24"/>
        </w:rPr>
        <w:t>.</w:t>
      </w:r>
    </w:p>
    <w:p w:rsidR="00C94DCE" w:rsidRDefault="00305D55" w:rsidP="00C94DCE">
      <w:pPr>
        <w:spacing w:line="240" w:lineRule="auto"/>
        <w:ind w:left="709"/>
        <w:rPr>
          <w:rFonts w:ascii="Times New Roman" w:eastAsia="Times New Roman" w:hAnsi="Times New Roman"/>
          <w:sz w:val="24"/>
          <w:szCs w:val="24"/>
          <w:lang w:eastAsia="ar-SA"/>
        </w:rPr>
      </w:pPr>
      <w:r w:rsidRPr="007156D2">
        <w:rPr>
          <w:rFonts w:ascii="Times New Roman" w:hAnsi="Times New Roman"/>
          <w:sz w:val="24"/>
          <w:szCs w:val="24"/>
        </w:rPr>
        <w:t xml:space="preserve">Почтовый адрес: </w:t>
      </w:r>
      <w:r>
        <w:rPr>
          <w:rFonts w:ascii="Times New Roman" w:hAnsi="Times New Roman"/>
          <w:sz w:val="24"/>
          <w:szCs w:val="24"/>
        </w:rPr>
        <w:t>142500</w:t>
      </w:r>
      <w:r w:rsidR="00C94DCE">
        <w:rPr>
          <w:rFonts w:ascii="Times New Roman" w:hAnsi="Times New Roman"/>
          <w:sz w:val="24"/>
          <w:szCs w:val="24"/>
        </w:rPr>
        <w:t xml:space="preserve">, </w:t>
      </w:r>
      <w:r>
        <w:rPr>
          <w:rFonts w:ascii="Times New Roman" w:eastAsia="Times New Roman" w:hAnsi="Times New Roman"/>
          <w:sz w:val="24"/>
          <w:szCs w:val="24"/>
          <w:lang w:eastAsia="ar-SA"/>
        </w:rPr>
        <w:t>Московская обл</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г. Павловский Посад, пл. Революции, д.</w:t>
      </w:r>
      <w:r w:rsidR="00C94DC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305D55" w:rsidRPr="00BA6470" w:rsidRDefault="00305D55" w:rsidP="00C94DCE">
      <w:pPr>
        <w:spacing w:line="240" w:lineRule="auto"/>
        <w:ind w:left="709"/>
        <w:rPr>
          <w:rFonts w:ascii="Times New Roman" w:hAnsi="Times New Roman"/>
          <w:sz w:val="24"/>
          <w:szCs w:val="24"/>
        </w:rPr>
      </w:pPr>
      <w:r>
        <w:rPr>
          <w:rFonts w:ascii="Times New Roman" w:eastAsia="Times New Roman" w:hAnsi="Times New Roman"/>
          <w:sz w:val="24"/>
          <w:szCs w:val="24"/>
          <w:lang w:eastAsia="ar-SA"/>
        </w:rPr>
        <w:t>К</w:t>
      </w:r>
      <w:r w:rsidRPr="00BA6470">
        <w:rPr>
          <w:rFonts w:ascii="Times New Roman" w:hAnsi="Times New Roman"/>
          <w:sz w:val="24"/>
          <w:szCs w:val="24"/>
        </w:rPr>
        <w:t xml:space="preserve">онтактный телефон: </w:t>
      </w:r>
      <w:r>
        <w:rPr>
          <w:rFonts w:ascii="Times New Roman" w:hAnsi="Times New Roman"/>
          <w:sz w:val="24"/>
          <w:szCs w:val="24"/>
        </w:rPr>
        <w:t>8 (49643)</w:t>
      </w:r>
      <w:r w:rsidR="00C94DCE">
        <w:rPr>
          <w:rFonts w:ascii="Times New Roman" w:hAnsi="Times New Roman"/>
          <w:sz w:val="24"/>
          <w:szCs w:val="24"/>
        </w:rPr>
        <w:t xml:space="preserve"> </w:t>
      </w:r>
      <w:r>
        <w:rPr>
          <w:rFonts w:ascii="Times New Roman" w:hAnsi="Times New Roman"/>
          <w:sz w:val="24"/>
          <w:szCs w:val="24"/>
        </w:rPr>
        <w:t>2-01-75</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ru</w:t>
      </w:r>
    </w:p>
    <w:p w:rsidR="00305D55"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sidRPr="00A64DD0">
        <w:rPr>
          <w:rFonts w:ascii="Times New Roman" w:hAnsi="Times New Roman"/>
          <w:sz w:val="24"/>
          <w:szCs w:val="24"/>
        </w:rPr>
        <w:t xml:space="preserve"> </w:t>
      </w:r>
      <w:r>
        <w:rPr>
          <w:rFonts w:ascii="Times New Roman" w:hAnsi="Times New Roman"/>
          <w:sz w:val="24"/>
          <w:szCs w:val="24"/>
          <w:lang w:val="en-US"/>
        </w:rPr>
        <w:t>oa</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mail</w:t>
      </w:r>
      <w:r w:rsidRPr="005D3066">
        <w:rPr>
          <w:rFonts w:ascii="Times New Roman" w:hAnsi="Times New Roman"/>
          <w:sz w:val="24"/>
          <w:szCs w:val="24"/>
        </w:rPr>
        <w:t>.</w:t>
      </w:r>
      <w:r>
        <w:rPr>
          <w:rFonts w:ascii="Times New Roman" w:hAnsi="Times New Roman"/>
          <w:sz w:val="24"/>
          <w:szCs w:val="24"/>
          <w:lang w:val="en-US"/>
        </w:rPr>
        <w:t>ru</w:t>
      </w: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Административного регламента по предоставлению Муниципальной услуги</w:t>
      </w: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E12A3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w:t>
      </w:r>
      <w:r w:rsidR="00E12A32">
        <w:rPr>
          <w:b/>
        </w:rPr>
        <w:t xml:space="preserve">ния </w:t>
      </w:r>
    </w:p>
    <w:p w:rsidR="00BB6542" w:rsidRPr="00BB6542" w:rsidRDefault="00E12A32" w:rsidP="00BB6542">
      <w:pPr>
        <w:pStyle w:val="pright1"/>
        <w:spacing w:before="0" w:beforeAutospacing="0" w:after="0" w:line="240" w:lineRule="auto"/>
        <w:jc w:val="center"/>
        <w:rPr>
          <w:b/>
        </w:rPr>
      </w:pPr>
      <w:r>
        <w:rPr>
          <w:b/>
        </w:rPr>
        <w:t>в нежилое (жилое) помещение</w:t>
      </w:r>
    </w:p>
    <w:bookmarkEnd w:id="217"/>
    <w:bookmarkEnd w:id="218"/>
    <w:bookmarkEnd w:id="219"/>
    <w:bookmarkEnd w:id="220"/>
    <w:bookmarkEnd w:id="221"/>
    <w:bookmarkEnd w:id="222"/>
    <w:bookmarkEnd w:id="223"/>
    <w:p w:rsidR="00967AC1" w:rsidRPr="00716A5D" w:rsidRDefault="00967AC1" w:rsidP="003F7F4E">
      <w:pPr>
        <w:pStyle w:val="1-"/>
        <w:spacing w:before="0" w:after="0" w:line="240" w:lineRule="auto"/>
        <w:outlineLvl w:val="9"/>
        <w:rPr>
          <w:sz w:val="24"/>
          <w:szCs w:val="24"/>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C94DCE" w:rsidRPr="00C94DCE" w:rsidTr="002E1A35">
        <w:trPr>
          <w:trHeight w:val="330"/>
        </w:trPr>
        <w:tc>
          <w:tcPr>
            <w:tcW w:w="709" w:type="dxa"/>
            <w:tcMar>
              <w:top w:w="0" w:type="dxa"/>
              <w:bottom w:w="0" w:type="dxa"/>
            </w:tcMar>
            <w:vAlign w:val="bottom"/>
            <w:hideMark/>
          </w:tcPr>
          <w:p w:rsidR="00C94DCE" w:rsidRPr="00C94DCE" w:rsidRDefault="00C94DCE" w:rsidP="00C94DCE">
            <w:pPr>
              <w:spacing w:after="0"/>
              <w:rPr>
                <w:rFonts w:ascii="Times New Roman" w:hAnsi="Times New Roman"/>
                <w:bCs/>
                <w:sz w:val="24"/>
                <w:szCs w:val="24"/>
              </w:rPr>
            </w:pPr>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C94DCE" w:rsidRPr="00C94DCE" w:rsidRDefault="00C94DCE" w:rsidP="00C94DCE">
            <w:pPr>
              <w:spacing w:after="0"/>
              <w:rPr>
                <w:rFonts w:ascii="Times New Roman" w:hAnsi="Times New Roman"/>
                <w:b/>
                <w:bCs/>
                <w:sz w:val="28"/>
                <w:szCs w:val="24"/>
              </w:rPr>
            </w:pPr>
          </w:p>
        </w:tc>
      </w:tr>
      <w:tr w:rsidR="00C94DCE" w:rsidRPr="00C94DCE" w:rsidTr="002E1A35">
        <w:tc>
          <w:tcPr>
            <w:tcW w:w="5103" w:type="dxa"/>
            <w:gridSpan w:val="2"/>
            <w:tcMar>
              <w:top w:w="0" w:type="dxa"/>
              <w:bottom w:w="0" w:type="dxa"/>
            </w:tcMar>
            <w:hideMark/>
          </w:tcPr>
          <w:p w:rsidR="007076F7" w:rsidRPr="00C94DCE" w:rsidRDefault="007076F7" w:rsidP="00C94DCE">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C94DCE" w:rsidRPr="00C94DCE" w:rsidTr="002E1A35">
        <w:trPr>
          <w:trHeight w:val="346"/>
        </w:trPr>
        <w:tc>
          <w:tcPr>
            <w:tcW w:w="5103" w:type="dxa"/>
            <w:gridSpan w:val="2"/>
            <w:tcBorders>
              <w:top w:val="nil"/>
              <w:left w:val="nil"/>
              <w:bottom w:val="single" w:sz="4" w:space="0" w:color="auto"/>
            </w:tcBorders>
            <w:tcMar>
              <w:top w:w="0" w:type="dxa"/>
              <w:bottom w:w="0" w:type="dxa"/>
            </w:tcMar>
            <w:vAlign w:val="bottom"/>
            <w:hideMark/>
          </w:tcPr>
          <w:p w:rsidR="00C94DCE" w:rsidRPr="00C94DCE" w:rsidRDefault="00C94DCE" w:rsidP="00C94DCE">
            <w:pPr>
              <w:spacing w:after="0"/>
              <w:rPr>
                <w:rFonts w:ascii="Times New Roman" w:hAnsi="Times New Roman"/>
                <w:b/>
                <w:bCs/>
                <w:sz w:val="24"/>
                <w:szCs w:val="24"/>
              </w:rPr>
            </w:pPr>
          </w:p>
        </w:tc>
      </w:tr>
      <w:tr w:rsidR="00C94DCE" w:rsidRPr="00C94DCE" w:rsidTr="002E1A35">
        <w:trPr>
          <w:trHeight w:val="20"/>
        </w:trPr>
        <w:tc>
          <w:tcPr>
            <w:tcW w:w="5103" w:type="dxa"/>
            <w:gridSpan w:val="2"/>
            <w:tcBorders>
              <w:top w:val="single" w:sz="4" w:space="0" w:color="auto"/>
              <w:left w:val="nil"/>
              <w:bottom w:val="nil"/>
              <w:right w:val="nil"/>
            </w:tcBorders>
            <w:tcMar>
              <w:top w:w="0" w:type="dxa"/>
              <w:bottom w:w="0" w:type="dxa"/>
            </w:tcMar>
            <w:hideMark/>
          </w:tcPr>
          <w:p w:rsidR="00C94DCE" w:rsidRPr="00C94DCE" w:rsidRDefault="007076F7" w:rsidP="007076F7">
            <w:pPr>
              <w:spacing w:after="0"/>
              <w:jc w:val="center"/>
              <w:rPr>
                <w:rFonts w:ascii="Times New Roman" w:hAnsi="Times New Roman"/>
                <w:sz w:val="18"/>
                <w:szCs w:val="18"/>
              </w:rPr>
            </w:pPr>
            <w:r>
              <w:rPr>
                <w:rFonts w:ascii="Times New Roman" w:hAnsi="Times New Roman"/>
                <w:sz w:val="18"/>
                <w:szCs w:val="18"/>
              </w:rPr>
              <w:t>(</w:t>
            </w:r>
            <w:r w:rsidR="00C94DCE"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7076F7" w:rsidRDefault="007076F7">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E12A32" w:rsidRDefault="00BB6542" w:rsidP="00A1619E">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w:t>
      </w:r>
      <w:r w:rsidR="00E12A32">
        <w:rPr>
          <w:rFonts w:ascii="Times New Roman" w:hAnsi="Times New Roman"/>
          <w:b/>
          <w:bCs/>
          <w:sz w:val="26"/>
          <w:szCs w:val="26"/>
        </w:rPr>
        <w:t xml:space="preserve">ния </w:t>
      </w:r>
    </w:p>
    <w:p w:rsidR="00FD531E" w:rsidRDefault="00E12A32" w:rsidP="00A1619E">
      <w:pPr>
        <w:spacing w:after="0" w:line="240" w:lineRule="auto"/>
        <w:jc w:val="center"/>
        <w:rPr>
          <w:rFonts w:ascii="Times New Roman" w:hAnsi="Times New Roman"/>
          <w:b/>
          <w:bCs/>
          <w:sz w:val="26"/>
          <w:szCs w:val="26"/>
        </w:rPr>
      </w:pPr>
      <w:r>
        <w:rPr>
          <w:rFonts w:ascii="Times New Roman" w:hAnsi="Times New Roman"/>
          <w:b/>
          <w:bCs/>
          <w:sz w:val="26"/>
          <w:szCs w:val="26"/>
        </w:rPr>
        <w:t>в нежилое (жилое) помещение</w:t>
      </w:r>
    </w:p>
    <w:p w:rsidR="00A1619E" w:rsidRPr="00A1619E" w:rsidRDefault="00A1619E" w:rsidP="00A1619E">
      <w:pPr>
        <w:spacing w:after="0"/>
        <w:rPr>
          <w:rFonts w:ascii="Times New Roman" w:hAnsi="Times New Roman"/>
          <w:sz w:val="24"/>
          <w:szCs w:val="24"/>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1619E" w:rsidRPr="00A1619E" w:rsidTr="00F377F5">
        <w:tc>
          <w:tcPr>
            <w:tcW w:w="10031" w:type="dxa"/>
            <w:gridSpan w:val="4"/>
            <w:tcBorders>
              <w:bottom w:val="single" w:sz="4" w:space="0" w:color="auto"/>
            </w:tcBorders>
          </w:tcPr>
          <w:p w:rsidR="00A1619E" w:rsidRPr="00A1619E" w:rsidRDefault="00A1619E" w:rsidP="00F377F5">
            <w:pPr>
              <w:pStyle w:val="ConsPlusNonformat"/>
              <w:spacing w:before="240" w:line="276" w:lineRule="auto"/>
              <w:jc w:val="center"/>
              <w:rPr>
                <w:rFonts w:ascii="Times New Roman" w:hAnsi="Times New Roman" w:cs="Times New Roman"/>
                <w:b/>
                <w:i/>
                <w:sz w:val="24"/>
                <w:szCs w:val="24"/>
              </w:rPr>
            </w:pPr>
            <w:r w:rsidRPr="00A1619E">
              <w:rPr>
                <w:rFonts w:ascii="Times New Roman" w:hAnsi="Times New Roman" w:cs="Times New Roman"/>
                <w:b/>
                <w:sz w:val="24"/>
                <w:szCs w:val="24"/>
              </w:rPr>
              <w:t>Администрация городского округа Павловский Посад Московской области</w:t>
            </w:r>
          </w:p>
        </w:tc>
      </w:tr>
      <w:tr w:rsidR="00A1619E" w:rsidRPr="00A1619E" w:rsidTr="00F377F5">
        <w:tc>
          <w:tcPr>
            <w:tcW w:w="10031" w:type="dxa"/>
            <w:gridSpan w:val="4"/>
            <w:tcBorders>
              <w:top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(полное наименование органа местного самоуправления, осуществляющего перевод помещения)</w:t>
            </w:r>
          </w:p>
        </w:tc>
      </w:tr>
      <w:tr w:rsidR="00A1619E" w:rsidRPr="00A1619E" w:rsidTr="00F377F5">
        <w:tc>
          <w:tcPr>
            <w:tcW w:w="10031" w:type="dxa"/>
            <w:gridSpan w:val="4"/>
          </w:tcPr>
          <w:p w:rsidR="00A1619E" w:rsidRPr="00A1619E" w:rsidRDefault="00A1619E" w:rsidP="00F377F5">
            <w:pPr>
              <w:pStyle w:val="ConsPlusNonformat"/>
              <w:spacing w:before="240" w:line="276" w:lineRule="auto"/>
              <w:rPr>
                <w:rFonts w:ascii="Times New Roman" w:hAnsi="Times New Roman" w:cs="Times New Roman"/>
                <w:b/>
                <w:i/>
                <w:sz w:val="24"/>
                <w:szCs w:val="24"/>
              </w:rPr>
            </w:pPr>
            <w:r w:rsidRPr="00A1619E">
              <w:rPr>
                <w:rFonts w:ascii="Times New Roman" w:hAnsi="Times New Roman" w:cs="Times New Roman"/>
                <w:sz w:val="24"/>
                <w:szCs w:val="24"/>
              </w:rPr>
              <w:t>рассмотрев представленные в соответствии с частью 2 статьи 23 Жилищного кодекса</w:t>
            </w:r>
          </w:p>
        </w:tc>
      </w:tr>
      <w:tr w:rsidR="00A1619E" w:rsidRPr="00A1619E" w:rsidTr="00F377F5">
        <w:trPr>
          <w:trHeight w:val="327"/>
        </w:trPr>
        <w:tc>
          <w:tcPr>
            <w:tcW w:w="8046" w:type="dxa"/>
            <w:gridSpan w:val="2"/>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p>
        </w:tc>
        <w:tc>
          <w:tcPr>
            <w:tcW w:w="826" w:type="dxa"/>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кв. м,</w:t>
            </w:r>
          </w:p>
        </w:tc>
      </w:tr>
      <w:tr w:rsidR="00A1619E" w:rsidRPr="00A1619E" w:rsidTr="00F377F5">
        <w:tc>
          <w:tcPr>
            <w:tcW w:w="10031" w:type="dxa"/>
            <w:gridSpan w:val="4"/>
          </w:tcPr>
          <w:p w:rsidR="00A1619E" w:rsidRPr="00A1619E" w:rsidRDefault="00A1619E" w:rsidP="00F377F5">
            <w:pPr>
              <w:pStyle w:val="ConsPlusNonformat"/>
              <w:spacing w:line="276" w:lineRule="auto"/>
              <w:rPr>
                <w:rFonts w:ascii="Times New Roman" w:hAnsi="Times New Roman" w:cs="Times New Roman"/>
                <w:b/>
                <w:sz w:val="24"/>
                <w:szCs w:val="24"/>
              </w:rPr>
            </w:pPr>
            <w:r w:rsidRPr="00A1619E">
              <w:rPr>
                <w:rFonts w:ascii="Times New Roman" w:hAnsi="Times New Roman" w:cs="Times New Roman"/>
                <w:sz w:val="24"/>
                <w:szCs w:val="24"/>
              </w:rPr>
              <w:t>находящегося по адресу:</w:t>
            </w:r>
          </w:p>
        </w:tc>
      </w:tr>
      <w:tr w:rsidR="00A1619E" w:rsidRPr="00A1619E" w:rsidTr="00F377F5">
        <w:tc>
          <w:tcPr>
            <w:tcW w:w="10031" w:type="dxa"/>
            <w:gridSpan w:val="4"/>
            <w:tcBorders>
              <w:bottom w:val="single" w:sz="4" w:space="0" w:color="auto"/>
            </w:tcBorders>
          </w:tcPr>
          <w:p w:rsidR="00A1619E" w:rsidRPr="00A1619E" w:rsidRDefault="00A1619E" w:rsidP="00F377F5">
            <w:pPr>
              <w:pStyle w:val="ConsPlusNonformat"/>
              <w:spacing w:before="240" w:line="276" w:lineRule="auto"/>
              <w:jc w:val="center"/>
              <w:rPr>
                <w:rFonts w:ascii="Times New Roman" w:hAnsi="Times New Roman" w:cs="Times New Roman"/>
                <w:b/>
                <w:sz w:val="24"/>
                <w:szCs w:val="24"/>
              </w:rPr>
            </w:pPr>
          </w:p>
        </w:tc>
      </w:tr>
      <w:tr w:rsidR="00A1619E" w:rsidRPr="00A1619E" w:rsidTr="00F377F5">
        <w:tc>
          <w:tcPr>
            <w:tcW w:w="10031" w:type="dxa"/>
            <w:gridSpan w:val="4"/>
            <w:tcBorders>
              <w:top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(наименование улицы, площади, проспекта, бульвара, проезда и т.п., корпус, (строение, владение), дом)</w:t>
            </w:r>
          </w:p>
        </w:tc>
      </w:tr>
      <w:tr w:rsidR="00A1619E" w:rsidRPr="00A1619E" w:rsidTr="00F377F5">
        <w:tc>
          <w:tcPr>
            <w:tcW w:w="4485" w:type="dxa"/>
            <w:vAlign w:val="bottom"/>
          </w:tcPr>
          <w:p w:rsidR="00A1619E" w:rsidRPr="00A1619E" w:rsidRDefault="00A1619E" w:rsidP="00F377F5">
            <w:pPr>
              <w:pStyle w:val="ConsPlusNonformat"/>
              <w:spacing w:before="240" w:line="276" w:lineRule="auto"/>
              <w:rPr>
                <w:rFonts w:ascii="Times New Roman" w:hAnsi="Times New Roman" w:cs="Times New Roman"/>
                <w:b/>
                <w:sz w:val="24"/>
                <w:szCs w:val="24"/>
              </w:rPr>
            </w:pPr>
            <w:r w:rsidRPr="00A1619E">
              <w:rPr>
                <w:rFonts w:ascii="Times New Roman" w:hAnsi="Times New Roman" w:cs="Times New Roman"/>
                <w:sz w:val="24"/>
                <w:szCs w:val="24"/>
              </w:rPr>
              <w:t>с кадастровым номером:</w:t>
            </w:r>
          </w:p>
        </w:tc>
        <w:tc>
          <w:tcPr>
            <w:tcW w:w="5546" w:type="dxa"/>
            <w:gridSpan w:val="3"/>
            <w:tcBorders>
              <w:bottom w:val="single" w:sz="4" w:space="0" w:color="auto"/>
            </w:tcBorders>
            <w:vAlign w:val="bottom"/>
          </w:tcPr>
          <w:p w:rsidR="00A1619E" w:rsidRPr="00A1619E" w:rsidRDefault="00A1619E" w:rsidP="00F377F5">
            <w:pPr>
              <w:pStyle w:val="ConsPlusNonformat"/>
              <w:spacing w:before="240" w:line="276" w:lineRule="auto"/>
              <w:jc w:val="center"/>
              <w:rPr>
                <w:rFonts w:ascii="Times New Roman" w:eastAsia="PMingLiU" w:hAnsi="Times New Roman" w:cs="Times New Roman"/>
                <w:bCs/>
                <w:sz w:val="24"/>
                <w:szCs w:val="24"/>
              </w:rPr>
            </w:pPr>
          </w:p>
        </w:tc>
      </w:tr>
      <w:tr w:rsidR="00A1619E" w:rsidRPr="00A1619E" w:rsidTr="00F377F5">
        <w:tc>
          <w:tcPr>
            <w:tcW w:w="10031" w:type="dxa"/>
            <w:gridSpan w:val="4"/>
            <w:tcBorders>
              <w:bottom w:val="single" w:sz="4" w:space="0" w:color="auto"/>
            </w:tcBorders>
            <w:vAlign w:val="bottom"/>
          </w:tcPr>
          <w:p w:rsidR="00A1619E" w:rsidRPr="00A1619E" w:rsidRDefault="00A1619E" w:rsidP="00F377F5">
            <w:pPr>
              <w:pStyle w:val="ConsPlusNonformat"/>
              <w:spacing w:before="240" w:line="276" w:lineRule="auto"/>
              <w:jc w:val="center"/>
              <w:rPr>
                <w:rFonts w:ascii="Times New Roman" w:hAnsi="Times New Roman" w:cs="Times New Roman"/>
                <w:b/>
                <w:sz w:val="24"/>
                <w:szCs w:val="24"/>
              </w:rPr>
            </w:pPr>
            <w:r w:rsidRPr="00A1619E">
              <w:rPr>
                <w:rFonts w:ascii="Times New Roman" w:hAnsi="Times New Roman" w:cs="Times New Roman"/>
                <w:b/>
                <w:sz w:val="24"/>
                <w:szCs w:val="24"/>
              </w:rPr>
              <w:t>из жилого (нежилого) в нежилое (жилое)</w:t>
            </w:r>
          </w:p>
        </w:tc>
      </w:tr>
      <w:tr w:rsidR="00A1619E" w:rsidRPr="00A1619E" w:rsidTr="00F377F5">
        <w:tc>
          <w:tcPr>
            <w:tcW w:w="10031" w:type="dxa"/>
            <w:gridSpan w:val="4"/>
            <w:tcBorders>
              <w:top w:val="single" w:sz="4" w:space="0" w:color="auto"/>
            </w:tcBorders>
          </w:tcPr>
          <w:p w:rsidR="00A1619E" w:rsidRPr="00A1619E" w:rsidRDefault="00A1619E" w:rsidP="00F377F5">
            <w:pPr>
              <w:jc w:val="center"/>
            </w:pPr>
            <w:r w:rsidRPr="00A1619E">
              <w:t>(ненужное зачеркнуть)</w:t>
            </w:r>
          </w:p>
        </w:tc>
      </w:tr>
    </w:tbl>
    <w:p w:rsidR="00A1619E" w:rsidRPr="00A1619E" w:rsidRDefault="00A1619E" w:rsidP="00A1619E">
      <w:pPr>
        <w:pStyle w:val="ConsPlusNonformat"/>
        <w:spacing w:line="276" w:lineRule="auto"/>
        <w:rPr>
          <w:rFonts w:ascii="Times New Roman" w:hAnsi="Times New Roman" w:cs="Times New Roman"/>
          <w:sz w:val="24"/>
          <w:szCs w:val="24"/>
        </w:rPr>
      </w:pPr>
    </w:p>
    <w:tbl>
      <w:tblPr>
        <w:tblStyle w:val="aff"/>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853"/>
      </w:tblGrid>
      <w:tr w:rsidR="00A1619E" w:rsidRPr="00A1619E" w:rsidTr="00F377F5">
        <w:tc>
          <w:tcPr>
            <w:tcW w:w="5212" w:type="dxa"/>
          </w:tcPr>
          <w:p w:rsidR="00A1619E" w:rsidRPr="00A1619E" w:rsidRDefault="00A1619E" w:rsidP="00F377F5">
            <w:pPr>
              <w:pStyle w:val="ConsPlusNonformat"/>
              <w:spacing w:line="276" w:lineRule="auto"/>
              <w:rPr>
                <w:rFonts w:ascii="Times New Roman" w:hAnsi="Times New Roman" w:cs="Times New Roman"/>
                <w:b/>
                <w:i/>
                <w:sz w:val="24"/>
                <w:szCs w:val="24"/>
              </w:rPr>
            </w:pPr>
            <w:r w:rsidRPr="00A1619E">
              <w:rPr>
                <w:rFonts w:ascii="Times New Roman" w:hAnsi="Times New Roman" w:cs="Times New Roman"/>
                <w:sz w:val="24"/>
                <w:szCs w:val="24"/>
              </w:rPr>
              <w:t>в целях использования помещения в качестве:</w:t>
            </w:r>
          </w:p>
        </w:tc>
        <w:tc>
          <w:tcPr>
            <w:tcW w:w="4853" w:type="dxa"/>
            <w:tcBorders>
              <w:bottom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sz w:val="24"/>
                <w:szCs w:val="24"/>
              </w:rPr>
            </w:pPr>
          </w:p>
        </w:tc>
      </w:tr>
      <w:tr w:rsidR="00A1619E" w:rsidRPr="00A1619E" w:rsidTr="00F377F5">
        <w:trPr>
          <w:trHeight w:val="70"/>
        </w:trPr>
        <w:tc>
          <w:tcPr>
            <w:tcW w:w="5212" w:type="dxa"/>
          </w:tcPr>
          <w:p w:rsidR="00A1619E" w:rsidRPr="00A1619E" w:rsidRDefault="00A1619E" w:rsidP="00F377F5">
            <w:pPr>
              <w:pStyle w:val="ConsPlusNonformat"/>
              <w:spacing w:line="276" w:lineRule="auto"/>
              <w:ind w:left="-284"/>
              <w:jc w:val="center"/>
              <w:rPr>
                <w:rFonts w:ascii="Times New Roman" w:hAnsi="Times New Roman" w:cs="Times New Roman"/>
              </w:rPr>
            </w:pPr>
          </w:p>
        </w:tc>
        <w:tc>
          <w:tcPr>
            <w:tcW w:w="4853" w:type="dxa"/>
            <w:tcBorders>
              <w:top w:val="single" w:sz="4" w:space="0" w:color="auto"/>
            </w:tcBorders>
          </w:tcPr>
          <w:p w:rsidR="00A1619E" w:rsidRPr="00A1619E" w:rsidRDefault="00A1619E" w:rsidP="00F377F5">
            <w:pPr>
              <w:pStyle w:val="ConsPlusNonformat"/>
              <w:spacing w:line="276" w:lineRule="auto"/>
              <w:ind w:left="-284"/>
              <w:jc w:val="center"/>
              <w:rPr>
                <w:rFonts w:ascii="Times New Roman" w:hAnsi="Times New Roman" w:cs="Times New Roman"/>
                <w:sz w:val="24"/>
                <w:szCs w:val="24"/>
              </w:rPr>
            </w:pPr>
            <w:r w:rsidRPr="00A1619E">
              <w:rPr>
                <w:rFonts w:ascii="Times New Roman" w:hAnsi="Times New Roman" w:cs="Times New Roman"/>
              </w:rPr>
              <w:t>(вид использования помещения в соответствии с заявлением о переводе)</w:t>
            </w:r>
          </w:p>
        </w:tc>
      </w:tr>
    </w:tbl>
    <w:p w:rsidR="00A1619E" w:rsidRPr="00A1619E" w:rsidRDefault="00A1619E" w:rsidP="00A1619E">
      <w:pPr>
        <w:pStyle w:val="ConsPlusNonformat"/>
        <w:spacing w:line="276" w:lineRule="auto"/>
        <w:ind w:left="-284"/>
        <w:jc w:val="center"/>
        <w:rPr>
          <w:rFonts w:ascii="Times New Roman" w:hAnsi="Times New Roman" w:cs="Times New Roman"/>
        </w:rPr>
      </w:pPr>
    </w:p>
    <w:tbl>
      <w:tblPr>
        <w:tblStyle w:val="aff"/>
        <w:tblW w:w="10065" w:type="dxa"/>
        <w:tblInd w:w="-142" w:type="dxa"/>
        <w:tblLook w:val="04A0" w:firstRow="1" w:lastRow="0" w:firstColumn="1" w:lastColumn="0" w:noHBand="0" w:noVBand="1"/>
      </w:tblPr>
      <w:tblGrid>
        <w:gridCol w:w="10065"/>
      </w:tblGrid>
      <w:tr w:rsidR="00A1619E" w:rsidRPr="00A1619E" w:rsidTr="00A1619E">
        <w:tc>
          <w:tcPr>
            <w:tcW w:w="10065" w:type="dxa"/>
            <w:tcBorders>
              <w:top w:val="nil"/>
              <w:left w:val="nil"/>
              <w:right w:val="nil"/>
            </w:tcBorders>
          </w:tcPr>
          <w:p w:rsidR="00A1619E" w:rsidRPr="00A1619E" w:rsidRDefault="00A1619E" w:rsidP="00A1619E">
            <w:pPr>
              <w:tabs>
                <w:tab w:val="left" w:pos="1440"/>
              </w:tabs>
              <w:spacing w:after="0"/>
              <w:jc w:val="both"/>
              <w:rPr>
                <w:bCs/>
                <w:sz w:val="24"/>
                <w:szCs w:val="24"/>
              </w:rPr>
            </w:pPr>
            <w:r w:rsidRPr="00A1619E">
              <w:rPr>
                <w:b/>
                <w:sz w:val="24"/>
                <w:szCs w:val="24"/>
              </w:rPr>
              <w:t>Решила</w:t>
            </w:r>
            <w:r w:rsidRPr="00A1619E">
              <w:rPr>
                <w:bCs/>
                <w:sz w:val="24"/>
                <w:szCs w:val="24"/>
              </w:rPr>
              <w:t xml:space="preserve">: </w:t>
            </w:r>
          </w:p>
        </w:tc>
      </w:tr>
      <w:tr w:rsidR="00A1619E" w:rsidRPr="00A1619E" w:rsidTr="00A1619E">
        <w:tc>
          <w:tcPr>
            <w:tcW w:w="10065" w:type="dxa"/>
            <w:tcBorders>
              <w:left w:val="nil"/>
              <w:bottom w:val="nil"/>
              <w:right w:val="nil"/>
            </w:tcBorders>
          </w:tcPr>
          <w:p w:rsidR="00A1619E" w:rsidRPr="00A1619E" w:rsidRDefault="00A1619E" w:rsidP="00A1619E">
            <w:pPr>
              <w:tabs>
                <w:tab w:val="left" w:pos="3224"/>
              </w:tabs>
              <w:spacing w:after="0"/>
              <w:ind w:left="-284"/>
              <w:jc w:val="center"/>
              <w:rPr>
                <w:b/>
                <w:i/>
              </w:rPr>
            </w:pPr>
            <w:r w:rsidRPr="00A1619E">
              <w:rPr>
                <w:sz w:val="20"/>
              </w:rPr>
              <w:t>(наименование, дата его принятия и номер)</w:t>
            </w:r>
          </w:p>
        </w:tc>
      </w:tr>
    </w:tbl>
    <w:p w:rsidR="00A1619E" w:rsidRPr="00A1619E" w:rsidRDefault="00A1619E" w:rsidP="00A1619E">
      <w:pPr>
        <w:pStyle w:val="ConsPlusNonformat"/>
        <w:rPr>
          <w:rFonts w:ascii="Times New Roman" w:hAnsi="Times New Roman" w:cs="Times New Roman"/>
          <w:sz w:val="24"/>
          <w:szCs w:val="24"/>
        </w:rPr>
      </w:pPr>
    </w:p>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1. Помещение на основании приложенных к заявлению документов:</w:t>
      </w:r>
    </w:p>
    <w:tbl>
      <w:tblPr>
        <w:tblW w:w="9923" w:type="dxa"/>
        <w:tblLayout w:type="fixed"/>
        <w:tblCellMar>
          <w:left w:w="28" w:type="dxa"/>
          <w:right w:w="28" w:type="dxa"/>
        </w:tblCellMar>
        <w:tblLook w:val="0000" w:firstRow="0" w:lastRow="0" w:firstColumn="0" w:lastColumn="0" w:noHBand="0" w:noVBand="0"/>
      </w:tblPr>
      <w:tblGrid>
        <w:gridCol w:w="1871"/>
        <w:gridCol w:w="4536"/>
        <w:gridCol w:w="3516"/>
      </w:tblGrid>
      <w:tr w:rsidR="00A1619E" w:rsidRPr="00A1619E" w:rsidTr="00F377F5">
        <w:tc>
          <w:tcPr>
            <w:tcW w:w="1871"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а) перевести из</w:t>
            </w:r>
          </w:p>
        </w:tc>
        <w:tc>
          <w:tcPr>
            <w:tcW w:w="4536" w:type="dxa"/>
            <w:tcBorders>
              <w:top w:val="nil"/>
              <w:left w:val="nil"/>
              <w:bottom w:val="single" w:sz="4" w:space="0" w:color="auto"/>
              <w:right w:val="nil"/>
            </w:tcBorders>
            <w:vAlign w:val="bottom"/>
          </w:tcPr>
          <w:p w:rsidR="00A1619E" w:rsidRPr="00A1619E" w:rsidRDefault="00A1619E" w:rsidP="00A1619E">
            <w:pPr>
              <w:spacing w:after="0"/>
              <w:jc w:val="center"/>
              <w:rPr>
                <w:rFonts w:ascii="Times New Roman" w:hAnsi="Times New Roman"/>
                <w:sz w:val="24"/>
                <w:szCs w:val="24"/>
              </w:rPr>
            </w:pPr>
            <w:r w:rsidRPr="00A1619E">
              <w:rPr>
                <w:rFonts w:ascii="Times New Roman" w:hAnsi="Times New Roman"/>
                <w:sz w:val="24"/>
                <w:szCs w:val="24"/>
              </w:rPr>
              <w:t>жилого (нежилого) в нежилое (жилое)</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 xml:space="preserve"> без предварительных условий;</w:t>
            </w:r>
          </w:p>
        </w:tc>
      </w:tr>
      <w:tr w:rsidR="00A1619E" w:rsidRPr="00A1619E" w:rsidTr="00F377F5">
        <w:tc>
          <w:tcPr>
            <w:tcW w:w="1871" w:type="dxa"/>
            <w:tcBorders>
              <w:top w:val="nil"/>
              <w:left w:val="nil"/>
              <w:bottom w:val="nil"/>
              <w:right w:val="nil"/>
            </w:tcBorders>
            <w:vAlign w:val="bottom"/>
          </w:tcPr>
          <w:p w:rsidR="00A1619E" w:rsidRPr="00A1619E" w:rsidRDefault="00A1619E" w:rsidP="00A1619E">
            <w:pPr>
              <w:spacing w:after="0"/>
              <w:ind w:left="567"/>
              <w:rPr>
                <w:rFonts w:ascii="Times New Roman" w:hAnsi="Times New Roman"/>
              </w:rPr>
            </w:pPr>
          </w:p>
        </w:tc>
        <w:tc>
          <w:tcPr>
            <w:tcW w:w="4536" w:type="dxa"/>
            <w:tcBorders>
              <w:top w:val="nil"/>
              <w:left w:val="nil"/>
              <w:bottom w:val="nil"/>
              <w:right w:val="nil"/>
            </w:tcBorders>
            <w:vAlign w:val="bottom"/>
          </w:tcPr>
          <w:p w:rsidR="00A1619E" w:rsidRPr="00A1619E" w:rsidRDefault="00A1619E" w:rsidP="00A1619E">
            <w:pPr>
              <w:spacing w:after="0"/>
              <w:jc w:val="center"/>
              <w:rPr>
                <w:rFonts w:ascii="Times New Roman" w:hAnsi="Times New Roman"/>
              </w:rPr>
            </w:pPr>
            <w:r w:rsidRPr="00A1619E">
              <w:rPr>
                <w:rFonts w:ascii="Times New Roman" w:hAnsi="Times New Roman"/>
                <w:sz w:val="20"/>
              </w:rPr>
              <w:t>(ненужное зачеркнуть)</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rPr>
            </w:pPr>
          </w:p>
        </w:tc>
      </w:tr>
    </w:tbl>
    <w:p w:rsidR="00A1619E" w:rsidRPr="00A1619E" w:rsidRDefault="00A1619E" w:rsidP="00A1619E">
      <w:pPr>
        <w:widowControl w:val="0"/>
        <w:spacing w:after="0"/>
        <w:jc w:val="both"/>
        <w:rPr>
          <w:rFonts w:ascii="Times New Roman" w:hAnsi="Times New Roman"/>
          <w:sz w:val="24"/>
          <w:szCs w:val="24"/>
        </w:rPr>
      </w:pPr>
    </w:p>
    <w:p w:rsidR="00A1619E" w:rsidRPr="00A1619E" w:rsidRDefault="00A1619E" w:rsidP="00A1619E">
      <w:pPr>
        <w:widowControl w:val="0"/>
        <w:spacing w:after="0"/>
        <w:jc w:val="both"/>
        <w:rPr>
          <w:rFonts w:ascii="Times New Roman" w:hAnsi="Times New Roman"/>
          <w:b/>
          <w:sz w:val="24"/>
          <w:szCs w:val="24"/>
        </w:rPr>
      </w:pPr>
      <w:r w:rsidRPr="00A1619E">
        <w:rPr>
          <w:rFonts w:ascii="Times New Roman" w:hAnsi="Times New Roman"/>
          <w:sz w:val="24"/>
          <w:szCs w:val="24"/>
        </w:rPr>
        <w:t>б)</w:t>
      </w:r>
      <w:r w:rsidRPr="00A1619E">
        <w:rPr>
          <w:rFonts w:ascii="Times New Roman" w:hAnsi="Times New Roman"/>
          <w:b/>
          <w:sz w:val="24"/>
          <w:szCs w:val="24"/>
        </w:rPr>
        <w:t> </w:t>
      </w:r>
      <w:r w:rsidRPr="00A1619E">
        <w:rPr>
          <w:rFonts w:ascii="Times New Roman" w:hAnsi="Times New Roman"/>
          <w:sz w:val="24"/>
          <w:szCs w:val="24"/>
        </w:rPr>
        <w:t>перевести из жилого (нежилого) в нежилое (жилое) при условии проведения в установленном порядке следующих видов работ:</w:t>
      </w:r>
    </w:p>
    <w:tbl>
      <w:tblPr>
        <w:tblStyle w:val="aff"/>
        <w:tblW w:w="9923" w:type="dxa"/>
        <w:tblInd w:w="-5" w:type="dxa"/>
        <w:tblLook w:val="04A0" w:firstRow="1" w:lastRow="0" w:firstColumn="1" w:lastColumn="0" w:noHBand="0" w:noVBand="1"/>
      </w:tblPr>
      <w:tblGrid>
        <w:gridCol w:w="9923"/>
      </w:tblGrid>
      <w:tr w:rsidR="00F458D8" w:rsidRPr="00F65AE2" w:rsidTr="00F377F5">
        <w:tc>
          <w:tcPr>
            <w:tcW w:w="9923" w:type="dxa"/>
            <w:tcBorders>
              <w:bottom w:val="single" w:sz="4" w:space="0" w:color="auto"/>
            </w:tcBorders>
          </w:tcPr>
          <w:p w:rsidR="00F458D8" w:rsidRPr="00F458D8" w:rsidRDefault="00F458D8" w:rsidP="00F458D8">
            <w:pPr>
              <w:spacing w:after="0" w:line="240" w:lineRule="auto"/>
              <w:jc w:val="both"/>
              <w:rPr>
                <w:sz w:val="24"/>
                <w:szCs w:val="24"/>
              </w:rPr>
            </w:pPr>
          </w:p>
        </w:tc>
      </w:tr>
      <w:tr w:rsidR="00F458D8" w:rsidRPr="00F65AE2" w:rsidTr="00F377F5">
        <w:tc>
          <w:tcPr>
            <w:tcW w:w="9923" w:type="dxa"/>
            <w:tcBorders>
              <w:top w:val="single" w:sz="4" w:space="0" w:color="auto"/>
              <w:left w:val="nil"/>
              <w:bottom w:val="nil"/>
              <w:right w:val="nil"/>
            </w:tcBorders>
          </w:tcPr>
          <w:p w:rsidR="00F458D8" w:rsidRPr="00F65AE2" w:rsidRDefault="00F458D8" w:rsidP="00F458D8">
            <w:pPr>
              <w:widowControl w:val="0"/>
              <w:adjustRightInd w:val="0"/>
              <w:spacing w:after="0"/>
              <w:jc w:val="center"/>
              <w:rPr>
                <w:sz w:val="24"/>
                <w:szCs w:val="24"/>
              </w:rPr>
            </w:pPr>
            <w:r w:rsidRPr="00F65AE2">
              <w:t>(перечень работ по переустройству (перепланировке) помещения или иных необходимых работ по ремонту, реконструкции, реставрации помещения)</w:t>
            </w:r>
          </w:p>
        </w:tc>
      </w:tr>
    </w:tbl>
    <w:p w:rsidR="00F458D8" w:rsidRPr="00F458D8" w:rsidRDefault="00F458D8" w:rsidP="00F458D8">
      <w:pPr>
        <w:jc w:val="both"/>
        <w:rPr>
          <w:rFonts w:ascii="Times New Roman" w:hAnsi="Times New Roman"/>
          <w:sz w:val="24"/>
          <w:szCs w:val="24"/>
        </w:rPr>
      </w:pPr>
      <w:r w:rsidRPr="00F458D8">
        <w:rPr>
          <w:rFonts w:ascii="Times New Roman" w:hAnsi="Times New Roman"/>
          <w:sz w:val="24"/>
          <w:szCs w:val="24"/>
        </w:rPr>
        <w:lastRenderedPageBreak/>
        <w:t>2. Отказать в переводе указанного помещения из жилого (нежилого) в нежилое (жилое)</w:t>
      </w:r>
      <w:r w:rsidRPr="00F458D8">
        <w:rPr>
          <w:rFonts w:ascii="Times New Roman" w:hAnsi="Times New Roman"/>
          <w:sz w:val="24"/>
          <w:szCs w:val="24"/>
        </w:rPr>
        <w:br/>
        <w:t>в связи с:</w:t>
      </w:r>
    </w:p>
    <w:p w:rsidR="00BB6542" w:rsidRPr="00BB6542" w:rsidRDefault="00BB6542" w:rsidP="00295C7F">
      <w:pPr>
        <w:pStyle w:val="111"/>
        <w:numPr>
          <w:ilvl w:val="3"/>
          <w:numId w:val="21"/>
        </w:numPr>
        <w:spacing w:after="240" w:line="240" w:lineRule="auto"/>
        <w:ind w:left="0" w:firstLine="426"/>
        <w:rPr>
          <w:sz w:val="24"/>
          <w:szCs w:val="24"/>
        </w:rPr>
      </w:pPr>
      <w:r w:rsidRPr="00BB6542">
        <w:rPr>
          <w:sz w:val="24"/>
          <w:szCs w:val="24"/>
        </w:rPr>
        <w:t>Н</w:t>
      </w:r>
      <w:r w:rsidRPr="00BB6542">
        <w:rPr>
          <w:sz w:val="24"/>
          <w:szCs w:val="24"/>
          <w:shd w:val="clear" w:color="auto" w:fill="FFFFFF"/>
        </w:rPr>
        <w:t xml:space="preserve">епредставление </w:t>
      </w:r>
      <w:r w:rsidR="00A075A4" w:rsidRPr="00BB6542">
        <w:rPr>
          <w:sz w:val="24"/>
          <w:szCs w:val="24"/>
          <w:shd w:val="clear" w:color="auto" w:fill="FFFFFF"/>
        </w:rPr>
        <w:t>определённых</w:t>
      </w:r>
      <w:r w:rsidR="00A075A4">
        <w:rPr>
          <w:sz w:val="24"/>
          <w:szCs w:val="24"/>
          <w:shd w:val="clear" w:color="auto" w:fill="FFFFFF"/>
        </w:rPr>
        <w:t xml:space="preserve"> </w:t>
      </w:r>
      <w:r w:rsidRPr="00BB6542">
        <w:rPr>
          <w:sz w:val="24"/>
          <w:szCs w:val="24"/>
          <w:shd w:val="clear" w:color="auto" w:fill="FFFFFF"/>
        </w:rPr>
        <w:t>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C47C77" w:rsidRDefault="003848AD"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C47C77">
        <w:rPr>
          <w:sz w:val="24"/>
          <w:szCs w:val="24"/>
          <w:shd w:val="clear" w:color="auto" w:fill="FFFFFF"/>
        </w:rPr>
        <w:t>регламента</w:t>
      </w:r>
      <w:r w:rsidRPr="00C47C77">
        <w:rPr>
          <w:sz w:val="24"/>
          <w:szCs w:val="24"/>
          <w:shd w:val="clear" w:color="auto" w:fill="FFFFFF"/>
        </w:rPr>
        <w:t>, и не получила от Заявителя (представителя Заявителя) такие документ и (или) информацию в течение 15 рабочих дней со дня направления уведомления.</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Несоблюдение условий перевода жилого помещения в нежилое помещение и нежилого помещения в жилое помещение, а именно:</w:t>
      </w:r>
    </w:p>
    <w:p w:rsidR="00BB6542" w:rsidRDefault="00BB6542" w:rsidP="00295C7F">
      <w:pPr>
        <w:pStyle w:val="ConsPlusNormal"/>
        <w:numPr>
          <w:ilvl w:val="0"/>
          <w:numId w:val="30"/>
        </w:numPr>
        <w:ind w:left="0" w:firstLine="360"/>
        <w:jc w:val="both"/>
        <w:rPr>
          <w:rFonts w:ascii="Times New Roman" w:hAnsi="Times New Roman" w:cs="Times New Roman"/>
          <w:sz w:val="24"/>
          <w:szCs w:val="24"/>
          <w:lang w:eastAsia="ru-RU"/>
        </w:rPr>
      </w:pP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Pr="007076F7" w:rsidRDefault="00F14427" w:rsidP="00295C7F">
      <w:pPr>
        <w:pStyle w:val="affff3"/>
        <w:numPr>
          <w:ilvl w:val="0"/>
          <w:numId w:val="30"/>
        </w:numPr>
        <w:autoSpaceDE w:val="0"/>
        <w:autoSpaceDN w:val="0"/>
        <w:adjustRightInd w:val="0"/>
        <w:spacing w:after="0"/>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если при переводе квартиры в нежилое помещение не соблюдены требования:</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на первом этаже указанного дома;</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BB6542">
        <w:rPr>
          <w:rFonts w:ascii="Times New Roman" w:hAnsi="Times New Roman"/>
          <w:sz w:val="24"/>
          <w:szCs w:val="24"/>
          <w:lang w:eastAsia="ru-RU"/>
        </w:rPr>
        <w:t xml:space="preserve">помещение расположено в </w:t>
      </w:r>
      <w:r w:rsidR="00C47C77" w:rsidRPr="00BB6542">
        <w:rPr>
          <w:rFonts w:ascii="Times New Roman" w:hAnsi="Times New Roman"/>
          <w:sz w:val="24"/>
          <w:szCs w:val="24"/>
          <w:lang w:eastAsia="ru-RU"/>
        </w:rPr>
        <w:t>наёмном</w:t>
      </w:r>
      <w:r w:rsidRPr="00BB6542">
        <w:rPr>
          <w:rFonts w:ascii="Times New Roman" w:hAnsi="Times New Roman"/>
          <w:sz w:val="24"/>
          <w:szCs w:val="24"/>
          <w:lang w:eastAsia="ru-RU"/>
        </w:rPr>
        <w:t xml:space="preserve"> доме социального использования;</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перевод жилого помещения в нежилое помещение в целях осуществления религиозной деятельности;</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F458D8" w:rsidRDefault="00BB6542" w:rsidP="00295C7F">
      <w:pPr>
        <w:pStyle w:val="111"/>
        <w:numPr>
          <w:ilvl w:val="3"/>
          <w:numId w:val="21"/>
        </w:numPr>
        <w:spacing w:after="240" w:line="240" w:lineRule="auto"/>
        <w:ind w:left="0" w:firstLine="426"/>
        <w:rPr>
          <w:sz w:val="24"/>
          <w:szCs w:val="24"/>
          <w:shd w:val="clear" w:color="auto" w:fill="FFFFFF"/>
        </w:rPr>
      </w:pPr>
      <w:r w:rsidRPr="00BB6542">
        <w:rPr>
          <w:sz w:val="24"/>
          <w:szCs w:val="24"/>
          <w:shd w:val="clear" w:color="auto" w:fill="FFFFFF"/>
        </w:rPr>
        <w:lastRenderedPageBreak/>
        <w:t>Несоответствие проекта переустройства и (или) перепланировки помещения требованиям законодательства.</w:t>
      </w:r>
    </w:p>
    <w:p w:rsidR="00A50F10" w:rsidRPr="00F458D8" w:rsidRDefault="00A50F10" w:rsidP="00295C7F">
      <w:pPr>
        <w:pStyle w:val="111"/>
        <w:numPr>
          <w:ilvl w:val="3"/>
          <w:numId w:val="21"/>
        </w:numPr>
        <w:spacing w:after="240" w:line="240" w:lineRule="auto"/>
        <w:ind w:left="0" w:firstLine="426"/>
        <w:rPr>
          <w:sz w:val="24"/>
          <w:szCs w:val="24"/>
          <w:shd w:val="clear" w:color="auto" w:fill="FFFFFF"/>
        </w:rPr>
      </w:pPr>
      <w:r>
        <w:rPr>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F458D8" w:rsidRPr="00F458D8" w:rsidRDefault="00F458D8" w:rsidP="00F458D8">
      <w:pPr>
        <w:pStyle w:val="111"/>
        <w:numPr>
          <w:ilvl w:val="0"/>
          <w:numId w:val="0"/>
        </w:numPr>
        <w:spacing w:line="240" w:lineRule="auto"/>
        <w:ind w:left="720"/>
        <w:rPr>
          <w:sz w:val="24"/>
        </w:rPr>
      </w:pPr>
    </w:p>
    <w:tbl>
      <w:tblPr>
        <w:tblStyle w:val="aff"/>
        <w:tblW w:w="9923" w:type="dxa"/>
        <w:tblInd w:w="-5" w:type="dxa"/>
        <w:tblLook w:val="04A0" w:firstRow="1" w:lastRow="0" w:firstColumn="1" w:lastColumn="0" w:noHBand="0" w:noVBand="1"/>
      </w:tblPr>
      <w:tblGrid>
        <w:gridCol w:w="9923"/>
      </w:tblGrid>
      <w:tr w:rsidR="00F458D8" w:rsidRPr="00F458D8" w:rsidTr="00F377F5">
        <w:tc>
          <w:tcPr>
            <w:tcW w:w="9923" w:type="dxa"/>
            <w:tcBorders>
              <w:top w:val="nil"/>
              <w:left w:val="nil"/>
              <w:bottom w:val="single" w:sz="4" w:space="0" w:color="auto"/>
              <w:right w:val="nil"/>
            </w:tcBorders>
          </w:tcPr>
          <w:p w:rsidR="00F458D8" w:rsidRPr="00F458D8" w:rsidRDefault="00F458D8" w:rsidP="00F377F5">
            <w:pPr>
              <w:pStyle w:val="ConsPlusNonformat"/>
              <w:spacing w:line="276" w:lineRule="auto"/>
              <w:jc w:val="center"/>
              <w:rPr>
                <w:rFonts w:ascii="Times New Roman" w:hAnsi="Times New Roman" w:cs="Times New Roman"/>
                <w:b/>
                <w:i/>
                <w:sz w:val="24"/>
                <w:szCs w:val="24"/>
              </w:rPr>
            </w:pPr>
            <w:r w:rsidRPr="00F458D8">
              <w:rPr>
                <w:rFonts w:ascii="Times New Roman" w:hAnsi="Times New Roman" w:cs="Times New Roman"/>
                <w:b/>
                <w:i/>
                <w:sz w:val="24"/>
                <w:szCs w:val="24"/>
              </w:rPr>
              <w:t>-</w:t>
            </w:r>
          </w:p>
        </w:tc>
      </w:tr>
      <w:tr w:rsidR="00F458D8" w:rsidRPr="00F458D8" w:rsidTr="00F377F5">
        <w:tc>
          <w:tcPr>
            <w:tcW w:w="9923" w:type="dxa"/>
            <w:tcBorders>
              <w:top w:val="single" w:sz="4" w:space="0" w:color="auto"/>
              <w:left w:val="nil"/>
              <w:bottom w:val="nil"/>
              <w:right w:val="nil"/>
            </w:tcBorders>
          </w:tcPr>
          <w:p w:rsidR="00F458D8" w:rsidRPr="00F458D8" w:rsidRDefault="00F458D8" w:rsidP="00F377F5">
            <w:pPr>
              <w:widowControl w:val="0"/>
              <w:adjustRightInd w:val="0"/>
              <w:jc w:val="center"/>
              <w:rPr>
                <w:sz w:val="24"/>
                <w:szCs w:val="24"/>
              </w:rPr>
            </w:pPr>
            <w:r w:rsidRPr="00F458D8">
              <w:rPr>
                <w:szCs w:val="24"/>
              </w:rPr>
              <w:t>(указываются причины отказа со ссылкой на правовой акт)</w:t>
            </w:r>
          </w:p>
        </w:tc>
      </w:tr>
    </w:tbl>
    <w:p w:rsidR="00F458D8" w:rsidRPr="00F458D8" w:rsidRDefault="00F458D8" w:rsidP="00F458D8">
      <w:pPr>
        <w:pStyle w:val="111"/>
        <w:numPr>
          <w:ilvl w:val="0"/>
          <w:numId w:val="0"/>
        </w:numPr>
        <w:ind w:left="720"/>
        <w:rPr>
          <w:sz w:val="20"/>
        </w:rPr>
      </w:pPr>
    </w:p>
    <w:tbl>
      <w:tblPr>
        <w:tblStyle w:val="aff"/>
        <w:tblpPr w:leftFromText="180" w:rightFromText="180" w:vertAnchor="text" w:horzAnchor="page" w:tblpX="1426" w:tblpY="89"/>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458D8" w:rsidRPr="00F458D8" w:rsidTr="00F377F5">
        <w:tc>
          <w:tcPr>
            <w:tcW w:w="9923" w:type="dxa"/>
            <w:tcBorders>
              <w:bottom w:val="single" w:sz="4" w:space="0" w:color="auto"/>
            </w:tcBorders>
          </w:tcPr>
          <w:p w:rsidR="00F458D8" w:rsidRPr="00F458D8" w:rsidRDefault="00F458D8" w:rsidP="00F377F5">
            <w:pPr>
              <w:pStyle w:val="ConsPlusNonformat"/>
              <w:spacing w:line="276" w:lineRule="auto"/>
              <w:jc w:val="center"/>
              <w:rPr>
                <w:rFonts w:ascii="Times New Roman" w:hAnsi="Times New Roman" w:cs="Times New Roman"/>
                <w:sz w:val="24"/>
                <w:szCs w:val="24"/>
              </w:rPr>
            </w:pPr>
            <w:r w:rsidRPr="00F458D8">
              <w:rPr>
                <w:rFonts w:ascii="Times New Roman" w:hAnsi="Times New Roman" w:cs="Times New Roman"/>
                <w:b/>
                <w:i/>
                <w:sz w:val="24"/>
                <w:szCs w:val="24"/>
              </w:rPr>
              <w:t>-</w:t>
            </w:r>
          </w:p>
        </w:tc>
      </w:tr>
      <w:tr w:rsidR="00F458D8" w:rsidRPr="00F458D8" w:rsidTr="00F377F5">
        <w:tc>
          <w:tcPr>
            <w:tcW w:w="9923" w:type="dxa"/>
            <w:tcBorders>
              <w:top w:val="single" w:sz="4" w:space="0" w:color="auto"/>
            </w:tcBorders>
          </w:tcPr>
          <w:p w:rsidR="00F458D8" w:rsidRPr="00F458D8" w:rsidRDefault="00F458D8" w:rsidP="00F377F5">
            <w:pPr>
              <w:widowControl w:val="0"/>
              <w:adjustRightInd w:val="0"/>
              <w:jc w:val="center"/>
              <w:rPr>
                <w:sz w:val="18"/>
                <w:szCs w:val="18"/>
              </w:rPr>
            </w:pPr>
            <w:r w:rsidRPr="00F458D8">
              <w:rPr>
                <w:szCs w:val="24"/>
              </w:rPr>
              <w:t>(указывается дополнительная информация при её наличии)</w:t>
            </w:r>
          </w:p>
        </w:tc>
      </w:tr>
    </w:tbl>
    <w:p w:rsidR="00F458D8" w:rsidRPr="00F458D8" w:rsidRDefault="00F458D8" w:rsidP="00F458D8">
      <w:pPr>
        <w:pStyle w:val="111"/>
        <w:numPr>
          <w:ilvl w:val="0"/>
          <w:numId w:val="0"/>
        </w:numPr>
        <w:ind w:left="720"/>
        <w:rPr>
          <w:sz w:val="24"/>
        </w:rPr>
      </w:pPr>
    </w:p>
    <w:p w:rsidR="00F458D8" w:rsidRDefault="00F458D8" w:rsidP="00F458D8">
      <w:pPr>
        <w:pStyle w:val="111"/>
        <w:numPr>
          <w:ilvl w:val="0"/>
          <w:numId w:val="0"/>
        </w:numPr>
        <w:ind w:left="720"/>
        <w:rPr>
          <w:sz w:val="24"/>
        </w:rPr>
      </w:pPr>
    </w:p>
    <w:p w:rsidR="008C7F88" w:rsidRPr="008C7F88" w:rsidRDefault="008C7F88" w:rsidP="00F458D8">
      <w:pPr>
        <w:pStyle w:val="111"/>
        <w:numPr>
          <w:ilvl w:val="0"/>
          <w:numId w:val="0"/>
        </w:numPr>
        <w:ind w:left="720"/>
        <w:rPr>
          <w:sz w:val="24"/>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458D8" w:rsidRPr="00F458D8" w:rsidTr="00F377F5">
        <w:trPr>
          <w:cantSplit/>
          <w:trHeight w:hRule="exact" w:val="699"/>
        </w:trPr>
        <w:tc>
          <w:tcPr>
            <w:tcW w:w="5245" w:type="dxa"/>
            <w:tcBorders>
              <w:bottom w:val="single" w:sz="4" w:space="0" w:color="auto"/>
            </w:tcBorders>
            <w:tcMar>
              <w:top w:w="28" w:type="dxa"/>
              <w:bottom w:w="28" w:type="dxa"/>
            </w:tcMar>
            <w:vAlign w:val="bottom"/>
          </w:tcPr>
          <w:p w:rsidR="00F458D8" w:rsidRPr="00F458D8" w:rsidRDefault="00F458D8" w:rsidP="00F377F5">
            <w:pPr>
              <w:rPr>
                <w:rFonts w:ascii="Times New Roman" w:hAnsi="Times New Roman"/>
                <w:b/>
                <w:bCs/>
                <w:sz w:val="24"/>
                <w:szCs w:val="24"/>
              </w:rPr>
            </w:pPr>
          </w:p>
        </w:tc>
        <w:tc>
          <w:tcPr>
            <w:tcW w:w="142" w:type="dxa"/>
            <w:tcMar>
              <w:top w:w="28" w:type="dxa"/>
              <w:bottom w:w="28" w:type="dxa"/>
            </w:tcMar>
            <w:vAlign w:val="bottom"/>
          </w:tcPr>
          <w:p w:rsidR="00F458D8" w:rsidRPr="00F458D8" w:rsidRDefault="00F458D8"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458D8" w:rsidRPr="00F458D8" w:rsidRDefault="00F458D8" w:rsidP="00F377F5">
            <w:pPr>
              <w:snapToGrid w:val="0"/>
              <w:rPr>
                <w:rFonts w:ascii="Times New Roman" w:hAnsi="Times New Roman"/>
                <w:b/>
                <w:bCs/>
                <w:iCs/>
                <w:sz w:val="24"/>
                <w:szCs w:val="24"/>
              </w:rPr>
            </w:pPr>
          </w:p>
        </w:tc>
        <w:tc>
          <w:tcPr>
            <w:tcW w:w="142" w:type="dxa"/>
            <w:tcMar>
              <w:top w:w="28" w:type="dxa"/>
              <w:bottom w:w="28" w:type="dxa"/>
            </w:tcMar>
            <w:vAlign w:val="bottom"/>
          </w:tcPr>
          <w:p w:rsidR="00F458D8" w:rsidRPr="00F458D8" w:rsidRDefault="00F458D8"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458D8" w:rsidRPr="00F458D8" w:rsidRDefault="00F458D8" w:rsidP="00F377F5">
            <w:pPr>
              <w:jc w:val="center"/>
              <w:rPr>
                <w:rFonts w:ascii="Times New Roman" w:hAnsi="Times New Roman"/>
                <w:b/>
              </w:rPr>
            </w:pPr>
          </w:p>
        </w:tc>
      </w:tr>
      <w:tr w:rsidR="00F458D8" w:rsidRPr="00F458D8" w:rsidTr="008C7F88">
        <w:trPr>
          <w:cantSplit/>
          <w:trHeight w:hRule="exact" w:val="739"/>
        </w:trPr>
        <w:tc>
          <w:tcPr>
            <w:tcW w:w="5245" w:type="dxa"/>
            <w:tcBorders>
              <w:top w:val="single" w:sz="4" w:space="0" w:color="auto"/>
            </w:tcBorders>
            <w:tcMar>
              <w:top w:w="28" w:type="dxa"/>
              <w:bottom w:w="28" w:type="dxa"/>
            </w:tcMar>
          </w:tcPr>
          <w:p w:rsidR="00F458D8" w:rsidRPr="00F458D8" w:rsidRDefault="00F458D8" w:rsidP="00F377F5">
            <w:pPr>
              <w:jc w:val="center"/>
              <w:rPr>
                <w:rFonts w:ascii="Times New Roman" w:hAnsi="Times New Roman"/>
                <w:b/>
                <w:bCs/>
                <w:iCs/>
                <w:szCs w:val="24"/>
              </w:rPr>
            </w:pPr>
            <w:r w:rsidRPr="00F458D8">
              <w:rPr>
                <w:rFonts w:ascii="Times New Roman" w:hAnsi="Times New Roman"/>
              </w:rPr>
              <w:t xml:space="preserve">(должность </w:t>
            </w:r>
            <w:r w:rsidR="008C7F88" w:rsidRPr="00F458D8">
              <w:rPr>
                <w:rFonts w:ascii="Times New Roman" w:hAnsi="Times New Roman"/>
              </w:rPr>
              <w:t>лица, подписавшего уведомление</w:t>
            </w:r>
            <w:r w:rsidRPr="00F458D8">
              <w:rPr>
                <w:rFonts w:ascii="Times New Roman" w:hAnsi="Times New Roman"/>
              </w:rPr>
              <w:t>)</w:t>
            </w:r>
          </w:p>
        </w:tc>
        <w:tc>
          <w:tcPr>
            <w:tcW w:w="142" w:type="dxa"/>
            <w:tcMar>
              <w:top w:w="28" w:type="dxa"/>
              <w:bottom w:w="28" w:type="dxa"/>
            </w:tcMar>
          </w:tcPr>
          <w:p w:rsidR="00F458D8" w:rsidRPr="00F458D8" w:rsidRDefault="00F458D8"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458D8" w:rsidRPr="00F458D8" w:rsidRDefault="00F458D8" w:rsidP="00F377F5">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458D8" w:rsidRPr="00F458D8" w:rsidRDefault="00F458D8"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458D8" w:rsidRPr="00F458D8" w:rsidRDefault="00F458D8" w:rsidP="00F377F5">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458D8" w:rsidRPr="00F458D8" w:rsidRDefault="00F458D8" w:rsidP="00295C7F">
      <w:pPr>
        <w:pStyle w:val="affff3"/>
        <w:numPr>
          <w:ilvl w:val="0"/>
          <w:numId w:val="21"/>
        </w:numPr>
        <w:rPr>
          <w:rFonts w:ascii="Times New Roman" w:hAnsi="Times New Roman"/>
          <w:sz w:val="2"/>
        </w:rPr>
      </w:pPr>
    </w:p>
    <w:p w:rsidR="00F458D8" w:rsidRPr="00F458D8" w:rsidRDefault="00F458D8" w:rsidP="00F458D8">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458D8" w:rsidRPr="00F458D8" w:rsidTr="00F377F5">
        <w:trPr>
          <w:trHeight w:val="80"/>
        </w:trPr>
        <w:tc>
          <w:tcPr>
            <w:tcW w:w="224"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sz w:val="24"/>
                <w:szCs w:val="24"/>
                <w:vertAlign w:val="subscript"/>
              </w:rPr>
            </w:pPr>
          </w:p>
        </w:tc>
        <w:tc>
          <w:tcPr>
            <w:tcW w:w="272"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539" w:type="dxa"/>
            <w:shd w:val="clear" w:color="auto" w:fill="auto"/>
            <w:vAlign w:val="bottom"/>
          </w:tcPr>
          <w:p w:rsidR="00F458D8" w:rsidRPr="00F458D8" w:rsidRDefault="00F458D8" w:rsidP="008C7F88">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433" w:type="dxa"/>
            <w:shd w:val="clear" w:color="auto" w:fill="auto"/>
            <w:vAlign w:val="bottom"/>
          </w:tcPr>
          <w:p w:rsidR="00F458D8" w:rsidRPr="00F458D8" w:rsidRDefault="00F458D8" w:rsidP="008C7F88">
            <w:pPr>
              <w:spacing w:after="0"/>
              <w:jc w:val="center"/>
              <w:rPr>
                <w:rFonts w:ascii="Times New Roman" w:hAnsi="Times New Roman"/>
              </w:rPr>
            </w:pPr>
            <w:r w:rsidRPr="00F458D8">
              <w:rPr>
                <w:rFonts w:ascii="Times New Roman" w:hAnsi="Times New Roman"/>
                <w:bCs/>
                <w:sz w:val="24"/>
                <w:szCs w:val="24"/>
              </w:rPr>
              <w:t>г.</w:t>
            </w:r>
          </w:p>
        </w:tc>
      </w:tr>
    </w:tbl>
    <w:p w:rsidR="00FD531E" w:rsidRPr="00F458D8" w:rsidRDefault="00FD531E">
      <w:pPr>
        <w:spacing w:after="0" w:line="240" w:lineRule="auto"/>
        <w:jc w:val="both"/>
        <w:rPr>
          <w:rFonts w:ascii="Times New Roman" w:hAnsi="Times New Roman"/>
          <w:sz w:val="2"/>
          <w:szCs w:val="2"/>
        </w:rPr>
      </w:pP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8C7F88" w:rsidRPr="00C94DCE" w:rsidTr="00F377F5">
        <w:trPr>
          <w:trHeight w:val="330"/>
        </w:trPr>
        <w:tc>
          <w:tcPr>
            <w:tcW w:w="709" w:type="dxa"/>
            <w:tcMar>
              <w:top w:w="0" w:type="dxa"/>
              <w:bottom w:w="0" w:type="dxa"/>
            </w:tcMar>
            <w:vAlign w:val="bottom"/>
            <w:hideMark/>
          </w:tcPr>
          <w:p w:rsidR="008C7F88" w:rsidRPr="00C94DCE" w:rsidRDefault="008C7F88" w:rsidP="00F377F5">
            <w:pPr>
              <w:spacing w:after="0"/>
              <w:rPr>
                <w:rFonts w:ascii="Times New Roman" w:hAnsi="Times New Roman"/>
                <w:bCs/>
                <w:sz w:val="24"/>
                <w:szCs w:val="24"/>
              </w:rPr>
            </w:pPr>
            <w:bookmarkStart w:id="225" w:name="_Toc535493567"/>
            <w:bookmarkStart w:id="226" w:name="_Toc535509537"/>
            <w:bookmarkStart w:id="227" w:name="_Toc535510986"/>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8C7F88" w:rsidRPr="00C94DCE" w:rsidRDefault="008C7F88" w:rsidP="00F377F5">
            <w:pPr>
              <w:spacing w:after="0"/>
              <w:rPr>
                <w:rFonts w:ascii="Times New Roman" w:hAnsi="Times New Roman"/>
                <w:b/>
                <w:bCs/>
                <w:sz w:val="28"/>
                <w:szCs w:val="24"/>
              </w:rPr>
            </w:pPr>
          </w:p>
        </w:tc>
      </w:tr>
      <w:tr w:rsidR="008C7F88" w:rsidRPr="00C94DCE" w:rsidTr="00F377F5">
        <w:tc>
          <w:tcPr>
            <w:tcW w:w="5103" w:type="dxa"/>
            <w:gridSpan w:val="2"/>
            <w:tcMar>
              <w:top w:w="0" w:type="dxa"/>
              <w:bottom w:w="0" w:type="dxa"/>
            </w:tcMar>
            <w:hideMark/>
          </w:tcPr>
          <w:p w:rsidR="008C7F88" w:rsidRPr="00C94DCE" w:rsidRDefault="008C7F88" w:rsidP="00F377F5">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8C7F88" w:rsidRPr="00C94DCE" w:rsidTr="00F377F5">
        <w:trPr>
          <w:trHeight w:val="346"/>
        </w:trPr>
        <w:tc>
          <w:tcPr>
            <w:tcW w:w="5103" w:type="dxa"/>
            <w:gridSpan w:val="2"/>
            <w:tcBorders>
              <w:top w:val="nil"/>
              <w:left w:val="nil"/>
              <w:bottom w:val="single" w:sz="4" w:space="0" w:color="auto"/>
            </w:tcBorders>
            <w:tcMar>
              <w:top w:w="0" w:type="dxa"/>
              <w:bottom w:w="0" w:type="dxa"/>
            </w:tcMar>
            <w:vAlign w:val="bottom"/>
            <w:hideMark/>
          </w:tcPr>
          <w:p w:rsidR="008C7F88" w:rsidRPr="00C94DCE" w:rsidRDefault="008C7F88" w:rsidP="00F377F5">
            <w:pPr>
              <w:spacing w:after="0"/>
              <w:rPr>
                <w:rFonts w:ascii="Times New Roman" w:hAnsi="Times New Roman"/>
                <w:b/>
                <w:bCs/>
                <w:sz w:val="24"/>
                <w:szCs w:val="24"/>
              </w:rPr>
            </w:pPr>
          </w:p>
        </w:tc>
      </w:tr>
      <w:tr w:rsidR="008C7F88" w:rsidRPr="00C94DCE" w:rsidTr="00F377F5">
        <w:trPr>
          <w:trHeight w:val="20"/>
        </w:trPr>
        <w:tc>
          <w:tcPr>
            <w:tcW w:w="5103" w:type="dxa"/>
            <w:gridSpan w:val="2"/>
            <w:tcBorders>
              <w:top w:val="single" w:sz="4" w:space="0" w:color="auto"/>
              <w:left w:val="nil"/>
              <w:bottom w:val="nil"/>
              <w:right w:val="nil"/>
            </w:tcBorders>
            <w:tcMar>
              <w:top w:w="0" w:type="dxa"/>
              <w:bottom w:w="0" w:type="dxa"/>
            </w:tcMar>
            <w:hideMark/>
          </w:tcPr>
          <w:p w:rsidR="008C7F88" w:rsidRPr="00C94DCE" w:rsidRDefault="008C7F88" w:rsidP="00F377F5">
            <w:pPr>
              <w:spacing w:after="0"/>
              <w:jc w:val="center"/>
              <w:rPr>
                <w:rFonts w:ascii="Times New Roman" w:hAnsi="Times New Roman"/>
                <w:sz w:val="18"/>
                <w:szCs w:val="18"/>
              </w:rPr>
            </w:pPr>
            <w:r>
              <w:rPr>
                <w:rFonts w:ascii="Times New Roman" w:hAnsi="Times New Roman"/>
                <w:sz w:val="18"/>
                <w:szCs w:val="18"/>
              </w:rPr>
              <w:t>(</w:t>
            </w:r>
            <w:r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8C7F88" w:rsidRDefault="008C7F88">
      <w:pPr>
        <w:spacing w:after="0" w:line="240" w:lineRule="auto"/>
        <w:ind w:left="142"/>
        <w:jc w:val="center"/>
        <w:rPr>
          <w:rFonts w:ascii="Times New Roman" w:hAnsi="Times New Roman"/>
          <w:b/>
          <w:bCs/>
          <w:sz w:val="26"/>
          <w:szCs w:val="26"/>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w:t>
      </w:r>
      <w:r w:rsidR="00F377F5">
        <w:rPr>
          <w:rFonts w:ascii="Times New Roman" w:hAnsi="Times New Roman" w:cs="Times New Roman"/>
        </w:rPr>
        <w:t>Выдача решения о переводе жилого помещения в нежилое помещение или нежилого помещения в жилое помещение</w:t>
      </w:r>
      <w:r w:rsidRPr="00BB6542">
        <w:rPr>
          <w:rFonts w:ascii="Times New Roman" w:hAnsi="Times New Roman" w:cs="Times New Roman"/>
        </w:rPr>
        <w:t>»</w:t>
      </w:r>
    </w:p>
    <w:p w:rsidR="0041601D" w:rsidRPr="0041601D" w:rsidRDefault="0041601D">
      <w:pPr>
        <w:pStyle w:val="aff6"/>
        <w:rPr>
          <w:rFonts w:ascii="Times New Roman" w:hAnsi="Times New Roman" w:cs="Times New Roman"/>
          <w:b w:val="0"/>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075A4" w:rsidRPr="00F65AE2" w:rsidTr="00F377F5">
        <w:tc>
          <w:tcPr>
            <w:tcW w:w="10031" w:type="dxa"/>
            <w:gridSpan w:val="4"/>
            <w:tcBorders>
              <w:bottom w:val="single" w:sz="4" w:space="0" w:color="auto"/>
            </w:tcBorders>
          </w:tcPr>
          <w:p w:rsidR="00A075A4" w:rsidRPr="00F65AE2" w:rsidRDefault="00A075A4" w:rsidP="00F377F5">
            <w:pPr>
              <w:pStyle w:val="ConsPlusNonformat"/>
              <w:spacing w:before="240" w:line="276" w:lineRule="auto"/>
              <w:jc w:val="center"/>
              <w:rPr>
                <w:rFonts w:ascii="Times New Roman" w:hAnsi="Times New Roman" w:cs="Times New Roman"/>
                <w:b/>
                <w:i/>
                <w:sz w:val="24"/>
                <w:szCs w:val="24"/>
              </w:rPr>
            </w:pPr>
            <w:r w:rsidRPr="00F65AE2">
              <w:rPr>
                <w:rFonts w:ascii="Times New Roman" w:hAnsi="Times New Roman" w:cs="Times New Roman"/>
                <w:b/>
                <w:sz w:val="24"/>
                <w:szCs w:val="24"/>
              </w:rPr>
              <w:t>Администрация городского округа Павловский Посад Московской области</w:t>
            </w:r>
          </w:p>
        </w:tc>
      </w:tr>
      <w:tr w:rsidR="00A075A4" w:rsidRPr="00F65AE2" w:rsidTr="00F377F5">
        <w:tc>
          <w:tcPr>
            <w:tcW w:w="10031" w:type="dxa"/>
            <w:gridSpan w:val="4"/>
            <w:tcBorders>
              <w:top w:val="single" w:sz="4" w:space="0" w:color="auto"/>
            </w:tcBorders>
          </w:tcPr>
          <w:p w:rsidR="00A075A4" w:rsidRPr="00F65AE2" w:rsidRDefault="00A075A4" w:rsidP="00F377F5">
            <w:pPr>
              <w:pStyle w:val="ConsPlusNonformat"/>
              <w:spacing w:line="276" w:lineRule="auto"/>
              <w:jc w:val="center"/>
              <w:rPr>
                <w:rFonts w:ascii="Times New Roman" w:hAnsi="Times New Roman" w:cs="Times New Roman"/>
                <w:b/>
                <w:i/>
                <w:sz w:val="24"/>
                <w:szCs w:val="24"/>
              </w:rPr>
            </w:pPr>
            <w:r w:rsidRPr="00F65AE2">
              <w:rPr>
                <w:rFonts w:ascii="Times New Roman" w:hAnsi="Times New Roman"/>
              </w:rPr>
              <w:t>(полное наименование органа местного самоуправления, осуществляющего перевод помещения)</w:t>
            </w:r>
          </w:p>
        </w:tc>
      </w:tr>
      <w:tr w:rsidR="00A075A4" w:rsidRPr="00F65AE2" w:rsidTr="00F377F5">
        <w:tc>
          <w:tcPr>
            <w:tcW w:w="10031" w:type="dxa"/>
            <w:gridSpan w:val="4"/>
          </w:tcPr>
          <w:p w:rsidR="00A075A4" w:rsidRPr="00F65AE2" w:rsidRDefault="00A075A4" w:rsidP="00F377F5">
            <w:pPr>
              <w:pStyle w:val="ConsPlusNonformat"/>
              <w:spacing w:before="240" w:line="276" w:lineRule="auto"/>
              <w:rPr>
                <w:rFonts w:ascii="Times New Roman" w:hAnsi="Times New Roman" w:cs="Times New Roman"/>
                <w:b/>
                <w:i/>
                <w:sz w:val="24"/>
                <w:szCs w:val="24"/>
              </w:rPr>
            </w:pPr>
            <w:r w:rsidRPr="00F65AE2">
              <w:rPr>
                <w:rFonts w:ascii="Times New Roman" w:hAnsi="Times New Roman"/>
                <w:sz w:val="24"/>
                <w:szCs w:val="24"/>
              </w:rPr>
              <w:t>рассмотрев представленные в соответствии с частью 2 статьи 23 Жилищного кодекса</w:t>
            </w:r>
          </w:p>
        </w:tc>
      </w:tr>
      <w:tr w:rsidR="00A075A4" w:rsidRPr="00F65AE2" w:rsidTr="00F377F5">
        <w:trPr>
          <w:trHeight w:val="327"/>
        </w:trPr>
        <w:tc>
          <w:tcPr>
            <w:tcW w:w="8046" w:type="dxa"/>
            <w:gridSpan w:val="2"/>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p>
        </w:tc>
        <w:tc>
          <w:tcPr>
            <w:tcW w:w="826" w:type="dxa"/>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кв. м,</w:t>
            </w:r>
          </w:p>
        </w:tc>
      </w:tr>
      <w:tr w:rsidR="00A075A4" w:rsidRPr="00F65AE2" w:rsidTr="00F377F5">
        <w:tc>
          <w:tcPr>
            <w:tcW w:w="10031" w:type="dxa"/>
            <w:gridSpan w:val="4"/>
          </w:tcPr>
          <w:p w:rsidR="00A075A4" w:rsidRPr="00F65AE2" w:rsidRDefault="00A075A4" w:rsidP="00F377F5">
            <w:pPr>
              <w:pStyle w:val="ConsPlusNonformat"/>
              <w:spacing w:line="276" w:lineRule="auto"/>
              <w:rPr>
                <w:rFonts w:ascii="Times New Roman" w:hAnsi="Times New Roman" w:cs="Times New Roman"/>
                <w:b/>
                <w:sz w:val="24"/>
                <w:szCs w:val="24"/>
              </w:rPr>
            </w:pPr>
            <w:r w:rsidRPr="00F65AE2">
              <w:rPr>
                <w:rFonts w:ascii="Times New Roman" w:hAnsi="Times New Roman"/>
                <w:sz w:val="24"/>
                <w:szCs w:val="24"/>
              </w:rPr>
              <w:t>находящегося по адресу:</w:t>
            </w:r>
          </w:p>
        </w:tc>
      </w:tr>
      <w:tr w:rsidR="00A075A4" w:rsidRPr="00F65AE2" w:rsidTr="00F377F5">
        <w:tc>
          <w:tcPr>
            <w:tcW w:w="10031" w:type="dxa"/>
            <w:gridSpan w:val="4"/>
            <w:tcBorders>
              <w:bottom w:val="single" w:sz="4" w:space="0" w:color="auto"/>
            </w:tcBorders>
          </w:tcPr>
          <w:p w:rsidR="00A075A4" w:rsidRPr="00F65AE2" w:rsidRDefault="00A075A4" w:rsidP="00F377F5">
            <w:pPr>
              <w:pStyle w:val="ConsPlusNonformat"/>
              <w:spacing w:before="240" w:line="276" w:lineRule="auto"/>
              <w:jc w:val="center"/>
              <w:rPr>
                <w:rFonts w:ascii="Times New Roman" w:hAnsi="Times New Roman" w:cs="Times New Roman"/>
                <w:b/>
                <w:sz w:val="24"/>
                <w:szCs w:val="24"/>
              </w:rPr>
            </w:pPr>
          </w:p>
        </w:tc>
      </w:tr>
      <w:tr w:rsidR="00A075A4" w:rsidRPr="00F65AE2" w:rsidTr="00F377F5">
        <w:tc>
          <w:tcPr>
            <w:tcW w:w="10031" w:type="dxa"/>
            <w:gridSpan w:val="4"/>
            <w:tcBorders>
              <w:top w:val="single" w:sz="4" w:space="0" w:color="auto"/>
            </w:tcBorders>
          </w:tcPr>
          <w:p w:rsidR="00A075A4" w:rsidRPr="00F65AE2" w:rsidRDefault="00A075A4" w:rsidP="00F377F5">
            <w:pPr>
              <w:pStyle w:val="ConsPlusNonformat"/>
              <w:spacing w:line="276" w:lineRule="auto"/>
              <w:jc w:val="center"/>
              <w:rPr>
                <w:rFonts w:ascii="Times New Roman" w:hAnsi="Times New Roman" w:cs="Times New Roman"/>
                <w:b/>
                <w:i/>
                <w:sz w:val="24"/>
                <w:szCs w:val="24"/>
              </w:rPr>
            </w:pPr>
            <w:r w:rsidRPr="00F65AE2">
              <w:rPr>
                <w:rFonts w:ascii="Times New Roman" w:hAnsi="Times New Roman" w:cs="Times New Roman"/>
              </w:rPr>
              <w:t>(наименование улицы, площади, проспекта, бульвара, проезда и т.п., корпус, (строение, владение), дом)</w:t>
            </w:r>
          </w:p>
        </w:tc>
      </w:tr>
      <w:tr w:rsidR="00A075A4" w:rsidRPr="00F65AE2" w:rsidTr="00F377F5">
        <w:tc>
          <w:tcPr>
            <w:tcW w:w="4485" w:type="dxa"/>
            <w:vAlign w:val="bottom"/>
          </w:tcPr>
          <w:p w:rsidR="00A075A4" w:rsidRPr="00F65AE2" w:rsidRDefault="00A075A4" w:rsidP="00F377F5">
            <w:pPr>
              <w:pStyle w:val="ConsPlusNonformat"/>
              <w:spacing w:before="240" w:line="276" w:lineRule="auto"/>
              <w:rPr>
                <w:rFonts w:ascii="Times New Roman" w:hAnsi="Times New Roman" w:cs="Times New Roman"/>
                <w:b/>
                <w:sz w:val="24"/>
                <w:szCs w:val="24"/>
              </w:rPr>
            </w:pPr>
            <w:r w:rsidRPr="00F65AE2">
              <w:rPr>
                <w:rFonts w:ascii="Times New Roman" w:hAnsi="Times New Roman" w:cs="Times New Roman"/>
                <w:sz w:val="24"/>
                <w:szCs w:val="24"/>
              </w:rPr>
              <w:t xml:space="preserve">с </w:t>
            </w:r>
            <w:r w:rsidRPr="00F65AE2">
              <w:rPr>
                <w:rFonts w:ascii="Times New Roman" w:hAnsi="Times New Roman"/>
                <w:sz w:val="24"/>
                <w:szCs w:val="24"/>
              </w:rPr>
              <w:t>кадастровым номером</w:t>
            </w:r>
            <w:r w:rsidRPr="00F65AE2">
              <w:rPr>
                <w:rFonts w:ascii="Times New Roman" w:hAnsi="Times New Roman" w:cs="Times New Roman"/>
                <w:sz w:val="24"/>
                <w:szCs w:val="24"/>
              </w:rPr>
              <w:t>:</w:t>
            </w:r>
          </w:p>
        </w:tc>
        <w:tc>
          <w:tcPr>
            <w:tcW w:w="5546" w:type="dxa"/>
            <w:gridSpan w:val="3"/>
            <w:tcBorders>
              <w:bottom w:val="single" w:sz="4" w:space="0" w:color="auto"/>
            </w:tcBorders>
            <w:vAlign w:val="bottom"/>
          </w:tcPr>
          <w:p w:rsidR="00A075A4" w:rsidRPr="00336A3D" w:rsidRDefault="00A075A4" w:rsidP="00F377F5">
            <w:pPr>
              <w:pStyle w:val="ConsPlusNonformat"/>
              <w:spacing w:before="240" w:line="276" w:lineRule="auto"/>
              <w:jc w:val="center"/>
              <w:rPr>
                <w:rFonts w:ascii="Times New Roman" w:eastAsia="PMingLiU" w:hAnsi="Times New Roman" w:cs="Times New Roman"/>
                <w:bCs/>
                <w:sz w:val="24"/>
                <w:szCs w:val="24"/>
              </w:rPr>
            </w:pPr>
          </w:p>
        </w:tc>
      </w:tr>
      <w:tr w:rsidR="00A075A4" w:rsidRPr="00F65AE2" w:rsidTr="00F377F5">
        <w:tc>
          <w:tcPr>
            <w:tcW w:w="10031" w:type="dxa"/>
            <w:gridSpan w:val="4"/>
            <w:tcBorders>
              <w:bottom w:val="single" w:sz="4" w:space="0" w:color="auto"/>
            </w:tcBorders>
            <w:vAlign w:val="bottom"/>
          </w:tcPr>
          <w:p w:rsidR="00A075A4" w:rsidRPr="00A075A4" w:rsidRDefault="00A075A4" w:rsidP="00F377F5">
            <w:pPr>
              <w:pStyle w:val="ConsPlusNonformat"/>
              <w:spacing w:before="240" w:line="276" w:lineRule="auto"/>
              <w:jc w:val="center"/>
              <w:rPr>
                <w:rFonts w:ascii="Times New Roman" w:hAnsi="Times New Roman" w:cs="Times New Roman"/>
                <w:b/>
                <w:sz w:val="24"/>
                <w:szCs w:val="24"/>
              </w:rPr>
            </w:pPr>
            <w:r w:rsidRPr="00A075A4">
              <w:rPr>
                <w:rFonts w:ascii="Times New Roman" w:hAnsi="Times New Roman" w:cs="Times New Roman"/>
                <w:b/>
                <w:sz w:val="24"/>
                <w:szCs w:val="24"/>
              </w:rPr>
              <w:t>из жилого (нежилого) в нежилое (жилое)</w:t>
            </w:r>
          </w:p>
        </w:tc>
      </w:tr>
      <w:tr w:rsidR="00A075A4" w:rsidRPr="00F65AE2" w:rsidTr="00F377F5">
        <w:tc>
          <w:tcPr>
            <w:tcW w:w="10031" w:type="dxa"/>
            <w:gridSpan w:val="4"/>
            <w:tcBorders>
              <w:top w:val="single" w:sz="4" w:space="0" w:color="auto"/>
            </w:tcBorders>
          </w:tcPr>
          <w:p w:rsidR="00A075A4" w:rsidRPr="00F65AE2" w:rsidRDefault="00A075A4" w:rsidP="00F377F5">
            <w:pPr>
              <w:jc w:val="center"/>
            </w:pPr>
            <w:r w:rsidRPr="00F65AE2">
              <w:t>(ненужное зачеркнуть)</w:t>
            </w:r>
          </w:p>
        </w:tc>
      </w:tr>
    </w:tbl>
    <w:p w:rsidR="0041601D" w:rsidRDefault="0041601D" w:rsidP="00BB6542">
      <w:pPr>
        <w:spacing w:after="0" w:line="240" w:lineRule="auto"/>
        <w:ind w:left="142" w:firstLine="566"/>
        <w:jc w:val="both"/>
        <w:rPr>
          <w:rFonts w:ascii="Times New Roman" w:hAnsi="Times New Roman"/>
          <w:bCs/>
          <w:sz w:val="24"/>
          <w:szCs w:val="24"/>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lastRenderedPageBreak/>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rsidP="00F65712">
      <w:pPr>
        <w:pStyle w:val="11"/>
        <w:numPr>
          <w:ilvl w:val="0"/>
          <w:numId w:val="0"/>
        </w:numPr>
        <w:tabs>
          <w:tab w:val="left" w:pos="1134"/>
        </w:tabs>
        <w:ind w:firstLine="567"/>
        <w:rPr>
          <w:sz w:val="24"/>
          <w:szCs w:val="24"/>
        </w:rPr>
      </w:pPr>
    </w:p>
    <w:p w:rsidR="00F65712" w:rsidRPr="00F65712" w:rsidRDefault="00F65712" w:rsidP="00F65712">
      <w:pPr>
        <w:pStyle w:val="11"/>
        <w:numPr>
          <w:ilvl w:val="0"/>
          <w:numId w:val="0"/>
        </w:numPr>
        <w:tabs>
          <w:tab w:val="left" w:pos="1134"/>
        </w:tabs>
        <w:ind w:firstLine="567"/>
        <w:rPr>
          <w:sz w:val="24"/>
          <w:szCs w:val="24"/>
        </w:rPr>
      </w:pPr>
      <w:bookmarkStart w:id="228" w:name="_Toc510617036"/>
      <w:bookmarkStart w:id="229" w:name="_Toc515296505"/>
      <w:bookmarkEnd w:id="225"/>
      <w:bookmarkEnd w:id="226"/>
      <w:bookmarkEnd w:id="227"/>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65712" w:rsidRPr="00F458D8" w:rsidTr="00F377F5">
        <w:trPr>
          <w:cantSplit/>
          <w:trHeight w:hRule="exact" w:val="699"/>
        </w:trPr>
        <w:tc>
          <w:tcPr>
            <w:tcW w:w="5245" w:type="dxa"/>
            <w:tcBorders>
              <w:bottom w:val="single" w:sz="4" w:space="0" w:color="auto"/>
            </w:tcBorders>
            <w:tcMar>
              <w:top w:w="28" w:type="dxa"/>
              <w:bottom w:w="28" w:type="dxa"/>
            </w:tcMar>
            <w:vAlign w:val="bottom"/>
          </w:tcPr>
          <w:p w:rsidR="00F65712" w:rsidRPr="00F458D8" w:rsidRDefault="00F65712" w:rsidP="00F377F5">
            <w:pPr>
              <w:rPr>
                <w:rFonts w:ascii="Times New Roman" w:hAnsi="Times New Roman"/>
                <w:b/>
                <w:bCs/>
                <w:sz w:val="24"/>
                <w:szCs w:val="24"/>
              </w:rPr>
            </w:pPr>
          </w:p>
        </w:tc>
        <w:tc>
          <w:tcPr>
            <w:tcW w:w="142" w:type="dxa"/>
            <w:tcMar>
              <w:top w:w="28" w:type="dxa"/>
              <w:bottom w:w="28" w:type="dxa"/>
            </w:tcMar>
            <w:vAlign w:val="bottom"/>
          </w:tcPr>
          <w:p w:rsidR="00F65712" w:rsidRPr="00F458D8" w:rsidRDefault="00F65712"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65712" w:rsidRPr="00F458D8" w:rsidRDefault="00F65712" w:rsidP="00F377F5">
            <w:pPr>
              <w:snapToGrid w:val="0"/>
              <w:rPr>
                <w:rFonts w:ascii="Times New Roman" w:hAnsi="Times New Roman"/>
                <w:b/>
                <w:bCs/>
                <w:iCs/>
                <w:sz w:val="24"/>
                <w:szCs w:val="24"/>
              </w:rPr>
            </w:pPr>
          </w:p>
        </w:tc>
        <w:tc>
          <w:tcPr>
            <w:tcW w:w="142" w:type="dxa"/>
            <w:tcMar>
              <w:top w:w="28" w:type="dxa"/>
              <w:bottom w:w="28" w:type="dxa"/>
            </w:tcMar>
            <w:vAlign w:val="bottom"/>
          </w:tcPr>
          <w:p w:rsidR="00F65712" w:rsidRPr="00F458D8" w:rsidRDefault="00F65712"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65712" w:rsidRPr="00F458D8" w:rsidRDefault="00F65712" w:rsidP="00F377F5">
            <w:pPr>
              <w:jc w:val="center"/>
              <w:rPr>
                <w:rFonts w:ascii="Times New Roman" w:hAnsi="Times New Roman"/>
                <w:b/>
              </w:rPr>
            </w:pPr>
          </w:p>
        </w:tc>
      </w:tr>
      <w:tr w:rsidR="00F65712" w:rsidRPr="00F458D8" w:rsidTr="00F377F5">
        <w:trPr>
          <w:cantSplit/>
          <w:trHeight w:hRule="exact" w:val="739"/>
        </w:trPr>
        <w:tc>
          <w:tcPr>
            <w:tcW w:w="5245" w:type="dxa"/>
            <w:tcBorders>
              <w:top w:val="single" w:sz="4" w:space="0" w:color="auto"/>
            </w:tcBorders>
            <w:tcMar>
              <w:top w:w="28" w:type="dxa"/>
              <w:bottom w:w="28" w:type="dxa"/>
            </w:tcMar>
          </w:tcPr>
          <w:p w:rsidR="00F65712" w:rsidRPr="00F458D8" w:rsidRDefault="00F65712" w:rsidP="00F377F5">
            <w:pPr>
              <w:jc w:val="center"/>
              <w:rPr>
                <w:rFonts w:ascii="Times New Roman" w:hAnsi="Times New Roman"/>
                <w:b/>
                <w:bCs/>
                <w:iCs/>
                <w:szCs w:val="24"/>
              </w:rPr>
            </w:pPr>
            <w:r w:rsidRPr="00F458D8">
              <w:rPr>
                <w:rFonts w:ascii="Times New Roman" w:hAnsi="Times New Roman"/>
              </w:rPr>
              <w:t>(должность лица, подписавшего уведомление)</w:t>
            </w:r>
          </w:p>
        </w:tc>
        <w:tc>
          <w:tcPr>
            <w:tcW w:w="142" w:type="dxa"/>
            <w:tcMar>
              <w:top w:w="28" w:type="dxa"/>
              <w:bottom w:w="28" w:type="dxa"/>
            </w:tcMar>
          </w:tcPr>
          <w:p w:rsidR="00F65712" w:rsidRPr="00F458D8" w:rsidRDefault="00F65712"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65712" w:rsidRPr="00F458D8" w:rsidRDefault="00F65712" w:rsidP="00F377F5">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65712" w:rsidRPr="00F458D8" w:rsidRDefault="00F65712"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65712" w:rsidRPr="00F458D8" w:rsidRDefault="00F65712" w:rsidP="00F377F5">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65712" w:rsidRPr="00F458D8" w:rsidRDefault="00F65712" w:rsidP="00295C7F">
      <w:pPr>
        <w:pStyle w:val="affff3"/>
        <w:numPr>
          <w:ilvl w:val="0"/>
          <w:numId w:val="21"/>
        </w:numPr>
        <w:rPr>
          <w:rFonts w:ascii="Times New Roman" w:hAnsi="Times New Roman"/>
          <w:sz w:val="2"/>
        </w:rPr>
      </w:pPr>
    </w:p>
    <w:p w:rsidR="00F65712" w:rsidRPr="00F458D8" w:rsidRDefault="00F65712" w:rsidP="00F65712">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65712" w:rsidRPr="00F458D8" w:rsidTr="00F377F5">
        <w:trPr>
          <w:trHeight w:val="80"/>
        </w:trPr>
        <w:tc>
          <w:tcPr>
            <w:tcW w:w="224" w:type="dxa"/>
            <w:shd w:val="clear" w:color="auto" w:fill="auto"/>
            <w:vAlign w:val="bottom"/>
          </w:tcPr>
          <w:p w:rsidR="00F65712" w:rsidRPr="00F458D8" w:rsidRDefault="00F65712" w:rsidP="00F377F5">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sz w:val="24"/>
                <w:szCs w:val="24"/>
                <w:vertAlign w:val="subscript"/>
              </w:rPr>
            </w:pPr>
          </w:p>
        </w:tc>
        <w:tc>
          <w:tcPr>
            <w:tcW w:w="272" w:type="dxa"/>
            <w:shd w:val="clear" w:color="auto" w:fill="auto"/>
            <w:vAlign w:val="bottom"/>
          </w:tcPr>
          <w:p w:rsidR="00F65712" w:rsidRPr="00F458D8" w:rsidRDefault="00F65712" w:rsidP="00F377F5">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bCs/>
                <w:sz w:val="24"/>
                <w:szCs w:val="24"/>
              </w:rPr>
            </w:pPr>
          </w:p>
        </w:tc>
        <w:tc>
          <w:tcPr>
            <w:tcW w:w="539" w:type="dxa"/>
            <w:shd w:val="clear" w:color="auto" w:fill="auto"/>
            <w:vAlign w:val="bottom"/>
          </w:tcPr>
          <w:p w:rsidR="00F65712" w:rsidRPr="00F458D8" w:rsidRDefault="00F65712" w:rsidP="00F377F5">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bCs/>
                <w:sz w:val="24"/>
                <w:szCs w:val="24"/>
              </w:rPr>
            </w:pPr>
          </w:p>
        </w:tc>
        <w:tc>
          <w:tcPr>
            <w:tcW w:w="433" w:type="dxa"/>
            <w:shd w:val="clear" w:color="auto" w:fill="auto"/>
            <w:vAlign w:val="bottom"/>
          </w:tcPr>
          <w:p w:rsidR="00F65712" w:rsidRPr="00F458D8" w:rsidRDefault="00F65712" w:rsidP="00F377F5">
            <w:pPr>
              <w:spacing w:after="0"/>
              <w:jc w:val="center"/>
              <w:rPr>
                <w:rFonts w:ascii="Times New Roman" w:hAnsi="Times New Roman"/>
              </w:rPr>
            </w:pPr>
            <w:r w:rsidRPr="00F458D8">
              <w:rPr>
                <w:rFonts w:ascii="Times New Roman" w:hAnsi="Times New Roman"/>
                <w:bCs/>
                <w:sz w:val="24"/>
                <w:szCs w:val="24"/>
              </w:rPr>
              <w:t>г.</w:t>
            </w:r>
          </w:p>
        </w:tc>
      </w:tr>
    </w:tbl>
    <w:p w:rsidR="00F65712" w:rsidRPr="00F458D8" w:rsidRDefault="00F65712" w:rsidP="00F65712">
      <w:pPr>
        <w:spacing w:after="0" w:line="240" w:lineRule="auto"/>
        <w:jc w:val="both"/>
        <w:rPr>
          <w:rFonts w:ascii="Times New Roman" w:hAnsi="Times New Roman"/>
          <w:sz w:val="2"/>
          <w:szCs w:val="2"/>
        </w:rPr>
      </w:pPr>
    </w:p>
    <w:p w:rsidR="00F65712" w:rsidRDefault="00F65712">
      <w:pPr>
        <w:spacing w:after="0" w:line="240" w:lineRule="auto"/>
        <w:rPr>
          <w:rFonts w:ascii="Times New Roman" w:hAnsi="Times New Roman"/>
        </w:rPr>
      </w:pPr>
      <w:r>
        <w:rPr>
          <w:rFonts w:ascii="Times New Roman" w:hAnsi="Times New Roman"/>
        </w:rPr>
        <w:br w:type="page"/>
      </w:r>
    </w:p>
    <w:p w:rsidR="00DC0EA0" w:rsidRPr="00DC0EA0" w:rsidRDefault="00BB6542" w:rsidP="00F65712">
      <w:pPr>
        <w:pStyle w:val="affff9"/>
        <w:pageBreakBefore/>
        <w:ind w:left="5103"/>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28"/>
      <w:bookmarkEnd w:id="230"/>
    </w:p>
    <w:p w:rsidR="00967AC1" w:rsidRPr="009317E2" w:rsidRDefault="00BB6542" w:rsidP="00F65712">
      <w:pPr>
        <w:pStyle w:val="affff9"/>
        <w:ind w:left="5103"/>
        <w:rPr>
          <w:rFonts w:ascii="Times New Roman" w:hAnsi="Times New Roman"/>
          <w:b/>
          <w:sz w:val="24"/>
        </w:rPr>
      </w:pPr>
      <w:r w:rsidRPr="00BB6542">
        <w:rPr>
          <w:rFonts w:ascii="Times New Roman" w:hAnsi="Times New Roman"/>
          <w:sz w:val="24"/>
        </w:rPr>
        <w:t>Административного регламента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BB6542" w:rsidP="00AA5542">
      <w:pPr>
        <w:pStyle w:val="aff6"/>
        <w:tabs>
          <w:tab w:val="left" w:pos="9496"/>
        </w:tabs>
        <w:ind w:right="282" w:firstLine="426"/>
        <w:rPr>
          <w:rFonts w:ascii="Times New Roman" w:hAnsi="Times New Roman" w:cs="Times New Roman"/>
        </w:rPr>
      </w:pPr>
      <w:bookmarkStart w:id="231" w:name="_Toc510617037"/>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№190-ФЗ («Российская газета», №290, 30.12.2014);</w:t>
      </w:r>
    </w:p>
    <w:p w:rsidR="00BB6542" w:rsidRPr="001262CA" w:rsidRDefault="00BB6542" w:rsidP="00295C7F">
      <w:pPr>
        <w:pStyle w:val="aff6"/>
        <w:numPr>
          <w:ilvl w:val="0"/>
          <w:numId w:val="18"/>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№51-ФЗ;</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№59-ФЗ «О порядке рассмотрения обращений граждан Российской Федерации» («Российская газета», №95, 05.05.2006);</w:t>
      </w:r>
    </w:p>
    <w:p w:rsidR="00F65712" w:rsidRDefault="000555C6"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38224);</w:t>
      </w:r>
      <w:r w:rsidR="00F65712">
        <w:rPr>
          <w:rFonts w:ascii="Times New Roman" w:hAnsi="Times New Roman" w:cs="Times New Roman"/>
          <w:b w:val="0"/>
        </w:rPr>
        <w:t xml:space="preserve"> </w:t>
      </w:r>
    </w:p>
    <w:p w:rsidR="00BB6542" w:rsidRPr="001262CA" w:rsidRDefault="00BB6542"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Федеральным законом от 27.07.2010 №210-ФЗ «Об организации предоставления государственных и муниципальных</w:t>
      </w:r>
      <w:r w:rsidR="0043154D">
        <w:rPr>
          <w:rFonts w:ascii="Times New Roman" w:hAnsi="Times New Roman" w:cs="Times New Roman"/>
          <w:b w:val="0"/>
        </w:rPr>
        <w:t xml:space="preserve"> услуг» («Российская газета», №</w:t>
      </w:r>
      <w:r w:rsidRPr="001262CA">
        <w:rPr>
          <w:rFonts w:ascii="Times New Roman" w:hAnsi="Times New Roman" w:cs="Times New Roman"/>
          <w:b w:val="0"/>
        </w:rPr>
        <w:t>168, 30.07.2010);</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№221-ФЗ «О государственном кадастре недвижимости» (Собрание законодательства Российской Федерации, 30.07.2007, №31, ст. 4017); </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№87 «О составе разделов проектной документации и требованиях к их содержанию» (Собрание законодательства Рос</w:t>
      </w:r>
      <w:r w:rsidR="00E12A32">
        <w:rPr>
          <w:rFonts w:ascii="Times New Roman" w:hAnsi="Times New Roman" w:cs="Times New Roman"/>
          <w:b w:val="0"/>
        </w:rPr>
        <w:t>сийской Федерации, 25.02.2008, №</w:t>
      </w:r>
      <w:r w:rsidR="00BB6542" w:rsidRPr="001262CA">
        <w:rPr>
          <w:rFonts w:ascii="Times New Roman" w:hAnsi="Times New Roman" w:cs="Times New Roman"/>
          <w:b w:val="0"/>
        </w:rPr>
        <w:t>8, ст. 744, Российская газета, №41, 27.02.2008);</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№34, ст. 3680);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ст. 3430);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r w:rsidR="00BB6542" w:rsidRPr="000555C6">
        <w:rPr>
          <w:rFonts w:ascii="Times New Roman" w:hAnsi="Times New Roman" w:cs="Times New Roman"/>
          <w:b w:val="0"/>
        </w:rPr>
        <w:t>;</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BB6542" w:rsidRPr="001262CA">
        <w:rPr>
          <w:rFonts w:ascii="Times New Roman" w:hAnsi="Times New Roman" w:cs="Times New Roman"/>
          <w:b w:val="0"/>
        </w:rPr>
        <w:lastRenderedPageBreak/>
        <w:t>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 5559);</w:t>
      </w:r>
    </w:p>
    <w:p w:rsidR="00BB6542" w:rsidRPr="001262CA" w:rsidRDefault="00BB6542" w:rsidP="00295C7F">
      <w:pPr>
        <w:pStyle w:val="affff3"/>
        <w:numPr>
          <w:ilvl w:val="0"/>
          <w:numId w:val="18"/>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sidR="0043154D">
        <w:rPr>
          <w:rFonts w:ascii="Times New Roman" w:hAnsi="Times New Roman"/>
          <w:color w:val="000000" w:themeColor="text1"/>
          <w:sz w:val="24"/>
          <w:szCs w:val="24"/>
        </w:rPr>
        <w:t>№</w:t>
      </w:r>
      <w:r w:rsidRPr="001262CA">
        <w:rPr>
          <w:rFonts w:ascii="Times New Roman" w:hAnsi="Times New Roman"/>
          <w:color w:val="000000" w:themeColor="text1"/>
          <w:sz w:val="24"/>
          <w:szCs w:val="24"/>
        </w:rPr>
        <w:t>1376 «Об утверждении Правил организации деятельности многофункциональных центров предоставления государ</w:t>
      </w:r>
      <w:r w:rsidR="0043154D">
        <w:rPr>
          <w:rFonts w:ascii="Times New Roman" w:hAnsi="Times New Roman"/>
          <w:color w:val="000000" w:themeColor="text1"/>
          <w:sz w:val="24"/>
          <w:szCs w:val="24"/>
        </w:rPr>
        <w:t>ственных и муниципальных услуг»;</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w:t>
      </w:r>
      <w:r w:rsidR="00E12A32">
        <w:rPr>
          <w:rFonts w:ascii="Times New Roman" w:hAnsi="Times New Roman" w:cs="Times New Roman"/>
          <w:b w:val="0"/>
        </w:rPr>
        <w:t>ё</w:t>
      </w:r>
      <w:r w:rsidR="00BB6542" w:rsidRPr="001262CA">
        <w:rPr>
          <w:rFonts w:ascii="Times New Roman" w:hAnsi="Times New Roman" w:cs="Times New Roman"/>
          <w:b w:val="0"/>
        </w:rPr>
        <w:t>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№2 (часть 1), ст. 405);</w:t>
      </w:r>
    </w:p>
    <w:p w:rsidR="000555C6"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№18, ст. 2679);</w:t>
      </w:r>
    </w:p>
    <w:p w:rsidR="00E12A32"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w:t>
      </w:r>
      <w:r w:rsidR="0043154D">
        <w:rPr>
          <w:rFonts w:ascii="Times New Roman" w:hAnsi="Times New Roman" w:cs="Times New Roman"/>
          <w:b w:val="0"/>
        </w:rPr>
        <w:t>№</w:t>
      </w:r>
      <w:r w:rsidR="00BB6542" w:rsidRPr="001262CA">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№52 (2 ч.), ст. 6626);</w:t>
      </w:r>
      <w:r w:rsidR="00E12A32">
        <w:rPr>
          <w:rFonts w:ascii="Times New Roman" w:hAnsi="Times New Roman" w:cs="Times New Roman"/>
          <w:b w:val="0"/>
        </w:rPr>
        <w:t xml:space="preserve"> </w:t>
      </w:r>
    </w:p>
    <w:p w:rsidR="00BB6542" w:rsidRPr="001262CA" w:rsidRDefault="00BB6542"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w:t>
      </w:r>
      <w:r w:rsidR="00E12A32">
        <w:rPr>
          <w:rFonts w:ascii="Times New Roman" w:hAnsi="Times New Roman" w:cs="Times New Roman"/>
          <w:b w:val="0"/>
        </w:rPr>
        <w:t>ё</w:t>
      </w:r>
      <w:r w:rsidRPr="001262CA">
        <w:rPr>
          <w:rFonts w:ascii="Times New Roman" w:hAnsi="Times New Roman" w:cs="Times New Roman"/>
          <w:b w:val="0"/>
        </w:rPr>
        <w:t>нным приказом Министерства регионального развития Российской Федерации от 24.12.2010 №778;</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№164/2006-ОЗ «О рассмотрении обращений граждан» («Ежедневные новости. Подмосковье», №189, 11.10.2006);</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№64 «Об утверждении СанПиН 2.1.2.2645-10 «Санитарно-эпидемиологические требования к условиям проживания в жилых зданиях и помещениях»;</w:t>
      </w:r>
    </w:p>
    <w:p w:rsidR="00E12A32" w:rsidRPr="00E12A32" w:rsidRDefault="000555C6" w:rsidP="00295C7F">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№170 «Об утверждении Правил и норм технической эксплуатации жилищного фонда» (Зарегистрир</w:t>
      </w:r>
      <w:r w:rsidR="0043154D">
        <w:rPr>
          <w:rFonts w:ascii="Times New Roman" w:hAnsi="Times New Roman"/>
          <w:sz w:val="24"/>
          <w:szCs w:val="24"/>
          <w:lang w:eastAsia="ru-RU"/>
        </w:rPr>
        <w:t>овано в Минюсте РФ 15.10.2003 №</w:t>
      </w:r>
      <w:r w:rsidR="00BB6542" w:rsidRPr="001262CA">
        <w:rPr>
          <w:rFonts w:ascii="Times New Roman" w:hAnsi="Times New Roman"/>
          <w:sz w:val="24"/>
          <w:szCs w:val="24"/>
          <w:lang w:eastAsia="ru-RU"/>
        </w:rPr>
        <w:t>5176);</w:t>
      </w:r>
    </w:p>
    <w:p w:rsidR="00BB6542" w:rsidRPr="001262CA" w:rsidRDefault="00BB6542" w:rsidP="00295C7F">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sidRPr="001262CA">
        <w:rPr>
          <w:rFonts w:ascii="Times New Roman" w:hAnsi="Times New Roman"/>
          <w:sz w:val="24"/>
          <w:szCs w:val="24"/>
        </w:rPr>
        <w:t xml:space="preserve">Распоряжение Министерства государственного управления, информационных технологий и связи от 21.07.2016 </w:t>
      </w:r>
      <w:r w:rsidR="0043154D">
        <w:rPr>
          <w:rFonts w:ascii="Times New Roman" w:hAnsi="Times New Roman"/>
          <w:sz w:val="24"/>
          <w:szCs w:val="24"/>
        </w:rPr>
        <w:t>№</w:t>
      </w:r>
      <w:r w:rsidRPr="001262CA">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401D8" w:rsidRDefault="008401D8">
      <w:pPr>
        <w:spacing w:after="0" w:line="240" w:lineRule="auto"/>
        <w:rPr>
          <w:rFonts w:ascii="Times New Roman" w:hAnsi="Times New Roman"/>
          <w:sz w:val="24"/>
          <w:szCs w:val="24"/>
        </w:rPr>
      </w:pPr>
      <w:bookmarkStart w:id="232" w:name="_Toc11061580"/>
      <w:r>
        <w:rPr>
          <w:rFonts w:ascii="Times New Roman" w:hAnsi="Times New Roman"/>
          <w:sz w:val="24"/>
          <w:szCs w:val="24"/>
        </w:rPr>
        <w:br w:type="page"/>
      </w:r>
    </w:p>
    <w:p w:rsidR="00BB6542" w:rsidRPr="008401D8" w:rsidRDefault="00BB6542" w:rsidP="008401D8">
      <w:pPr>
        <w:spacing w:after="0" w:line="240" w:lineRule="auto"/>
        <w:ind w:left="5387"/>
        <w:rPr>
          <w:rFonts w:ascii="Times New Roman" w:hAnsi="Times New Roman"/>
          <w:sz w:val="24"/>
          <w:szCs w:val="24"/>
        </w:rPr>
      </w:pPr>
      <w:r w:rsidRPr="008401D8">
        <w:rPr>
          <w:rFonts w:ascii="Times New Roman" w:hAnsi="Times New Roman"/>
          <w:sz w:val="24"/>
          <w:szCs w:val="24"/>
        </w:rPr>
        <w:lastRenderedPageBreak/>
        <w:t xml:space="preserve">Приложение </w:t>
      </w:r>
      <w:r w:rsidR="000555C6" w:rsidRPr="008401D8">
        <w:rPr>
          <w:rFonts w:ascii="Times New Roman" w:hAnsi="Times New Roman"/>
          <w:sz w:val="24"/>
          <w:szCs w:val="24"/>
        </w:rPr>
        <w:t>6</w:t>
      </w:r>
      <w:bookmarkEnd w:id="232"/>
      <w:r w:rsidRPr="008401D8">
        <w:rPr>
          <w:rFonts w:ascii="Times New Roman" w:hAnsi="Times New Roman"/>
          <w:sz w:val="24"/>
          <w:szCs w:val="24"/>
        </w:rPr>
        <w:t xml:space="preserve"> </w:t>
      </w:r>
    </w:p>
    <w:p w:rsidR="00BB6542" w:rsidRPr="001262CA" w:rsidRDefault="00BB6542" w:rsidP="001262CA">
      <w:pPr>
        <w:spacing w:after="0" w:line="240" w:lineRule="auto"/>
        <w:ind w:left="5387"/>
        <w:rPr>
          <w:rFonts w:ascii="Times New Roman" w:hAnsi="Times New Roman"/>
          <w:sz w:val="24"/>
          <w:szCs w:val="24"/>
        </w:rPr>
      </w:pPr>
      <w:r w:rsidRPr="001262CA">
        <w:rPr>
          <w:rFonts w:ascii="Times New Roman" w:hAnsi="Times New Roman"/>
          <w:sz w:val="24"/>
          <w:szCs w:val="24"/>
        </w:rPr>
        <w:t>Административного регламента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FD531E" w:rsidRPr="00446D65" w:rsidRDefault="00FD531E" w:rsidP="004577D0">
      <w:pPr>
        <w:spacing w:after="0" w:line="240" w:lineRule="auto"/>
        <w:ind w:left="4536"/>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4577D0">
      <w:pPr>
        <w:spacing w:after="0" w:line="240" w:lineRule="auto"/>
        <w:ind w:left="4536"/>
        <w:rPr>
          <w:rFonts w:ascii="Times New Roman" w:hAnsi="Times New Roman"/>
          <w:sz w:val="24"/>
          <w:szCs w:val="24"/>
        </w:rPr>
      </w:pPr>
      <w:r>
        <w:rPr>
          <w:rFonts w:ascii="Times New Roman" w:hAnsi="Times New Roman"/>
          <w:sz w:val="24"/>
          <w:szCs w:val="24"/>
        </w:rPr>
        <w:t>____________________________</w:t>
      </w:r>
      <w:r w:rsidR="004577D0">
        <w:rPr>
          <w:rFonts w:ascii="Times New Roman" w:hAnsi="Times New Roman"/>
          <w:sz w:val="24"/>
          <w:szCs w:val="24"/>
        </w:rPr>
        <w:t>___</w:t>
      </w:r>
      <w:r>
        <w:rPr>
          <w:rFonts w:ascii="Times New Roman" w:hAnsi="Times New Roman"/>
          <w:sz w:val="24"/>
          <w:szCs w:val="24"/>
        </w:rPr>
        <w:t>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3376"/>
      </w:tblGrid>
      <w:tr w:rsidR="00FD531E" w:rsidRPr="00446D65" w:rsidTr="008401D8">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3"/>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8401D8">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5"/>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8401D8">
        <w:tc>
          <w:tcPr>
            <w:tcW w:w="10235" w:type="dxa"/>
            <w:gridSpan w:val="10"/>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FF2614" w:rsidRDefault="00FF2614" w:rsidP="00FF2614">
            <w:pPr>
              <w:spacing w:after="0" w:line="240" w:lineRule="auto"/>
              <w:jc w:val="center"/>
              <w:rPr>
                <w:rFonts w:ascii="Times New Roman" w:hAnsi="Times New Roman"/>
                <w:sz w:val="20"/>
                <w:szCs w:val="24"/>
              </w:rPr>
            </w:pPr>
            <w:r w:rsidRPr="00FF2614">
              <w:rPr>
                <w:rFonts w:ascii="Times New Roman" w:hAnsi="Times New Roman"/>
                <w:sz w:val="20"/>
                <w:szCs w:val="24"/>
              </w:rPr>
              <w:t>(</w:t>
            </w:r>
            <w:r w:rsidR="008401D8" w:rsidRPr="00FF2614">
              <w:rPr>
                <w:rFonts w:ascii="Times New Roman" w:hAnsi="Times New Roman"/>
                <w:sz w:val="20"/>
                <w:szCs w:val="24"/>
              </w:rPr>
              <w:t>для физических лиц/индивидуальных предпринимателей: ФИО</w:t>
            </w:r>
            <w:r w:rsidRPr="00FF2614">
              <w:rPr>
                <w:rFonts w:ascii="Times New Roman" w:hAnsi="Times New Roman"/>
                <w:sz w:val="20"/>
                <w:szCs w:val="24"/>
              </w:rPr>
              <w:t>)</w:t>
            </w:r>
          </w:p>
          <w:p w:rsidR="008401D8" w:rsidRPr="00446D65" w:rsidRDefault="008401D8">
            <w:pPr>
              <w:spacing w:after="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вид документа_________________________________</w:t>
            </w:r>
          </w:p>
        </w:tc>
      </w:tr>
      <w:tr w:rsidR="00FD531E" w:rsidRPr="00446D65" w:rsidTr="008401D8">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 xml:space="preserve">ИНН, СНИЛС, ОГРНИП </w:t>
            </w:r>
            <w:r w:rsidRPr="008401D8">
              <w:rPr>
                <w:rFonts w:ascii="Times New Roman" w:hAnsi="Times New Roman"/>
                <w:sz w:val="20"/>
                <w:szCs w:val="24"/>
              </w:rPr>
              <w:t>(для индивидуальных предпринимателей)</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446D65" w:rsidRDefault="008401D8" w:rsidP="001565B2">
            <w:pPr>
              <w:spacing w:after="0" w:line="240" w:lineRule="auto"/>
              <w:jc w:val="both"/>
              <w:rPr>
                <w:rFonts w:ascii="Times New Roman" w:hAnsi="Times New Roman"/>
                <w:sz w:val="24"/>
                <w:szCs w:val="24"/>
              </w:rPr>
            </w:pPr>
            <w:r>
              <w:rPr>
                <w:rFonts w:ascii="Times New Roman" w:hAnsi="Times New Roman"/>
                <w:sz w:val="24"/>
                <w:szCs w:val="24"/>
              </w:rPr>
              <w:t>ФИО лица,</w:t>
            </w:r>
            <w:r w:rsidR="005022AE" w:rsidRPr="00446D65">
              <w:rPr>
                <w:rFonts w:ascii="Times New Roman" w:hAnsi="Times New Roman"/>
                <w:sz w:val="24"/>
                <w:szCs w:val="24"/>
              </w:rPr>
              <w:t xml:space="preserve"> исполняющего обязанности единоличного исполнительного органа юридического лица</w:t>
            </w:r>
          </w:p>
        </w:tc>
      </w:tr>
    </w:tbl>
    <w:p w:rsidR="00FD531E" w:rsidRPr="00446D65" w:rsidRDefault="00FD531E" w:rsidP="001565B2">
      <w:pPr>
        <w:spacing w:after="0" w:line="240" w:lineRule="auto"/>
        <w:jc w:val="both"/>
        <w:rPr>
          <w:rFonts w:ascii="Times New Roman" w:hAnsi="Times New Roman"/>
          <w:sz w:val="2"/>
          <w:szCs w:val="2"/>
        </w:rPr>
      </w:pP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5022AE" w:rsidRDefault="005022AE" w:rsidP="001565B2">
            <w:pPr>
              <w:keepNext/>
              <w:spacing w:after="0" w:line="240" w:lineRule="auto"/>
              <w:jc w:val="both"/>
              <w:rPr>
                <w:rFonts w:ascii="Times New Roman" w:hAnsi="Times New Roman"/>
                <w:sz w:val="24"/>
                <w:szCs w:val="24"/>
              </w:rPr>
            </w:pPr>
          </w:p>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rsidP="005022A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w:t>
            </w:r>
            <w:r w:rsidR="005022AE">
              <w:rPr>
                <w:rFonts w:ascii="Times New Roman" w:hAnsi="Times New Roman"/>
                <w:sz w:val="24"/>
                <w:szCs w:val="24"/>
              </w:rPr>
              <w:t>.</w:t>
            </w:r>
            <w:r w:rsidRPr="00446D65">
              <w:rPr>
                <w:rFonts w:ascii="Times New Roman" w:hAnsi="Times New Roman"/>
                <w:sz w:val="24"/>
                <w:szCs w:val="24"/>
              </w:rPr>
              <w:t>,</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4185"/>
        <w:gridCol w:w="45"/>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2"/>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2"/>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5022AE" w:rsidRPr="00446D65" w:rsidTr="005022AE">
        <w:trPr>
          <w:gridAfter w:val="4"/>
          <w:wAfter w:w="3571" w:type="dxa"/>
          <w:trHeight w:val="153"/>
        </w:trPr>
        <w:tc>
          <w:tcPr>
            <w:tcW w:w="6635" w:type="dxa"/>
            <w:gridSpan w:val="3"/>
            <w:tcBorders>
              <w:left w:val="nil"/>
              <w:bottom w:val="single" w:sz="4" w:space="0" w:color="auto"/>
              <w:right w:val="nil"/>
            </w:tcBorders>
          </w:tcPr>
          <w:p w:rsidR="005022AE" w:rsidRPr="00446D65" w:rsidRDefault="005022AE" w:rsidP="005022AE">
            <w:pPr>
              <w:keepNext/>
              <w:spacing w:after="0" w:line="240" w:lineRule="auto"/>
              <w:jc w:val="center"/>
              <w:rPr>
                <w:rFonts w:ascii="Times New Roman" w:hAnsi="Times New Roman"/>
                <w:sz w:val="2"/>
                <w:szCs w:val="2"/>
              </w:rPr>
            </w:pPr>
            <w:r w:rsidRPr="00446D65">
              <w:rPr>
                <w:rFonts w:ascii="Times New Roman" w:hAnsi="Times New Roman"/>
                <w:sz w:val="24"/>
                <w:szCs w:val="24"/>
              </w:rPr>
              <w:t>из (жилого/нежилого) помещения в</w:t>
            </w:r>
            <w:r>
              <w:rPr>
                <w:rFonts w:ascii="Times New Roman" w:hAnsi="Times New Roman"/>
                <w:sz w:val="24"/>
                <w:szCs w:val="24"/>
              </w:rPr>
              <w:t xml:space="preserve"> (нежилое/жилое)</w:t>
            </w:r>
            <w:r w:rsidRPr="00446D65">
              <w:rPr>
                <w:rFonts w:ascii="Times New Roman" w:hAnsi="Times New Roman"/>
                <w:sz w:val="24"/>
                <w:szCs w:val="24"/>
              </w:rPr>
              <w:br/>
            </w:r>
          </w:p>
        </w:tc>
      </w:tr>
      <w:tr w:rsidR="005022AE" w:rsidRPr="00446D65" w:rsidTr="005022AE">
        <w:trPr>
          <w:gridAfter w:val="4"/>
          <w:wAfter w:w="3571" w:type="dxa"/>
          <w:trHeight w:val="153"/>
        </w:trPr>
        <w:tc>
          <w:tcPr>
            <w:tcW w:w="6635" w:type="dxa"/>
            <w:gridSpan w:val="3"/>
            <w:tcBorders>
              <w:top w:val="single" w:sz="4" w:space="0" w:color="auto"/>
              <w:left w:val="nil"/>
              <w:right w:val="nil"/>
            </w:tcBorders>
          </w:tcPr>
          <w:p w:rsidR="005022AE" w:rsidRPr="00446D65" w:rsidRDefault="005022AE" w:rsidP="005022AE">
            <w:pPr>
              <w:keepNext/>
              <w:spacing w:after="0" w:line="240" w:lineRule="auto"/>
              <w:jc w:val="center"/>
              <w:rPr>
                <w:rFonts w:ascii="Times New Roman" w:hAnsi="Times New Roman"/>
                <w:sz w:val="24"/>
                <w:szCs w:val="24"/>
              </w:rPr>
            </w:pPr>
            <w:r>
              <w:rPr>
                <w:rFonts w:ascii="Times New Roman" w:hAnsi="Times New Roman"/>
                <w:sz w:val="17"/>
                <w:szCs w:val="17"/>
              </w:rPr>
              <w:t>(нужное подчеркнуть)</w:t>
            </w:r>
          </w:p>
        </w:tc>
      </w:tr>
    </w:tbl>
    <w:p w:rsidR="008401D8" w:rsidRDefault="008401D8">
      <w:pPr>
        <w:spacing w:after="0" w:line="240" w:lineRule="auto"/>
        <w:ind w:firstLine="652"/>
        <w:jc w:val="both"/>
        <w:rPr>
          <w:rFonts w:ascii="Times New Roman" w:hAnsi="Times New Roman"/>
          <w:sz w:val="24"/>
          <w:szCs w:val="24"/>
        </w:rPr>
      </w:pPr>
    </w:p>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F65712">
          <w:pgSz w:w="11906" w:h="16838" w:code="9"/>
          <w:pgMar w:top="1134" w:right="707" w:bottom="993"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 xml:space="preserve">к типовой форме Административного регламента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X="-294" w:tblpY="1"/>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69"/>
        <w:gridCol w:w="2353"/>
        <w:gridCol w:w="77"/>
        <w:gridCol w:w="59"/>
        <w:gridCol w:w="5163"/>
        <w:gridCol w:w="36"/>
        <w:gridCol w:w="53"/>
        <w:gridCol w:w="5264"/>
        <w:gridCol w:w="27"/>
      </w:tblGrid>
      <w:tr w:rsidR="00355EC6" w:rsidRPr="00446D65" w:rsidTr="002C53C0">
        <w:trPr>
          <w:trHeight w:val="1079"/>
          <w:tblHeader/>
        </w:trPr>
        <w:tc>
          <w:tcPr>
            <w:tcW w:w="556" w:type="pct"/>
          </w:tcPr>
          <w:p w:rsidR="00BB6542" w:rsidRDefault="00BB6542" w:rsidP="002C53C0">
            <w:pPr>
              <w:rPr>
                <w:rFonts w:ascii="Times New Roman" w:eastAsia="Times New Roman" w:hAnsi="Times New Roman"/>
                <w:b/>
                <w:sz w:val="24"/>
                <w:szCs w:val="24"/>
                <w:lang w:eastAsia="ru-RU"/>
              </w:rPr>
            </w:pPr>
          </w:p>
          <w:p w:rsidR="00BB6542" w:rsidRDefault="00355EC6" w:rsidP="002C53C0">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895" w:type="pct"/>
            <w:gridSpan w:val="4"/>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49" w:type="pct"/>
            <w:gridSpan w:val="2"/>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2C53C0">
            <w:pPr>
              <w:rPr>
                <w:rFonts w:ascii="Times New Roman" w:eastAsia="Times New Roman" w:hAnsi="Times New Roman"/>
                <w:b/>
                <w:sz w:val="24"/>
                <w:szCs w:val="24"/>
                <w:lang w:eastAsia="ru-RU"/>
              </w:rPr>
            </w:pPr>
          </w:p>
        </w:tc>
        <w:tc>
          <w:tcPr>
            <w:tcW w:w="1800" w:type="pct"/>
            <w:gridSpan w:val="3"/>
            <w:shd w:val="clear" w:color="auto" w:fill="auto"/>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2C53C0">
        <w:tc>
          <w:tcPr>
            <w:tcW w:w="5000" w:type="pct"/>
            <w:gridSpan w:val="10"/>
          </w:tcPr>
          <w:p w:rsidR="00F82DE2" w:rsidRPr="00446D65" w:rsidRDefault="00355EC6" w:rsidP="002C53C0">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2C53C0">
        <w:trPr>
          <w:gridAfter w:val="1"/>
          <w:wAfter w:w="9" w:type="pct"/>
          <w:trHeight w:val="866"/>
        </w:trPr>
        <w:tc>
          <w:tcPr>
            <w:tcW w:w="1431" w:type="pct"/>
            <w:gridSpan w:val="4"/>
          </w:tcPr>
          <w:p w:rsidR="00C8036B"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58" w:type="pct"/>
            <w:gridSpan w:val="2"/>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02" w:type="pct"/>
            <w:gridSpan w:val="3"/>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2C53C0">
        <w:trPr>
          <w:gridAfter w:val="1"/>
          <w:wAfter w:w="9" w:type="pct"/>
          <w:trHeight w:val="563"/>
        </w:trPr>
        <w:tc>
          <w:tcPr>
            <w:tcW w:w="613" w:type="pct"/>
            <w:gridSpan w:val="2"/>
            <w:vMerge w:val="restart"/>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18" w:type="pct"/>
            <w:gridSpan w:val="2"/>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58" w:type="pct"/>
            <w:gridSpan w:val="2"/>
          </w:tcPr>
          <w:p w:rsidR="00F82DE2"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2C53C0">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02" w:type="pct"/>
            <w:gridSpan w:val="3"/>
          </w:tcPr>
          <w:p w:rsidR="000F7C9A" w:rsidRPr="00446D65" w:rsidRDefault="00480235" w:rsidP="002C53C0">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2C53C0">
        <w:trPr>
          <w:gridAfter w:val="1"/>
          <w:wAfter w:w="9" w:type="pct"/>
          <w:trHeight w:val="3818"/>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5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2C53C0">
        <w:trPr>
          <w:gridAfter w:val="1"/>
          <w:wAfter w:w="9" w:type="pct"/>
          <w:trHeight w:val="561"/>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58" w:type="pct"/>
            <w:gridSpan w:val="2"/>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02" w:type="pct"/>
            <w:gridSpan w:val="3"/>
          </w:tcPr>
          <w:p w:rsidR="005146FC"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24"/>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tc>
        <w:tc>
          <w:tcPr>
            <w:tcW w:w="175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граждан Российской Федерации и порядка проведения смотров-конкурсов на лучшую организацию осуществления воинского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утвержд</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нной приказом Министра обороны Российской Федерации от 18.07.2014 № 495</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8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2C53C0">
        <w:trPr>
          <w:gridAfter w:val="1"/>
          <w:wAfter w:w="9" w:type="pct"/>
          <w:trHeight w:val="932"/>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2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w:t>
            </w:r>
            <w:r w:rsidR="002C53C0">
              <w:rPr>
                <w:rFonts w:ascii="Times New Roman" w:hAnsi="Times New Roman"/>
                <w:sz w:val="24"/>
                <w:szCs w:val="24"/>
              </w:rPr>
              <w:t>ё</w:t>
            </w:r>
            <w:r>
              <w:rPr>
                <w:rFonts w:ascii="Times New Roman" w:hAnsi="Times New Roman"/>
                <w:sz w:val="24"/>
                <w:szCs w:val="24"/>
              </w:rPr>
              <w:t>н приказом МВД России от 09.08.2017 № 617 «Об утверждении форм бланков вида на жительство»</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60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w:t>
            </w:r>
            <w:r w:rsidR="002C53C0">
              <w:rPr>
                <w:rFonts w:ascii="Times New Roman" w:hAnsi="Times New Roman"/>
                <w:sz w:val="24"/>
                <w:szCs w:val="24"/>
              </w:rPr>
              <w:t>ё</w:t>
            </w:r>
            <w:r>
              <w:rPr>
                <w:rFonts w:ascii="Times New Roman" w:hAnsi="Times New Roman"/>
                <w:sz w:val="24"/>
                <w:szCs w:val="24"/>
              </w:rPr>
              <w:t>н приказом МВД России от 09.08.2017 № 617 «Об утверждении форм бланков вида на жительство»</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6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6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2221"/>
        </w:trPr>
        <w:tc>
          <w:tcPr>
            <w:tcW w:w="613" w:type="pct"/>
            <w:gridSpan w:val="2"/>
            <w:vMerge/>
            <w:tcBorders>
              <w:bottom w:val="single" w:sz="4" w:space="0" w:color="auto"/>
            </w:tcBorders>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bottom w:val="single" w:sz="4" w:space="0" w:color="auto"/>
            </w:tcBorders>
          </w:tcPr>
          <w:p w:rsidR="000F7C9A" w:rsidRPr="00446D65" w:rsidRDefault="0037634D" w:rsidP="002C53C0">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1758" w:type="pct"/>
            <w:gridSpan w:val="2"/>
            <w:tcBorders>
              <w:bottom w:val="single" w:sz="4" w:space="0" w:color="auto"/>
            </w:tcBorders>
          </w:tcPr>
          <w:p w:rsidR="00C8036B"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02" w:type="pct"/>
            <w:gridSpan w:val="3"/>
            <w:tcBorders>
              <w:bottom w:val="single" w:sz="4" w:space="0" w:color="auto"/>
            </w:tcBorders>
          </w:tcPr>
          <w:p w:rsidR="005146FC"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5245"/>
        </w:trPr>
        <w:tc>
          <w:tcPr>
            <w:tcW w:w="613" w:type="pct"/>
            <w:gridSpan w:val="2"/>
            <w:vMerge w:val="restart"/>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818" w:type="pct"/>
            <w:gridSpan w:val="2"/>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2C53C0">
            <w:pPr>
              <w:suppressAutoHyphens/>
              <w:spacing w:after="0" w:line="240" w:lineRule="auto"/>
              <w:rPr>
                <w:rFonts w:ascii="Times New Roman" w:eastAsia="Times New Roman" w:hAnsi="Times New Roman"/>
                <w:sz w:val="24"/>
                <w:szCs w:val="24"/>
                <w:lang w:eastAsia="ru-RU"/>
              </w:rPr>
            </w:pPr>
          </w:p>
        </w:tc>
        <w:tc>
          <w:tcPr>
            <w:tcW w:w="1758" w:type="pct"/>
            <w:gridSpan w:val="2"/>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2C53C0">
            <w:pPr>
              <w:suppressAutoHyphens/>
              <w:spacing w:after="0" w:line="240" w:lineRule="auto"/>
              <w:rPr>
                <w:rFonts w:ascii="Times New Roman" w:eastAsia="Times New Roman" w:hAnsi="Times New Roman"/>
                <w:sz w:val="24"/>
                <w:szCs w:val="24"/>
                <w:lang w:eastAsia="ru-RU"/>
              </w:rPr>
            </w:pP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top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bottom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58" w:type="pct"/>
            <w:gridSpan w:val="2"/>
            <w:tcBorders>
              <w:top w:val="single" w:sz="4" w:space="0" w:color="auto"/>
              <w:bottom w:val="single" w:sz="4" w:space="0" w:color="auto"/>
            </w:tcBorders>
          </w:tcPr>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2C53C0">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bottom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right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left w:val="single" w:sz="4" w:space="0" w:color="auto"/>
              <w:bottom w:val="single" w:sz="4" w:space="0" w:color="auto"/>
              <w:right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58"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2C53C0">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w:t>
            </w:r>
            <w:r w:rsidR="002C53C0">
              <w:rPr>
                <w:rStyle w:val="blk"/>
                <w:rFonts w:ascii="Times New Roman" w:hAnsi="Times New Roman"/>
                <w:sz w:val="24"/>
                <w:szCs w:val="24"/>
              </w:rPr>
              <w:t>ё</w:t>
            </w:r>
            <w:r w:rsidRPr="00BB6542">
              <w:rPr>
                <w:rStyle w:val="blk"/>
                <w:rFonts w:ascii="Times New Roman" w:hAnsi="Times New Roman"/>
                <w:sz w:val="24"/>
                <w:szCs w:val="24"/>
              </w:rPr>
              <w:t>нного в соответствии с Федеральным законом от 26.12.1995 № 208-ФЗ «Об акционерных обществах».</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w:t>
            </w:r>
            <w:r w:rsidR="005022AE">
              <w:rPr>
                <w:rStyle w:val="blk"/>
                <w:rFonts w:ascii="Times New Roman" w:hAnsi="Times New Roman"/>
                <w:sz w:val="24"/>
                <w:szCs w:val="24"/>
              </w:rPr>
              <w:t xml:space="preserve">копии документа, так и </w:t>
            </w:r>
            <w:proofErr w:type="gramStart"/>
            <w:r w:rsidR="005022AE">
              <w:rPr>
                <w:rStyle w:val="blk"/>
                <w:rFonts w:ascii="Times New Roman" w:hAnsi="Times New Roman"/>
                <w:sz w:val="24"/>
                <w:szCs w:val="24"/>
              </w:rPr>
              <w:t>прошивка</w:t>
            </w:r>
            <w:r w:rsidR="002C53C0">
              <w:rPr>
                <w:rStyle w:val="blk"/>
                <w:rFonts w:ascii="Times New Roman" w:hAnsi="Times New Roman"/>
                <w:sz w:val="24"/>
                <w:szCs w:val="24"/>
              </w:rPr>
              <w:t xml:space="preserve"> </w:t>
            </w:r>
            <w:r w:rsidRPr="00BB6542">
              <w:rPr>
                <w:rStyle w:val="blk"/>
                <w:rFonts w:ascii="Times New Roman" w:hAnsi="Times New Roman"/>
                <w:sz w:val="24"/>
                <w:szCs w:val="24"/>
              </w:rPr>
              <w:t>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bottom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58" w:type="pct"/>
            <w:gridSpan w:val="2"/>
            <w:tcBorders>
              <w:top w:val="single" w:sz="4" w:space="0" w:color="auto"/>
              <w:bottom w:val="single" w:sz="4" w:space="0" w:color="auto"/>
            </w:tcBorders>
          </w:tcPr>
          <w:p w:rsidR="00BB6542" w:rsidRPr="00BB6542" w:rsidRDefault="00BB6542" w:rsidP="002C53C0">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bottom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bottom w:val="single" w:sz="4" w:space="0" w:color="auto"/>
              <w:right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left w:val="single" w:sz="4" w:space="0" w:color="auto"/>
              <w:bottom w:val="single" w:sz="4" w:space="0" w:color="auto"/>
              <w:right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58"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2C53C0">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706"/>
        </w:trPr>
        <w:tc>
          <w:tcPr>
            <w:tcW w:w="1431" w:type="pct"/>
            <w:gridSpan w:val="4"/>
            <w:tcBorders>
              <w:top w:val="single" w:sz="4" w:space="0" w:color="auto"/>
              <w:bottom w:val="single" w:sz="4" w:space="0" w:color="auto"/>
            </w:tcBorders>
          </w:tcPr>
          <w:p w:rsidR="009317E2" w:rsidRPr="00E623CA" w:rsidRDefault="00480235"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58" w:type="pct"/>
            <w:gridSpan w:val="2"/>
            <w:tcBorders>
              <w:top w:val="single" w:sz="4" w:space="0" w:color="auto"/>
              <w:bottom w:val="single" w:sz="4" w:space="0" w:color="auto"/>
            </w:tcBorders>
          </w:tcPr>
          <w:p w:rsidR="00DC6302"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02" w:type="pct"/>
            <w:gridSpan w:val="3"/>
            <w:tcBorders>
              <w:top w:val="single" w:sz="4" w:space="0" w:color="auto"/>
              <w:bottom w:val="single" w:sz="4" w:space="0" w:color="auto"/>
            </w:tcBorders>
            <w:shd w:val="clear" w:color="auto" w:fill="auto"/>
          </w:tcPr>
          <w:p w:rsidR="00C8036B" w:rsidRPr="00446D65" w:rsidRDefault="0037634D" w:rsidP="002C53C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2C53C0">
        <w:trPr>
          <w:gridAfter w:val="1"/>
          <w:wAfter w:w="9" w:type="pct"/>
          <w:trHeight w:val="1557"/>
        </w:trPr>
        <w:tc>
          <w:tcPr>
            <w:tcW w:w="1431" w:type="pct"/>
            <w:gridSpan w:val="4"/>
            <w:tcBorders>
              <w:top w:val="single" w:sz="4" w:space="0" w:color="auto"/>
              <w:bottom w:val="single" w:sz="4" w:space="0" w:color="auto"/>
            </w:tcBorders>
          </w:tcPr>
          <w:p w:rsidR="00BB6542" w:rsidRDefault="00C141AF" w:rsidP="002C53C0">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58" w:type="pct"/>
            <w:gridSpan w:val="2"/>
            <w:tcBorders>
              <w:top w:val="single" w:sz="4" w:space="0" w:color="auto"/>
              <w:bottom w:val="single" w:sz="4" w:space="0" w:color="auto"/>
            </w:tcBorders>
          </w:tcPr>
          <w:p w:rsidR="00BB6542" w:rsidRPr="001A3A12" w:rsidRDefault="00BB6542" w:rsidP="002C53C0">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02" w:type="pct"/>
            <w:gridSpan w:val="3"/>
            <w:tcBorders>
              <w:top w:val="single" w:sz="4" w:space="0" w:color="auto"/>
              <w:bottom w:val="single" w:sz="4" w:space="0" w:color="auto"/>
            </w:tcBorders>
            <w:shd w:val="clear" w:color="auto" w:fill="auto"/>
          </w:tcPr>
          <w:p w:rsidR="00BB6542" w:rsidRDefault="00C141AF"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C53C0">
        <w:trPr>
          <w:gridAfter w:val="1"/>
          <w:wAfter w:w="9" w:type="pct"/>
          <w:trHeight w:val="1557"/>
        </w:trPr>
        <w:tc>
          <w:tcPr>
            <w:tcW w:w="1431" w:type="pct"/>
            <w:gridSpan w:val="4"/>
            <w:tcBorders>
              <w:top w:val="single" w:sz="4" w:space="0" w:color="auto"/>
              <w:bottom w:val="single" w:sz="4" w:space="0" w:color="auto"/>
            </w:tcBorders>
          </w:tcPr>
          <w:p w:rsidR="00CF0E57" w:rsidRPr="00CF0E57" w:rsidRDefault="00CF0E57" w:rsidP="002C53C0">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58" w:type="pct"/>
            <w:gridSpan w:val="2"/>
            <w:tcBorders>
              <w:top w:val="single" w:sz="4" w:space="0" w:color="auto"/>
              <w:bottom w:val="single" w:sz="4" w:space="0" w:color="auto"/>
            </w:tcBorders>
          </w:tcPr>
          <w:p w:rsidR="00CF0E57" w:rsidRPr="001A3A12" w:rsidRDefault="00CF0E57" w:rsidP="002C53C0">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02" w:type="pct"/>
            <w:gridSpan w:val="3"/>
            <w:tcBorders>
              <w:top w:val="single" w:sz="4" w:space="0" w:color="auto"/>
              <w:bottom w:val="single" w:sz="4" w:space="0" w:color="auto"/>
            </w:tcBorders>
            <w:shd w:val="clear" w:color="auto" w:fill="auto"/>
          </w:tcPr>
          <w:p w:rsidR="00CF0E57" w:rsidRDefault="00CF0E57"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C53C0">
        <w:trPr>
          <w:gridAfter w:val="1"/>
          <w:wAfter w:w="9" w:type="pct"/>
          <w:trHeight w:val="990"/>
        </w:trPr>
        <w:tc>
          <w:tcPr>
            <w:tcW w:w="1431" w:type="pct"/>
            <w:gridSpan w:val="4"/>
            <w:tcBorders>
              <w:top w:val="single" w:sz="4" w:space="0" w:color="auto"/>
              <w:bottom w:val="single" w:sz="4" w:space="0" w:color="auto"/>
            </w:tcBorders>
          </w:tcPr>
          <w:p w:rsidR="00CF0E57" w:rsidRPr="00CF0E57" w:rsidRDefault="00CF0E57" w:rsidP="002C53C0">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58" w:type="pct"/>
            <w:gridSpan w:val="2"/>
            <w:tcBorders>
              <w:top w:val="single" w:sz="4" w:space="0" w:color="auto"/>
              <w:bottom w:val="single" w:sz="4" w:space="0" w:color="auto"/>
            </w:tcBorders>
          </w:tcPr>
          <w:p w:rsidR="00CF0E57" w:rsidRPr="001A3A12" w:rsidRDefault="0079126A" w:rsidP="002C53C0">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02" w:type="pct"/>
            <w:gridSpan w:val="3"/>
            <w:tcBorders>
              <w:top w:val="single" w:sz="4" w:space="0" w:color="auto"/>
              <w:bottom w:val="single" w:sz="4" w:space="0" w:color="auto"/>
            </w:tcBorders>
            <w:shd w:val="clear" w:color="auto" w:fill="auto"/>
          </w:tcPr>
          <w:p w:rsidR="00CF0E57" w:rsidRDefault="00CF0E57"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2C53C0">
        <w:trPr>
          <w:trHeight w:val="330"/>
        </w:trPr>
        <w:tc>
          <w:tcPr>
            <w:tcW w:w="5000" w:type="pct"/>
            <w:gridSpan w:val="10"/>
            <w:tcBorders>
              <w:top w:val="single" w:sz="4" w:space="0" w:color="auto"/>
            </w:tcBorders>
          </w:tcPr>
          <w:p w:rsidR="000F7C9A" w:rsidRPr="007E398F" w:rsidRDefault="00BB6542" w:rsidP="002C53C0">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2C53C0">
        <w:trPr>
          <w:trHeight w:val="3449"/>
        </w:trPr>
        <w:tc>
          <w:tcPr>
            <w:tcW w:w="1405" w:type="pct"/>
            <w:gridSpan w:val="3"/>
            <w:tcBorders>
              <w:top w:val="single" w:sz="4" w:space="0" w:color="auto"/>
            </w:tcBorders>
          </w:tcPr>
          <w:p w:rsidR="000F7C9A" w:rsidRPr="00446D65" w:rsidRDefault="003B6D76" w:rsidP="002C53C0">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14" w:type="pct"/>
            <w:gridSpan w:val="5"/>
            <w:tcBorders>
              <w:top w:val="single" w:sz="4" w:space="0" w:color="auto"/>
            </w:tcBorders>
          </w:tcPr>
          <w:p w:rsidR="00BB6542" w:rsidRPr="00BB6542" w:rsidRDefault="0037634D" w:rsidP="002C53C0">
            <w:pPr>
              <w:spacing w:after="0" w:line="240" w:lineRule="auto"/>
              <w:jc w:val="both"/>
              <w:rPr>
                <w:rFonts w:ascii="Times New Roman" w:hAnsi="Times New Roman"/>
                <w:b/>
                <w:sz w:val="24"/>
              </w:rPr>
            </w:pPr>
            <w:r>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w:t>
            </w:r>
            <w:r w:rsidR="004577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20.06.2016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w:t>
            </w:r>
            <w:r w:rsidR="002C53C0">
              <w:rPr>
                <w:rFonts w:ascii="Times New Roman" w:hAnsi="Times New Roman"/>
                <w:sz w:val="24"/>
                <w:szCs w:val="24"/>
                <w:lang w:eastAsia="ru-RU"/>
              </w:rPr>
              <w:t>ё</w:t>
            </w:r>
            <w:r>
              <w:rPr>
                <w:rFonts w:ascii="Times New Roman" w:hAnsi="Times New Roman"/>
                <w:sz w:val="24"/>
                <w:szCs w:val="24"/>
                <w:lang w:eastAsia="ru-RU"/>
              </w:rPr>
              <w:t>нный приказом Минэкономразвития России от 23 декабря 2015 г. № 968».</w:t>
            </w:r>
          </w:p>
        </w:tc>
        <w:tc>
          <w:tcPr>
            <w:tcW w:w="1782" w:type="pct"/>
            <w:gridSpan w:val="2"/>
            <w:tcBorders>
              <w:top w:val="single" w:sz="4" w:space="0" w:color="auto"/>
            </w:tcBorders>
          </w:tcPr>
          <w:p w:rsidR="000F7C9A" w:rsidRPr="00446D65" w:rsidRDefault="003B6D76" w:rsidP="002C53C0">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2C53C0">
        <w:trPr>
          <w:trHeight w:val="1170"/>
        </w:trPr>
        <w:tc>
          <w:tcPr>
            <w:tcW w:w="1405" w:type="pct"/>
            <w:gridSpan w:val="3"/>
            <w:tcBorders>
              <w:top w:val="single" w:sz="4" w:space="0" w:color="auto"/>
            </w:tcBorders>
          </w:tcPr>
          <w:p w:rsidR="00D17303" w:rsidRPr="007E398F" w:rsidRDefault="00BB6542" w:rsidP="002C53C0">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14" w:type="pct"/>
            <w:gridSpan w:val="5"/>
            <w:tcBorders>
              <w:top w:val="single" w:sz="4" w:space="0" w:color="auto"/>
            </w:tcBorders>
          </w:tcPr>
          <w:p w:rsidR="00D17303" w:rsidRPr="00446D65" w:rsidRDefault="00D17303" w:rsidP="002C53C0">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w:t>
            </w:r>
            <w:r w:rsidR="004577D0">
              <w:rPr>
                <w:rFonts w:ascii="Times New Roman" w:hAnsi="Times New Roman"/>
                <w:color w:val="000000"/>
                <w:spacing w:val="4"/>
                <w:sz w:val="24"/>
                <w:szCs w:val="24"/>
                <w:shd w:val="clear" w:color="auto" w:fill="F1F1F1"/>
              </w:rPr>
              <w:t>№</w:t>
            </w:r>
            <w:r w:rsidR="0037634D">
              <w:rPr>
                <w:rFonts w:ascii="Times New Roman" w:hAnsi="Times New Roman"/>
                <w:color w:val="000000"/>
                <w:spacing w:val="4"/>
                <w:sz w:val="24"/>
                <w:szCs w:val="24"/>
                <w:shd w:val="clear" w:color="auto" w:fill="F1F1F1"/>
              </w:rPr>
              <w:t>ПА-37-6/19020@ «О предоставлении содержащихся в государственных реестрах сведений и документов».</w:t>
            </w:r>
          </w:p>
          <w:p w:rsidR="00D17303" w:rsidRPr="00446D65" w:rsidRDefault="00D17303" w:rsidP="002C53C0">
            <w:pPr>
              <w:tabs>
                <w:tab w:val="left" w:pos="1860"/>
              </w:tabs>
              <w:rPr>
                <w:rFonts w:ascii="Times New Roman" w:eastAsia="Times New Roman" w:hAnsi="Times New Roman"/>
                <w:sz w:val="24"/>
                <w:szCs w:val="24"/>
                <w:lang w:eastAsia="ru-RU"/>
              </w:rPr>
            </w:pPr>
          </w:p>
        </w:tc>
        <w:tc>
          <w:tcPr>
            <w:tcW w:w="1782" w:type="pct"/>
            <w:gridSpan w:val="2"/>
            <w:tcBorders>
              <w:top w:val="single" w:sz="4" w:space="0" w:color="auto"/>
            </w:tcBorders>
          </w:tcPr>
          <w:p w:rsidR="00D17303" w:rsidRPr="00446D65" w:rsidRDefault="0037634D" w:rsidP="002C53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591"/>
        </w:trPr>
        <w:tc>
          <w:tcPr>
            <w:tcW w:w="1405" w:type="pct"/>
            <w:gridSpan w:val="3"/>
            <w:tcBorders>
              <w:top w:val="single" w:sz="4" w:space="0" w:color="auto"/>
            </w:tcBorders>
          </w:tcPr>
          <w:p w:rsidR="00D17303" w:rsidRPr="007E398F" w:rsidRDefault="00BB6542" w:rsidP="002C53C0">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14" w:type="pct"/>
            <w:gridSpan w:val="5"/>
            <w:tcBorders>
              <w:top w:val="single" w:sz="4" w:space="0" w:color="auto"/>
            </w:tcBorders>
          </w:tcPr>
          <w:p w:rsidR="00D17303" w:rsidRPr="00446D65" w:rsidRDefault="00D17303" w:rsidP="002C53C0">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2C53C0">
            <w:pPr>
              <w:tabs>
                <w:tab w:val="left" w:pos="1860"/>
              </w:tabs>
              <w:rPr>
                <w:rFonts w:ascii="Times New Roman" w:eastAsia="Times New Roman" w:hAnsi="Times New Roman"/>
                <w:sz w:val="24"/>
                <w:szCs w:val="24"/>
                <w:lang w:eastAsia="ru-RU"/>
              </w:rPr>
            </w:pPr>
          </w:p>
        </w:tc>
        <w:tc>
          <w:tcPr>
            <w:tcW w:w="1782" w:type="pct"/>
            <w:gridSpan w:val="2"/>
            <w:tcBorders>
              <w:top w:val="single" w:sz="4" w:space="0" w:color="auto"/>
            </w:tcBorders>
          </w:tcPr>
          <w:p w:rsidR="00D17303" w:rsidRPr="00446D65" w:rsidRDefault="0037634D" w:rsidP="002C53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120"/>
        </w:trPr>
        <w:tc>
          <w:tcPr>
            <w:tcW w:w="1405" w:type="pct"/>
            <w:gridSpan w:val="3"/>
          </w:tcPr>
          <w:p w:rsidR="00D17303" w:rsidRPr="00446D65" w:rsidRDefault="00D17303"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796" w:type="pct"/>
            <w:gridSpan w:val="4"/>
            <w:vMerge w:val="restart"/>
          </w:tcPr>
          <w:p w:rsidR="00D17303"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w:t>
            </w:r>
            <w:proofErr w:type="gramStart"/>
            <w:r>
              <w:rPr>
                <w:rFonts w:ascii="Times New Roman" w:eastAsia="Times New Roman" w:hAnsi="Times New Roman"/>
                <w:sz w:val="24"/>
                <w:szCs w:val="24"/>
                <w:lang w:eastAsia="ru-RU"/>
              </w:rPr>
              <w:t>в нем сведений</w:t>
            </w:r>
            <w:proofErr w:type="gramEnd"/>
            <w:r>
              <w:rPr>
                <w:rFonts w:ascii="Times New Roman" w:eastAsia="Times New Roman" w:hAnsi="Times New Roman"/>
                <w:sz w:val="24"/>
                <w:szCs w:val="24"/>
                <w:lang w:eastAsia="ru-RU"/>
              </w:rPr>
              <w:t xml:space="preserve">, а также формы декларации об объекте недвижимости, требований к </w:t>
            </w:r>
            <w:proofErr w:type="spellStart"/>
            <w:r>
              <w:rPr>
                <w:rFonts w:ascii="Times New Roman" w:eastAsia="Times New Roman" w:hAnsi="Times New Roman"/>
                <w:sz w:val="24"/>
                <w:szCs w:val="24"/>
                <w:lang w:eastAsia="ru-RU"/>
              </w:rPr>
              <w:t>ее</w:t>
            </w:r>
            <w:proofErr w:type="spellEnd"/>
            <w:r>
              <w:rPr>
                <w:rFonts w:ascii="Times New Roman" w:eastAsia="Times New Roman" w:hAnsi="Times New Roman"/>
                <w:sz w:val="24"/>
                <w:szCs w:val="24"/>
                <w:lang w:eastAsia="ru-RU"/>
              </w:rPr>
              <w:t xml:space="preserve"> подготовке, состава содержащихся в ней сведений»</w:t>
            </w:r>
          </w:p>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tc>
        <w:tc>
          <w:tcPr>
            <w:tcW w:w="1800" w:type="pct"/>
            <w:gridSpan w:val="3"/>
            <w:vMerge w:val="restart"/>
            <w:shd w:val="clear" w:color="auto" w:fill="auto"/>
          </w:tcPr>
          <w:p w:rsidR="00D17303" w:rsidRPr="00446D65" w:rsidRDefault="0037634D"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282"/>
        </w:trPr>
        <w:tc>
          <w:tcPr>
            <w:tcW w:w="1405" w:type="pct"/>
            <w:gridSpan w:val="3"/>
          </w:tcPr>
          <w:p w:rsidR="00D17303" w:rsidRPr="00446D65" w:rsidRDefault="00D17303"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796" w:type="pct"/>
            <w:gridSpan w:val="4"/>
            <w:vMerge/>
          </w:tcPr>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tc>
        <w:tc>
          <w:tcPr>
            <w:tcW w:w="1800" w:type="pct"/>
            <w:gridSpan w:val="3"/>
            <w:vMerge/>
            <w:shd w:val="clear" w:color="auto" w:fill="auto"/>
          </w:tcPr>
          <w:p w:rsidR="00D17303" w:rsidRPr="00446D65" w:rsidRDefault="00D17303" w:rsidP="002C53C0">
            <w:pPr>
              <w:spacing w:after="0" w:line="240" w:lineRule="auto"/>
              <w:rPr>
                <w:rFonts w:ascii="Times New Roman" w:hAnsi="Times New Roman"/>
              </w:rPr>
            </w:pPr>
          </w:p>
        </w:tc>
      </w:tr>
      <w:tr w:rsidR="00D17303" w:rsidRPr="00446D65" w:rsidTr="002C53C0">
        <w:trPr>
          <w:trHeight w:val="180"/>
        </w:trPr>
        <w:tc>
          <w:tcPr>
            <w:tcW w:w="1405" w:type="pct"/>
            <w:gridSpan w:val="3"/>
          </w:tcPr>
          <w:p w:rsidR="00D17303" w:rsidRPr="00446D65" w:rsidRDefault="00D17303" w:rsidP="00F326AB">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w:t>
            </w:r>
            <w:r w:rsidR="0037634D">
              <w:rPr>
                <w:rFonts w:ascii="Times New Roman" w:hAnsi="Times New Roman"/>
                <w:sz w:val="24"/>
                <w:szCs w:val="24"/>
              </w:rPr>
              <w:t>)</w:t>
            </w:r>
          </w:p>
        </w:tc>
        <w:tc>
          <w:tcPr>
            <w:tcW w:w="1796" w:type="pct"/>
            <w:gridSpan w:val="4"/>
          </w:tcPr>
          <w:p w:rsidR="00D17303"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жилищного фонда в Российской Федерации»</w:t>
            </w:r>
          </w:p>
        </w:tc>
        <w:tc>
          <w:tcPr>
            <w:tcW w:w="1800" w:type="pct"/>
            <w:gridSpan w:val="3"/>
            <w:shd w:val="clear" w:color="auto" w:fill="auto"/>
          </w:tcPr>
          <w:p w:rsidR="00D17303" w:rsidRPr="00446D65" w:rsidRDefault="0037634D"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5022AE">
      <w:pPr>
        <w:pStyle w:val="12"/>
        <w:ind w:left="5103"/>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F82DE2" w:rsidRPr="009317E2" w:rsidRDefault="00BB6542" w:rsidP="005022AE">
      <w:pPr>
        <w:spacing w:after="0" w:line="240" w:lineRule="auto"/>
        <w:ind w:left="5103"/>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w:t>
      </w:r>
      <w:r w:rsidR="002C53C0">
        <w:rPr>
          <w:szCs w:val="24"/>
        </w:rPr>
        <w:t>ё</w:t>
      </w:r>
      <w:r w:rsidRPr="00446D65">
        <w:rPr>
          <w:szCs w:val="24"/>
        </w:rPr>
        <w:t>ме документов, необходимых для предоставления Муниципальной услуги</w:t>
      </w: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5022AE" w:rsidRPr="005022AE" w:rsidTr="00F377F5">
        <w:trPr>
          <w:trHeight w:val="330"/>
        </w:trPr>
        <w:tc>
          <w:tcPr>
            <w:tcW w:w="709" w:type="dxa"/>
            <w:tcMar>
              <w:top w:w="0" w:type="dxa"/>
              <w:bottom w:w="0" w:type="dxa"/>
            </w:tcMar>
            <w:vAlign w:val="bottom"/>
            <w:hideMark/>
          </w:tcPr>
          <w:p w:rsidR="005022AE" w:rsidRPr="005022AE" w:rsidRDefault="005022AE" w:rsidP="005022AE">
            <w:pPr>
              <w:spacing w:after="0"/>
              <w:rPr>
                <w:rFonts w:ascii="Times New Roman" w:hAnsi="Times New Roman"/>
                <w:bCs/>
                <w:sz w:val="24"/>
                <w:szCs w:val="24"/>
              </w:rPr>
            </w:pPr>
            <w:r w:rsidRPr="005022A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5022AE" w:rsidRPr="005022AE" w:rsidRDefault="005022AE" w:rsidP="005022AE">
            <w:pPr>
              <w:spacing w:after="0"/>
              <w:rPr>
                <w:rFonts w:ascii="Times New Roman" w:hAnsi="Times New Roman"/>
                <w:b/>
                <w:bCs/>
                <w:sz w:val="28"/>
                <w:szCs w:val="24"/>
              </w:rPr>
            </w:pPr>
          </w:p>
        </w:tc>
      </w:tr>
      <w:tr w:rsidR="005022AE" w:rsidRPr="005022AE" w:rsidTr="00F377F5">
        <w:tc>
          <w:tcPr>
            <w:tcW w:w="5103" w:type="dxa"/>
            <w:gridSpan w:val="2"/>
            <w:tcMar>
              <w:top w:w="0" w:type="dxa"/>
              <w:bottom w:w="0" w:type="dxa"/>
            </w:tcMar>
            <w:hideMark/>
          </w:tcPr>
          <w:p w:rsidR="005022AE" w:rsidRPr="005022AE" w:rsidRDefault="005022AE" w:rsidP="005022AE">
            <w:pPr>
              <w:spacing w:after="0"/>
              <w:jc w:val="center"/>
              <w:rPr>
                <w:rFonts w:ascii="Times New Roman" w:hAnsi="Times New Roman"/>
              </w:rPr>
            </w:pPr>
            <w:r w:rsidRPr="005022AE">
              <w:rPr>
                <w:rFonts w:ascii="Times New Roman" w:hAnsi="Times New Roman"/>
                <w:sz w:val="18"/>
                <w:szCs w:val="18"/>
              </w:rPr>
              <w:t xml:space="preserve">(фамилия, имя, отчество физического лица, индивидуального предпринимателя или наименование юридического лица) </w:t>
            </w:r>
          </w:p>
        </w:tc>
      </w:tr>
    </w:tbl>
    <w:p w:rsidR="005022AE" w:rsidRDefault="005022AE" w:rsidP="005022AE">
      <w:pPr>
        <w:pStyle w:val="ConsPlusNonformat"/>
        <w:ind w:firstLine="1843"/>
        <w:rPr>
          <w:rFonts w:ascii="Times New Roman" w:hAnsi="Times New Roman" w:cs="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об отказе в при</w:t>
      </w:r>
      <w:r w:rsidR="002C53C0">
        <w:rPr>
          <w:rFonts w:ascii="Times New Roman" w:hAnsi="Times New Roman"/>
          <w:sz w:val="24"/>
          <w:szCs w:val="24"/>
          <w:lang w:eastAsia="ru-RU"/>
        </w:rPr>
        <w:t>ё</w:t>
      </w:r>
      <w:r w:rsidRPr="00446D65">
        <w:rPr>
          <w:rFonts w:ascii="Times New Roman" w:hAnsi="Times New Roman"/>
          <w:sz w:val="24"/>
          <w:szCs w:val="24"/>
          <w:lang w:eastAsia="ru-RU"/>
        </w:rPr>
        <w:t xml:space="preserve">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F377F5">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w:t>
      </w:r>
      <w:r w:rsidR="00BB6542" w:rsidRPr="00BB6542">
        <w:rPr>
          <w:rFonts w:ascii="Times New Roman" w:hAnsi="Times New Roman"/>
          <w:sz w:val="24"/>
          <w:szCs w:val="24"/>
        </w:rPr>
        <w:t>»</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w:t>
      </w:r>
      <w:r w:rsidR="002C53C0">
        <w:rPr>
          <w:rFonts w:ascii="Times New Roman" w:hAnsi="Times New Roman"/>
          <w:sz w:val="24"/>
          <w:szCs w:val="24"/>
        </w:rPr>
        <w:t>ё</w:t>
      </w:r>
      <w:r w:rsidRPr="00446D65">
        <w:rPr>
          <w:rFonts w:ascii="Times New Roman" w:hAnsi="Times New Roman"/>
          <w:sz w:val="24"/>
          <w:szCs w:val="24"/>
        </w:rPr>
        <w:t>ме и регистрации документов, необходимых для предоставления Муниципальной услуги «</w:t>
      </w:r>
      <w:r w:rsidR="00F377F5">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4577D0">
        <w:trPr>
          <w:trHeight w:val="802"/>
        </w:trPr>
        <w:tc>
          <w:tcPr>
            <w:tcW w:w="996" w:type="dxa"/>
            <w:vAlign w:val="center"/>
          </w:tcPr>
          <w:p w:rsidR="00BB6542" w:rsidRPr="00BB6542" w:rsidRDefault="00BB6542" w:rsidP="004577D0">
            <w:pPr>
              <w:pStyle w:val="111"/>
              <w:numPr>
                <w:ilvl w:val="0"/>
                <w:numId w:val="0"/>
              </w:numPr>
              <w:spacing w:line="240" w:lineRule="auto"/>
              <w:jc w:val="center"/>
              <w:rPr>
                <w:b/>
                <w:sz w:val="24"/>
                <w:szCs w:val="24"/>
              </w:rPr>
            </w:pPr>
            <w:r w:rsidRPr="00BB6542">
              <w:rPr>
                <w:b/>
                <w:sz w:val="24"/>
                <w:szCs w:val="24"/>
              </w:rPr>
              <w:t>№ пункта</w:t>
            </w:r>
          </w:p>
        </w:tc>
        <w:tc>
          <w:tcPr>
            <w:tcW w:w="4386"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 xml:space="preserve">Разъяснение причин отказа в </w:t>
            </w:r>
            <w:proofErr w:type="spellStart"/>
            <w:r w:rsidRPr="00BB6542">
              <w:rPr>
                <w:b/>
                <w:sz w:val="24"/>
                <w:szCs w:val="24"/>
              </w:rPr>
              <w:t>приеме</w:t>
            </w:r>
            <w:proofErr w:type="spellEnd"/>
          </w:p>
        </w:tc>
      </w:tr>
      <w:tr w:rsidR="00950F9E" w:rsidRPr="00446D65" w:rsidTr="004577D0">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2C53C0">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w:t>
            </w:r>
            <w:r w:rsidR="002C53C0">
              <w:rPr>
                <w:sz w:val="24"/>
                <w:szCs w:val="24"/>
              </w:rPr>
              <w:t>ё</w:t>
            </w:r>
            <w:r w:rsidRPr="00446D65">
              <w:rPr>
                <w:sz w:val="24"/>
                <w:szCs w:val="24"/>
              </w:rPr>
              <w:t>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E55359" w:rsidP="004577D0">
            <w:pPr>
              <w:tabs>
                <w:tab w:val="left" w:pos="1496"/>
              </w:tabs>
              <w:autoSpaceDE w:val="0"/>
              <w:autoSpaceDN w:val="0"/>
              <w:adjustRightInd w:val="0"/>
              <w:spacing w:line="240" w:lineRule="auto"/>
              <w:jc w:val="both"/>
              <w:rPr>
                <w:sz w:val="24"/>
                <w:szCs w:val="24"/>
              </w:rPr>
            </w:pPr>
            <w:r>
              <w:rPr>
                <w:sz w:val="24"/>
                <w:szCs w:val="24"/>
              </w:rPr>
              <w:t>12.1.5</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lastRenderedPageBreak/>
              <w:t>12.1.6</w:t>
            </w:r>
          </w:p>
        </w:tc>
        <w:tc>
          <w:tcPr>
            <w:tcW w:w="4386" w:type="dxa"/>
          </w:tcPr>
          <w:p w:rsidR="00BB6542" w:rsidRPr="00BB6542" w:rsidRDefault="00950F9E" w:rsidP="002C53C0">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w:t>
            </w:r>
            <w:r w:rsidR="002C53C0">
              <w:rPr>
                <w:sz w:val="24"/>
                <w:szCs w:val="24"/>
              </w:rPr>
              <w:t>ё</w:t>
            </w:r>
            <w:r w:rsidRPr="00446D65">
              <w:rPr>
                <w:sz w:val="24"/>
                <w:szCs w:val="24"/>
              </w:rPr>
              <w:t>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BB6542" w:rsidRDefault="00950F9E"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tbl>
      <w:tblPr>
        <w:tblStyle w:val="aff"/>
        <w:tblW w:w="10060" w:type="dxa"/>
        <w:tblInd w:w="-147" w:type="dxa"/>
        <w:tblLook w:val="04A0" w:firstRow="1" w:lastRow="0" w:firstColumn="1" w:lastColumn="0" w:noHBand="0" w:noVBand="1"/>
      </w:tblPr>
      <w:tblGrid>
        <w:gridCol w:w="10060"/>
      </w:tblGrid>
      <w:tr w:rsidR="004577D0" w:rsidTr="004577D0">
        <w:tc>
          <w:tcPr>
            <w:tcW w:w="10060" w:type="dxa"/>
          </w:tcPr>
          <w:p w:rsidR="004577D0" w:rsidRDefault="004577D0" w:rsidP="004577D0">
            <w:pPr>
              <w:tabs>
                <w:tab w:val="left" w:pos="1496"/>
              </w:tabs>
              <w:autoSpaceDE w:val="0"/>
              <w:autoSpaceDN w:val="0"/>
              <w:adjustRightInd w:val="0"/>
              <w:spacing w:after="0" w:line="240" w:lineRule="auto"/>
              <w:jc w:val="both"/>
              <w:rPr>
                <w:sz w:val="24"/>
                <w:szCs w:val="24"/>
                <w:lang w:eastAsia="ru-RU"/>
              </w:rPr>
            </w:pPr>
          </w:p>
        </w:tc>
      </w:tr>
      <w:tr w:rsidR="004577D0" w:rsidTr="004577D0">
        <w:tc>
          <w:tcPr>
            <w:tcW w:w="10060" w:type="dxa"/>
          </w:tcPr>
          <w:p w:rsidR="004577D0" w:rsidRDefault="004577D0" w:rsidP="002C53C0">
            <w:pPr>
              <w:tabs>
                <w:tab w:val="left" w:pos="1496"/>
              </w:tabs>
              <w:autoSpaceDE w:val="0"/>
              <w:autoSpaceDN w:val="0"/>
              <w:adjustRightInd w:val="0"/>
              <w:spacing w:after="0" w:line="240" w:lineRule="auto"/>
              <w:ind w:left="-108" w:hanging="137"/>
              <w:jc w:val="center"/>
              <w:rPr>
                <w:sz w:val="24"/>
                <w:szCs w:val="24"/>
                <w:lang w:eastAsia="ru-RU"/>
              </w:rPr>
            </w:pPr>
            <w:r w:rsidRPr="004577D0">
              <w:rPr>
                <w:sz w:val="20"/>
                <w:szCs w:val="24"/>
                <w:lang w:eastAsia="ru-RU"/>
              </w:rPr>
              <w:t>(указывается информация, необходимая для устранения причин отказа в при</w:t>
            </w:r>
            <w:r w:rsidR="002C53C0">
              <w:rPr>
                <w:sz w:val="20"/>
                <w:szCs w:val="24"/>
                <w:lang w:eastAsia="ru-RU"/>
              </w:rPr>
              <w:t>ё</w:t>
            </w:r>
            <w:r w:rsidRPr="004577D0">
              <w:rPr>
                <w:sz w:val="20"/>
                <w:szCs w:val="24"/>
                <w:lang w:eastAsia="ru-RU"/>
              </w:rPr>
              <w:t>ме и регистрации документов, необходимых для предоставления Муниципальной услуги, а также иная дополнительная информация при наличии)</w:t>
            </w: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4577D0" w:rsidRPr="004577D0" w:rsidTr="00F377F5">
        <w:trPr>
          <w:cantSplit/>
          <w:trHeight w:hRule="exact" w:val="699"/>
        </w:trPr>
        <w:tc>
          <w:tcPr>
            <w:tcW w:w="5245" w:type="dxa"/>
            <w:tcBorders>
              <w:bottom w:val="single" w:sz="4" w:space="0" w:color="auto"/>
            </w:tcBorders>
            <w:tcMar>
              <w:top w:w="28" w:type="dxa"/>
              <w:bottom w:w="28" w:type="dxa"/>
            </w:tcMar>
            <w:vAlign w:val="bottom"/>
          </w:tcPr>
          <w:p w:rsidR="004577D0" w:rsidRPr="004577D0" w:rsidRDefault="004577D0" w:rsidP="00F377F5">
            <w:pPr>
              <w:rPr>
                <w:rFonts w:ascii="Times New Roman" w:hAnsi="Times New Roman"/>
                <w:b/>
                <w:bCs/>
                <w:sz w:val="24"/>
                <w:szCs w:val="24"/>
              </w:rPr>
            </w:pPr>
          </w:p>
        </w:tc>
        <w:tc>
          <w:tcPr>
            <w:tcW w:w="142" w:type="dxa"/>
            <w:tcMar>
              <w:top w:w="28" w:type="dxa"/>
              <w:bottom w:w="28" w:type="dxa"/>
            </w:tcMar>
            <w:vAlign w:val="bottom"/>
          </w:tcPr>
          <w:p w:rsidR="004577D0" w:rsidRPr="004577D0" w:rsidRDefault="004577D0"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4577D0" w:rsidRPr="004577D0" w:rsidRDefault="004577D0" w:rsidP="00F377F5">
            <w:pPr>
              <w:snapToGrid w:val="0"/>
              <w:rPr>
                <w:rFonts w:ascii="Times New Roman" w:hAnsi="Times New Roman"/>
                <w:b/>
                <w:bCs/>
                <w:iCs/>
                <w:sz w:val="24"/>
                <w:szCs w:val="24"/>
              </w:rPr>
            </w:pPr>
          </w:p>
        </w:tc>
        <w:tc>
          <w:tcPr>
            <w:tcW w:w="142" w:type="dxa"/>
            <w:tcMar>
              <w:top w:w="28" w:type="dxa"/>
              <w:bottom w:w="28" w:type="dxa"/>
            </w:tcMar>
            <w:vAlign w:val="bottom"/>
          </w:tcPr>
          <w:p w:rsidR="004577D0" w:rsidRPr="004577D0" w:rsidRDefault="004577D0"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4577D0" w:rsidRPr="004577D0" w:rsidRDefault="004577D0" w:rsidP="00F377F5">
            <w:pPr>
              <w:jc w:val="center"/>
              <w:rPr>
                <w:rFonts w:ascii="Times New Roman" w:hAnsi="Times New Roman"/>
                <w:b/>
              </w:rPr>
            </w:pPr>
          </w:p>
        </w:tc>
      </w:tr>
      <w:tr w:rsidR="004577D0" w:rsidRPr="004577D0" w:rsidTr="00F377F5">
        <w:trPr>
          <w:cantSplit/>
          <w:trHeight w:hRule="exact" w:val="739"/>
        </w:trPr>
        <w:tc>
          <w:tcPr>
            <w:tcW w:w="5245" w:type="dxa"/>
            <w:tcBorders>
              <w:top w:val="single" w:sz="4" w:space="0" w:color="auto"/>
            </w:tcBorders>
            <w:tcMar>
              <w:top w:w="28" w:type="dxa"/>
              <w:bottom w:w="28" w:type="dxa"/>
            </w:tcMar>
          </w:tcPr>
          <w:p w:rsidR="004577D0" w:rsidRPr="004577D0" w:rsidRDefault="004577D0" w:rsidP="004577D0">
            <w:pPr>
              <w:snapToGrid w:val="0"/>
              <w:jc w:val="center"/>
              <w:rPr>
                <w:rFonts w:ascii="Times New Roman" w:hAnsi="Times New Roman"/>
                <w:b/>
                <w:bCs/>
                <w:iCs/>
                <w:szCs w:val="24"/>
              </w:rPr>
            </w:pPr>
            <w:r w:rsidRPr="004577D0">
              <w:rPr>
                <w:rFonts w:ascii="Times New Roman" w:hAnsi="Times New Roman"/>
              </w:rPr>
              <w:t>(уполномоченное должностное лицо Администрации)</w:t>
            </w:r>
          </w:p>
        </w:tc>
        <w:tc>
          <w:tcPr>
            <w:tcW w:w="142" w:type="dxa"/>
            <w:tcMar>
              <w:top w:w="28" w:type="dxa"/>
              <w:bottom w:w="28" w:type="dxa"/>
            </w:tcMar>
          </w:tcPr>
          <w:p w:rsidR="004577D0" w:rsidRPr="004577D0" w:rsidRDefault="004577D0"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4577D0" w:rsidRPr="004577D0" w:rsidRDefault="004577D0" w:rsidP="00F377F5">
            <w:pPr>
              <w:snapToGrid w:val="0"/>
              <w:jc w:val="center"/>
              <w:rPr>
                <w:rFonts w:ascii="Times New Roman" w:hAnsi="Times New Roman"/>
                <w:b/>
                <w:bCs/>
                <w:iCs/>
                <w:szCs w:val="24"/>
              </w:rPr>
            </w:pPr>
            <w:r w:rsidRPr="004577D0">
              <w:rPr>
                <w:rFonts w:ascii="Times New Roman" w:hAnsi="Times New Roman"/>
              </w:rPr>
              <w:t>(подпись)</w:t>
            </w:r>
          </w:p>
        </w:tc>
        <w:tc>
          <w:tcPr>
            <w:tcW w:w="142" w:type="dxa"/>
            <w:tcMar>
              <w:top w:w="28" w:type="dxa"/>
              <w:bottom w:w="28" w:type="dxa"/>
            </w:tcMar>
          </w:tcPr>
          <w:p w:rsidR="004577D0" w:rsidRPr="004577D0" w:rsidRDefault="004577D0"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4577D0" w:rsidRPr="004577D0" w:rsidRDefault="004577D0" w:rsidP="00F377F5">
            <w:pPr>
              <w:snapToGrid w:val="0"/>
              <w:jc w:val="center"/>
              <w:rPr>
                <w:rFonts w:ascii="Times New Roman" w:hAnsi="Times New Roman"/>
                <w:b/>
                <w:bCs/>
                <w:iCs/>
                <w:szCs w:val="24"/>
              </w:rPr>
            </w:pPr>
            <w:r w:rsidRPr="004577D0">
              <w:rPr>
                <w:rFonts w:ascii="Times New Roman" w:hAnsi="Times New Roman"/>
              </w:rPr>
              <w:t>(расшифровка подписи)</w:t>
            </w:r>
          </w:p>
        </w:tc>
      </w:tr>
    </w:tbl>
    <w:p w:rsidR="004577D0" w:rsidRPr="004577D0" w:rsidRDefault="004577D0" w:rsidP="00295C7F">
      <w:pPr>
        <w:pStyle w:val="affff3"/>
        <w:numPr>
          <w:ilvl w:val="0"/>
          <w:numId w:val="21"/>
        </w:numPr>
        <w:rPr>
          <w:rFonts w:ascii="Times New Roman" w:hAnsi="Times New Roman"/>
          <w:sz w:val="2"/>
        </w:rPr>
      </w:pPr>
    </w:p>
    <w:p w:rsidR="004577D0" w:rsidRPr="004577D0" w:rsidRDefault="004577D0" w:rsidP="004577D0">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4577D0" w:rsidRPr="004577D0" w:rsidTr="00F377F5">
        <w:trPr>
          <w:trHeight w:val="80"/>
        </w:trPr>
        <w:tc>
          <w:tcPr>
            <w:tcW w:w="224" w:type="dxa"/>
            <w:shd w:val="clear" w:color="auto" w:fill="auto"/>
            <w:vAlign w:val="bottom"/>
          </w:tcPr>
          <w:p w:rsidR="004577D0" w:rsidRPr="004577D0" w:rsidRDefault="004577D0" w:rsidP="00F377F5">
            <w:pPr>
              <w:spacing w:after="0"/>
              <w:jc w:val="center"/>
              <w:rPr>
                <w:rFonts w:ascii="Times New Roman" w:hAnsi="Times New Roman"/>
                <w:b/>
                <w:bCs/>
                <w:sz w:val="24"/>
                <w:szCs w:val="24"/>
              </w:rPr>
            </w:pPr>
            <w:r w:rsidRPr="004577D0">
              <w:rPr>
                <w:rFonts w:ascii="Times New Roman" w:hAnsi="Times New Roman"/>
                <w:sz w:val="24"/>
                <w:szCs w:val="24"/>
              </w:rPr>
              <w:t>“</w:t>
            </w:r>
          </w:p>
        </w:tc>
        <w:tc>
          <w:tcPr>
            <w:tcW w:w="343"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sz w:val="24"/>
                <w:szCs w:val="24"/>
                <w:vertAlign w:val="subscript"/>
              </w:rPr>
            </w:pPr>
          </w:p>
        </w:tc>
        <w:tc>
          <w:tcPr>
            <w:tcW w:w="272" w:type="dxa"/>
            <w:shd w:val="clear" w:color="auto" w:fill="auto"/>
            <w:vAlign w:val="bottom"/>
          </w:tcPr>
          <w:p w:rsidR="004577D0" w:rsidRPr="004577D0" w:rsidRDefault="004577D0" w:rsidP="00F377F5">
            <w:pPr>
              <w:spacing w:after="0"/>
              <w:jc w:val="center"/>
              <w:rPr>
                <w:rFonts w:ascii="Times New Roman" w:hAnsi="Times New Roman"/>
                <w:b/>
                <w:bCs/>
                <w:sz w:val="24"/>
                <w:szCs w:val="24"/>
              </w:rPr>
            </w:pPr>
            <w:r w:rsidRPr="004577D0">
              <w:rPr>
                <w:rFonts w:ascii="Times New Roman" w:hAnsi="Times New Roman"/>
                <w:sz w:val="24"/>
                <w:szCs w:val="24"/>
              </w:rPr>
              <w:t>”</w:t>
            </w:r>
          </w:p>
        </w:tc>
        <w:tc>
          <w:tcPr>
            <w:tcW w:w="1485"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bCs/>
                <w:sz w:val="24"/>
                <w:szCs w:val="24"/>
              </w:rPr>
            </w:pPr>
          </w:p>
        </w:tc>
        <w:tc>
          <w:tcPr>
            <w:tcW w:w="539" w:type="dxa"/>
            <w:shd w:val="clear" w:color="auto" w:fill="auto"/>
            <w:vAlign w:val="bottom"/>
          </w:tcPr>
          <w:p w:rsidR="004577D0" w:rsidRPr="004577D0" w:rsidRDefault="004577D0" w:rsidP="00F377F5">
            <w:pPr>
              <w:spacing w:after="0"/>
              <w:jc w:val="center"/>
              <w:rPr>
                <w:rFonts w:ascii="Times New Roman" w:hAnsi="Times New Roman"/>
                <w:bCs/>
                <w:sz w:val="24"/>
                <w:szCs w:val="24"/>
              </w:rPr>
            </w:pPr>
            <w:r w:rsidRPr="004577D0">
              <w:rPr>
                <w:rFonts w:ascii="Times New Roman" w:hAnsi="Times New Roman"/>
                <w:bCs/>
                <w:sz w:val="24"/>
                <w:szCs w:val="24"/>
              </w:rPr>
              <w:t>20</w:t>
            </w:r>
          </w:p>
        </w:tc>
        <w:tc>
          <w:tcPr>
            <w:tcW w:w="426"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bCs/>
                <w:sz w:val="24"/>
                <w:szCs w:val="24"/>
              </w:rPr>
            </w:pPr>
          </w:p>
        </w:tc>
        <w:tc>
          <w:tcPr>
            <w:tcW w:w="433" w:type="dxa"/>
            <w:shd w:val="clear" w:color="auto" w:fill="auto"/>
            <w:vAlign w:val="bottom"/>
          </w:tcPr>
          <w:p w:rsidR="004577D0" w:rsidRPr="004577D0" w:rsidRDefault="004577D0" w:rsidP="00F377F5">
            <w:pPr>
              <w:spacing w:after="0"/>
              <w:jc w:val="center"/>
              <w:rPr>
                <w:rFonts w:ascii="Times New Roman" w:hAnsi="Times New Roman"/>
              </w:rPr>
            </w:pPr>
            <w:r w:rsidRPr="004577D0">
              <w:rPr>
                <w:rFonts w:ascii="Times New Roman" w:hAnsi="Times New Roman"/>
                <w:bCs/>
                <w:sz w:val="24"/>
                <w:szCs w:val="24"/>
              </w:rPr>
              <w:t>г.</w:t>
            </w:r>
          </w:p>
        </w:tc>
      </w:tr>
    </w:tbl>
    <w:p w:rsidR="004577D0" w:rsidRPr="004577D0" w:rsidRDefault="004577D0" w:rsidP="004577D0">
      <w:pPr>
        <w:spacing w:after="0" w:line="240" w:lineRule="auto"/>
        <w:jc w:val="both"/>
        <w:rPr>
          <w:rFonts w:ascii="Times New Roman" w:hAnsi="Times New Roman"/>
          <w:sz w:val="2"/>
          <w:szCs w:val="2"/>
        </w:rPr>
      </w:pPr>
    </w:p>
    <w:p w:rsidR="004577D0" w:rsidRDefault="004577D0" w:rsidP="004577D0">
      <w:pPr>
        <w:spacing w:after="0" w:line="240" w:lineRule="auto"/>
        <w:rPr>
          <w:rFonts w:ascii="Times New Roman" w:hAnsi="Times New Roman"/>
        </w:rPr>
      </w:pPr>
      <w:r>
        <w:rPr>
          <w:rFonts w:ascii="Times New Roman" w:hAnsi="Times New Roman"/>
        </w:rPr>
        <w:br w:type="page"/>
      </w:r>
    </w:p>
    <w:p w:rsidR="004577D0" w:rsidRDefault="004577D0" w:rsidP="001565B2">
      <w:pPr>
        <w:pStyle w:val="12"/>
        <w:ind w:left="8931"/>
        <w:jc w:val="left"/>
        <w:rPr>
          <w:b w:val="0"/>
          <w:i w:val="0"/>
        </w:rPr>
        <w:sectPr w:rsidR="004577D0" w:rsidSect="004577D0">
          <w:headerReference w:type="default" r:id="rId12"/>
          <w:footerReference w:type="default" r:id="rId13"/>
          <w:pgSz w:w="11906" w:h="16838"/>
          <w:pgMar w:top="1134" w:right="851" w:bottom="851" w:left="1418" w:header="720" w:footer="720" w:gutter="0"/>
          <w:cols w:space="720"/>
        </w:sect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p>
    <w:p w:rsidR="00037274" w:rsidRPr="00E623CA" w:rsidRDefault="00BB6542" w:rsidP="001565B2">
      <w:pPr>
        <w:pStyle w:val="12"/>
        <w:ind w:left="8931"/>
        <w:jc w:val="left"/>
        <w:rPr>
          <w:b w:val="0"/>
          <w:i w:val="0"/>
        </w:rPr>
      </w:pPr>
      <w:r w:rsidRPr="00BB6542">
        <w:rPr>
          <w:b w:val="0"/>
          <w:i w:val="0"/>
        </w:rPr>
        <w:lastRenderedPageBreak/>
        <w:t xml:space="preserve">Приложение </w:t>
      </w:r>
      <w:r w:rsidR="000555C6">
        <w:rPr>
          <w:b w:val="0"/>
          <w:i w:val="0"/>
        </w:rPr>
        <w:t>9</w:t>
      </w:r>
      <w:bookmarkEnd w:id="251"/>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Административного регламента</w:t>
      </w:r>
      <w:r w:rsidR="00E623CA">
        <w:rPr>
          <w:rFonts w:ascii="Times New Roman" w:hAnsi="Times New Roman"/>
          <w:sz w:val="24"/>
          <w:szCs w:val="24"/>
        </w:rPr>
        <w:t xml:space="preserve"> </w:t>
      </w:r>
      <w:r w:rsidRPr="00BB6542">
        <w:rPr>
          <w:rFonts w:ascii="Times New Roman" w:hAnsi="Times New Roman"/>
          <w:sz w:val="24"/>
          <w:szCs w:val="24"/>
        </w:rPr>
        <w:t>по предоставлению Муниципальной услуги</w:t>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673C38" w:rsidP="00295C7F">
      <w:pPr>
        <w:pStyle w:val="aff6"/>
        <w:numPr>
          <w:ilvl w:val="0"/>
          <w:numId w:val="15"/>
        </w:numPr>
        <w:ind w:left="-567" w:firstLine="0"/>
        <w:rPr>
          <w:rFonts w:ascii="Times New Roman" w:hAnsi="Times New Roman" w:cs="Times New Roman"/>
          <w:b w:val="0"/>
        </w:rPr>
      </w:pPr>
      <w:r w:rsidRPr="00446D65">
        <w:rPr>
          <w:rFonts w:ascii="Times New Roman" w:hAnsi="Times New Roman" w:cs="Times New Roman"/>
          <w:b w:val="0"/>
        </w:rPr>
        <w:t>При</w:t>
      </w:r>
      <w:r w:rsidR="002C53C0">
        <w:rPr>
          <w:rFonts w:ascii="Times New Roman" w:hAnsi="Times New Roman" w:cs="Times New Roman"/>
          <w:b w:val="0"/>
        </w:rPr>
        <w:t>ё</w:t>
      </w:r>
      <w:r w:rsidRPr="00446D65">
        <w:rPr>
          <w:rFonts w:ascii="Times New Roman" w:hAnsi="Times New Roman" w:cs="Times New Roman"/>
          <w:b w:val="0"/>
        </w:rPr>
        <w:t>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15451" w:type="dxa"/>
        <w:tblInd w:w="-5" w:type="dxa"/>
        <w:tblLook w:val="04A0" w:firstRow="1" w:lastRow="0" w:firstColumn="1" w:lastColumn="0" w:noHBand="0" w:noVBand="1"/>
      </w:tblPr>
      <w:tblGrid>
        <w:gridCol w:w="2264"/>
        <w:gridCol w:w="2749"/>
        <w:gridCol w:w="1664"/>
        <w:gridCol w:w="1870"/>
        <w:gridCol w:w="6904"/>
      </w:tblGrid>
      <w:tr w:rsidR="00DF5FEE" w:rsidRPr="00446D65" w:rsidTr="003159AB">
        <w:tc>
          <w:tcPr>
            <w:tcW w:w="2264" w:type="dxa"/>
          </w:tcPr>
          <w:p w:rsidR="00F82DE2" w:rsidRPr="00446D65" w:rsidRDefault="00830EC9" w:rsidP="00295C7F">
            <w:pPr>
              <w:pStyle w:val="ConsPlusNormal"/>
              <w:suppressAutoHyphens w:val="0"/>
              <w:spacing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295C7F">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70" w:type="dxa"/>
          </w:tcPr>
          <w:p w:rsidR="00BB6542" w:rsidRPr="00BB6542" w:rsidRDefault="00830EC9" w:rsidP="002C53C0">
            <w:pPr>
              <w:pStyle w:val="aff6"/>
              <w:rPr>
                <w:rFonts w:ascii="Times New Roman" w:hAnsi="Times New Roman" w:cs="Times New Roman"/>
                <w:b w:val="0"/>
              </w:rPr>
            </w:pPr>
            <w:r w:rsidRPr="00446D65">
              <w:rPr>
                <w:rFonts w:ascii="Times New Roman" w:hAnsi="Times New Roman" w:cs="Times New Roman"/>
                <w:b w:val="0"/>
              </w:rPr>
              <w:t>Трудо</w:t>
            </w:r>
            <w:r w:rsidR="002C53C0">
              <w:rPr>
                <w:rFonts w:ascii="Times New Roman" w:hAnsi="Times New Roman" w:cs="Times New Roman"/>
                <w:b w:val="0"/>
              </w:rPr>
              <w:t>ё</w:t>
            </w:r>
            <w:r w:rsidRPr="00446D65">
              <w:rPr>
                <w:rFonts w:ascii="Times New Roman" w:hAnsi="Times New Roman" w:cs="Times New Roman"/>
                <w:b w:val="0"/>
              </w:rPr>
              <w:t>мкость</w:t>
            </w:r>
          </w:p>
        </w:tc>
        <w:tc>
          <w:tcPr>
            <w:tcW w:w="690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3159AB">
        <w:trPr>
          <w:trHeight w:val="77"/>
        </w:trPr>
        <w:tc>
          <w:tcPr>
            <w:tcW w:w="2264" w:type="dxa"/>
          </w:tcPr>
          <w:p w:rsidR="00BB6542" w:rsidRPr="00BB6542" w:rsidRDefault="00AE7E1D" w:rsidP="00295C7F">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BB6542" w:rsidRPr="00BB6542" w:rsidRDefault="00DF5FEE" w:rsidP="002C53C0">
            <w:pPr>
              <w:pStyle w:val="ConsPlusNormal"/>
              <w:rPr>
                <w:rFonts w:ascii="Times New Roman" w:hAnsi="Times New Roman" w:cs="Times New Roman"/>
                <w:b/>
              </w:rPr>
            </w:pPr>
            <w:r w:rsidRPr="00446D65">
              <w:rPr>
                <w:rFonts w:ascii="Times New Roman" w:hAnsi="Times New Roman" w:cs="Times New Roman"/>
                <w:sz w:val="24"/>
                <w:szCs w:val="24"/>
              </w:rPr>
              <w:t>При</w:t>
            </w:r>
            <w:r w:rsidR="002C53C0">
              <w:rPr>
                <w:rFonts w:ascii="Times New Roman" w:hAnsi="Times New Roman" w:cs="Times New Roman"/>
                <w:sz w:val="24"/>
                <w:szCs w:val="24"/>
              </w:rPr>
              <w:t>ё</w:t>
            </w:r>
            <w:r w:rsidRPr="00446D65">
              <w:rPr>
                <w:rFonts w:ascii="Times New Roman" w:hAnsi="Times New Roman" w:cs="Times New Roman"/>
                <w:sz w:val="24"/>
                <w:szCs w:val="24"/>
              </w:rPr>
              <w:t>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tc>
        <w:tc>
          <w:tcPr>
            <w:tcW w:w="1664" w:type="dxa"/>
          </w:tcPr>
          <w:p w:rsidR="00BB6542" w:rsidRPr="00BB6542" w:rsidRDefault="00AE7E1D" w:rsidP="00295C7F">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70" w:type="dxa"/>
          </w:tcPr>
          <w:p w:rsidR="00BB6542" w:rsidRPr="00BB6542" w:rsidRDefault="00AE7E1D" w:rsidP="00295C7F">
            <w:pPr>
              <w:pStyle w:val="aff6"/>
              <w:rPr>
                <w:rFonts w:ascii="Times New Roman" w:hAnsi="Times New Roman" w:cs="Times New Roman"/>
                <w:b w:val="0"/>
              </w:rPr>
            </w:pPr>
            <w:r w:rsidRPr="00446D65">
              <w:rPr>
                <w:rFonts w:ascii="Times New Roman" w:hAnsi="Times New Roman" w:cs="Times New Roman"/>
                <w:b w:val="0"/>
              </w:rPr>
              <w:t>30 минут</w:t>
            </w:r>
          </w:p>
        </w:tc>
        <w:tc>
          <w:tcPr>
            <w:tcW w:w="6904" w:type="dxa"/>
          </w:tcPr>
          <w:p w:rsidR="00BB6542" w:rsidRPr="00BB6542" w:rsidRDefault="00DF5FEE" w:rsidP="00295C7F">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295C7F">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295C7F">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3159AB">
        <w:tblPrEx>
          <w:tblLook w:val="0000" w:firstRow="0" w:lastRow="0" w:firstColumn="0" w:lastColumn="0" w:noHBand="0" w:noVBand="0"/>
        </w:tblPrEx>
        <w:trPr>
          <w:trHeight w:val="615"/>
        </w:trPr>
        <w:tc>
          <w:tcPr>
            <w:tcW w:w="2264" w:type="dxa"/>
            <w:vMerge w:val="restart"/>
          </w:tcPr>
          <w:p w:rsidR="00F82DE2" w:rsidRPr="00446D65" w:rsidRDefault="00BB6542" w:rsidP="00295C7F">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295C7F">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295C7F">
            <w:pPr>
              <w:pStyle w:val="affff9"/>
              <w:rPr>
                <w:b/>
                <w:sz w:val="24"/>
                <w:szCs w:val="24"/>
              </w:rPr>
            </w:pPr>
          </w:p>
        </w:tc>
        <w:tc>
          <w:tcPr>
            <w:tcW w:w="1664" w:type="dxa"/>
            <w:vMerge w:val="restart"/>
          </w:tcPr>
          <w:p w:rsidR="00BB6542" w:rsidRPr="00BB6542" w:rsidRDefault="00BB6542" w:rsidP="00295C7F">
            <w:pPr>
              <w:pStyle w:val="affff9"/>
              <w:rPr>
                <w:b/>
                <w:sz w:val="24"/>
                <w:szCs w:val="24"/>
              </w:rPr>
            </w:pPr>
          </w:p>
        </w:tc>
        <w:tc>
          <w:tcPr>
            <w:tcW w:w="1870" w:type="dxa"/>
          </w:tcPr>
          <w:p w:rsidR="004B57A8" w:rsidRDefault="00AE7E1D" w:rsidP="00295C7F">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295C7F">
            <w:pPr>
              <w:pStyle w:val="affff9"/>
              <w:rPr>
                <w:b/>
                <w:sz w:val="24"/>
                <w:szCs w:val="24"/>
              </w:rPr>
            </w:pPr>
          </w:p>
        </w:tc>
        <w:tc>
          <w:tcPr>
            <w:tcW w:w="6904" w:type="dxa"/>
            <w:vMerge w:val="restart"/>
          </w:tcPr>
          <w:p w:rsidR="00BB6542" w:rsidRDefault="00F06198" w:rsidP="00295C7F">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w:t>
            </w:r>
            <w:r w:rsidR="002C53C0">
              <w:rPr>
                <w:rFonts w:ascii="Times New Roman" w:hAnsi="Times New Roman" w:cs="Times New Roman"/>
                <w:sz w:val="24"/>
                <w:szCs w:val="24"/>
              </w:rPr>
              <w:t>ё</w:t>
            </w:r>
            <w:r w:rsidRPr="00446D65">
              <w:rPr>
                <w:rFonts w:ascii="Times New Roman" w:hAnsi="Times New Roman" w:cs="Times New Roman"/>
                <w:sz w:val="24"/>
                <w:szCs w:val="24"/>
              </w:rPr>
              <w:t>м и проверку поступивших документов в целях предоставления Муниципальной услуги:</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295C7F">
            <w:pPr>
              <w:pStyle w:val="aff6"/>
              <w:jc w:val="left"/>
              <w:rPr>
                <w:rFonts w:ascii="Times New Roman" w:hAnsi="Times New Roman" w:cs="Times New Roman"/>
                <w:b w:val="0"/>
              </w:rPr>
            </w:pPr>
            <w:r w:rsidRPr="00BB6542">
              <w:rPr>
                <w:rFonts w:ascii="Times New Roman" w:hAnsi="Times New Roman" w:cs="Times New Roman"/>
                <w:b w:val="0"/>
              </w:rPr>
              <w:lastRenderedPageBreak/>
              <w:t>3) при наличии оснований из пункта 12 настоящего Административного регламента для отказа в при</w:t>
            </w:r>
            <w:r w:rsidR="002C53C0">
              <w:rPr>
                <w:rFonts w:ascii="Times New Roman" w:hAnsi="Times New Roman" w:cs="Times New Roman"/>
                <w:b w:val="0"/>
              </w:rPr>
              <w:t>ё</w:t>
            </w:r>
            <w:r w:rsidRPr="00BB6542">
              <w:rPr>
                <w:rFonts w:ascii="Times New Roman" w:hAnsi="Times New Roman" w:cs="Times New Roman"/>
                <w:b w:val="0"/>
              </w:rPr>
              <w:t>ме заявления, осуществляет уведомление Заявителя (представителя Заявителя) с указанием причин отказа не позднее первого рабочего дня, следующего за дн</w:t>
            </w:r>
            <w:r w:rsidR="002C53C0">
              <w:rPr>
                <w:rFonts w:ascii="Times New Roman" w:hAnsi="Times New Roman" w:cs="Times New Roman"/>
                <w:b w:val="0"/>
              </w:rPr>
              <w:t>ё</w:t>
            </w:r>
            <w:r w:rsidRPr="00BB6542">
              <w:rPr>
                <w:rFonts w:ascii="Times New Roman" w:hAnsi="Times New Roman" w:cs="Times New Roman"/>
                <w:b w:val="0"/>
              </w:rPr>
              <w:t>м подачи Заявления;</w:t>
            </w:r>
          </w:p>
          <w:p w:rsidR="00BB6542" w:rsidRPr="00BB6542" w:rsidRDefault="00BB6542" w:rsidP="002C53C0">
            <w:pPr>
              <w:pStyle w:val="aff6"/>
              <w:jc w:val="left"/>
              <w:rPr>
                <w:rFonts w:ascii="Times New Roman" w:hAnsi="Times New Roman" w:cs="Times New Roman"/>
                <w:b w:val="0"/>
                <w:i/>
              </w:rPr>
            </w:pPr>
            <w:r w:rsidRPr="00BB6542">
              <w:rPr>
                <w:rFonts w:ascii="Times New Roman" w:hAnsi="Times New Roman" w:cs="Times New Roman"/>
                <w:b w:val="0"/>
              </w:rPr>
              <w:t>4) в случае отсутствия оснований для отказа в при</w:t>
            </w:r>
            <w:r w:rsidR="002C53C0">
              <w:rPr>
                <w:rFonts w:ascii="Times New Roman" w:hAnsi="Times New Roman" w:cs="Times New Roman"/>
                <w:b w:val="0"/>
              </w:rPr>
              <w:t>ё</w:t>
            </w:r>
            <w:r w:rsidRPr="00BB6542">
              <w:rPr>
                <w:rFonts w:ascii="Times New Roman" w:hAnsi="Times New Roman" w:cs="Times New Roman"/>
                <w:b w:val="0"/>
              </w:rPr>
              <w:t xml:space="preserve">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3159AB">
        <w:tblPrEx>
          <w:tblLook w:val="0000" w:firstRow="0" w:lastRow="0" w:firstColumn="0" w:lastColumn="0" w:noHBand="0" w:noVBand="0"/>
        </w:tblPrEx>
        <w:trPr>
          <w:trHeight w:val="2703"/>
        </w:trPr>
        <w:tc>
          <w:tcPr>
            <w:tcW w:w="2264" w:type="dxa"/>
            <w:vMerge/>
          </w:tcPr>
          <w:p w:rsidR="004B57A8" w:rsidRDefault="004B57A8" w:rsidP="00295C7F">
            <w:pPr>
              <w:pStyle w:val="aff6"/>
              <w:suppressAutoHyphens w:val="0"/>
              <w:rPr>
                <w:rFonts w:ascii="Times New Roman" w:eastAsia="Calibri" w:hAnsi="Times New Roman" w:cs="Times New Roman"/>
                <w:b w:val="0"/>
              </w:rPr>
            </w:pPr>
          </w:p>
        </w:tc>
        <w:tc>
          <w:tcPr>
            <w:tcW w:w="2749" w:type="dxa"/>
          </w:tcPr>
          <w:p w:rsidR="00BB6542" w:rsidRPr="00BB6542" w:rsidRDefault="0037634D" w:rsidP="00295C7F">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295C7F">
            <w:pPr>
              <w:pStyle w:val="aff6"/>
              <w:rPr>
                <w:rFonts w:ascii="Times New Roman" w:hAnsi="Times New Roman" w:cs="Times New Roman"/>
                <w:b w:val="0"/>
              </w:rPr>
            </w:pPr>
          </w:p>
        </w:tc>
        <w:tc>
          <w:tcPr>
            <w:tcW w:w="1870" w:type="dxa"/>
          </w:tcPr>
          <w:p w:rsidR="00BB6542" w:rsidRDefault="001262CA" w:rsidP="00295C7F">
            <w:pPr>
              <w:pStyle w:val="aff6"/>
              <w:numPr>
                <w:ilvl w:val="0"/>
                <w:numId w:val="2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904" w:type="dxa"/>
            <w:vMerge/>
          </w:tcPr>
          <w:p w:rsidR="00BB6542" w:rsidRPr="00BB6542" w:rsidRDefault="00BB6542" w:rsidP="00295C7F">
            <w:pPr>
              <w:pStyle w:val="aff6"/>
              <w:rPr>
                <w:rFonts w:ascii="Times New Roman" w:hAnsi="Times New Roman" w:cs="Times New Roman"/>
                <w:b w:val="0"/>
              </w:rPr>
            </w:pPr>
          </w:p>
        </w:tc>
      </w:tr>
    </w:tbl>
    <w:p w:rsidR="001262CA" w:rsidRPr="00446D65" w:rsidRDefault="001262CA"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BB6542" w:rsidRPr="00BB6542" w:rsidRDefault="00AE7E1D" w:rsidP="00295C7F">
      <w:pPr>
        <w:pStyle w:val="aff6"/>
        <w:numPr>
          <w:ilvl w:val="0"/>
          <w:numId w:val="1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559"/>
        <w:gridCol w:w="1701"/>
        <w:gridCol w:w="7229"/>
      </w:tblGrid>
      <w:tr w:rsidR="00B81E34" w:rsidRPr="00446D65" w:rsidTr="003159AB">
        <w:trPr>
          <w:tblHeader/>
        </w:trPr>
        <w:tc>
          <w:tcPr>
            <w:tcW w:w="2269" w:type="dxa"/>
            <w:shd w:val="clear" w:color="auto" w:fill="auto"/>
          </w:tcPr>
          <w:p w:rsidR="00BB6542" w:rsidRDefault="00B81E34" w:rsidP="00295C7F">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559" w:type="dxa"/>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01" w:type="dxa"/>
            <w:shd w:val="clear" w:color="auto" w:fill="auto"/>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29"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3159AB">
        <w:trPr>
          <w:trHeight w:val="1944"/>
        </w:trPr>
        <w:tc>
          <w:tcPr>
            <w:tcW w:w="2269" w:type="dxa"/>
            <w:vMerge w:val="restart"/>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559" w:type="dxa"/>
            <w:vMerge w:val="restart"/>
          </w:tcPr>
          <w:p w:rsidR="00BB6542" w:rsidRDefault="00BC371E"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701" w:type="dxa"/>
            <w:shd w:val="clear" w:color="auto" w:fill="auto"/>
          </w:tcPr>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3159AB">
        <w:tc>
          <w:tcPr>
            <w:tcW w:w="2269" w:type="dxa"/>
            <w:vMerge/>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559" w:type="dxa"/>
            <w:vMerge/>
          </w:tcPr>
          <w:p w:rsidR="00BB6542" w:rsidRDefault="00BB6542" w:rsidP="00295C7F">
            <w:pPr>
              <w:pStyle w:val="ConsPlusNormal"/>
              <w:suppressAutoHyphens/>
              <w:rPr>
                <w:rFonts w:ascii="Times New Roman" w:eastAsia="Times New Roman" w:hAnsi="Times New Roman" w:cs="Times New Roman"/>
                <w:sz w:val="24"/>
                <w:szCs w:val="24"/>
              </w:rPr>
            </w:pPr>
          </w:p>
        </w:tc>
        <w:tc>
          <w:tcPr>
            <w:tcW w:w="1701" w:type="dxa"/>
            <w:shd w:val="clear" w:color="auto" w:fill="auto"/>
          </w:tcPr>
          <w:p w:rsidR="00BB6542" w:rsidRDefault="00BB6542" w:rsidP="00295C7F">
            <w:pPr>
              <w:pStyle w:val="ConsPlusNormal"/>
              <w:suppressAutoHyphens/>
              <w:rPr>
                <w:rFonts w:ascii="Times New Roman" w:eastAsia="Times New Roman" w:hAnsi="Times New Roman" w:cs="Times New Roman"/>
                <w:sz w:val="24"/>
                <w:szCs w:val="24"/>
              </w:rPr>
            </w:pP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295C7F">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295C7F">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 xml:space="preserve">для перевода </w:t>
            </w:r>
            <w:r w:rsidRPr="001262CA">
              <w:rPr>
                <w:rFonts w:ascii="Times New Roman" w:hAnsi="Times New Roman"/>
                <w:bCs/>
                <w:iCs/>
                <w:sz w:val="24"/>
                <w:szCs w:val="24"/>
                <w:lang w:eastAsia="ru-RU"/>
              </w:rPr>
              <w:lastRenderedPageBreak/>
              <w:t>жилого помещения в нежилое помещение или нежилого помещения в жилое помещение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3159AB" w:rsidRDefault="003159AB" w:rsidP="00446D65">
      <w:pPr>
        <w:spacing w:after="0" w:line="240" w:lineRule="auto"/>
        <w:rPr>
          <w:rFonts w:ascii="Times New Roman" w:hAnsi="Times New Roman"/>
          <w:sz w:val="24"/>
          <w:szCs w:val="24"/>
        </w:rPr>
      </w:pPr>
      <w:bookmarkStart w:id="269" w:name="_Toc448407441"/>
    </w:p>
    <w:p w:rsidR="00BB6542" w:rsidRPr="001262CA" w:rsidRDefault="00BB6542" w:rsidP="00295C7F">
      <w:pPr>
        <w:pStyle w:val="affff3"/>
        <w:numPr>
          <w:ilvl w:val="0"/>
          <w:numId w:val="1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559"/>
        <w:gridCol w:w="1701"/>
        <w:gridCol w:w="8222"/>
      </w:tblGrid>
      <w:tr w:rsidR="00D44A92" w:rsidRPr="001262CA" w:rsidTr="003159AB">
        <w:trPr>
          <w:tblHeader/>
        </w:trPr>
        <w:tc>
          <w:tcPr>
            <w:tcW w:w="1843"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1262CA">
              <w:rPr>
                <w:rFonts w:ascii="Times New Roman" w:eastAsia="Times New Roman" w:hAnsi="Times New Roman" w:cs="Times New Roman"/>
                <w:sz w:val="24"/>
                <w:szCs w:val="24"/>
              </w:rPr>
              <w:t>/используемая ИС</w:t>
            </w:r>
          </w:p>
        </w:tc>
        <w:tc>
          <w:tcPr>
            <w:tcW w:w="2126"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559" w:type="dxa"/>
            <w:tcBorders>
              <w:bottom w:val="single" w:sz="4" w:space="0" w:color="auto"/>
            </w:tcBorders>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701" w:type="dxa"/>
            <w:shd w:val="clear" w:color="auto" w:fill="auto"/>
          </w:tcPr>
          <w:p w:rsidR="00D44A92" w:rsidRPr="001262CA" w:rsidRDefault="00D44A92" w:rsidP="002C53C0">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sidRPr="001262CA">
              <w:rPr>
                <w:rFonts w:ascii="Times New Roman" w:eastAsia="Times New Roman" w:hAnsi="Times New Roman" w:cs="Times New Roman"/>
                <w:sz w:val="24"/>
                <w:szCs w:val="24"/>
              </w:rPr>
              <w:t>мкость</w:t>
            </w:r>
          </w:p>
        </w:tc>
        <w:tc>
          <w:tcPr>
            <w:tcW w:w="8222"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3159AB">
        <w:trPr>
          <w:trHeight w:val="4271"/>
        </w:trPr>
        <w:tc>
          <w:tcPr>
            <w:tcW w:w="1843" w:type="dxa"/>
            <w:shd w:val="clear" w:color="auto" w:fill="auto"/>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126" w:type="dxa"/>
            <w:shd w:val="clear" w:color="auto" w:fill="auto"/>
          </w:tcPr>
          <w:p w:rsidR="001415B7" w:rsidRPr="001262CA" w:rsidRDefault="00BB6542"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559" w:type="dxa"/>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701" w:type="dxa"/>
            <w:shd w:val="clear" w:color="auto" w:fill="auto"/>
          </w:tcPr>
          <w:p w:rsidR="00BB6542" w:rsidRPr="001262CA" w:rsidRDefault="00280CA3" w:rsidP="00295C7F">
            <w:pPr>
              <w:pStyle w:val="ConsPlusNormal"/>
              <w:numPr>
                <w:ilvl w:val="0"/>
                <w:numId w:val="27"/>
              </w:numPr>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8222" w:type="dxa"/>
            <w:shd w:val="clear" w:color="auto" w:fill="auto"/>
          </w:tcPr>
          <w:p w:rsidR="00BB6542" w:rsidRPr="001262CA" w:rsidRDefault="00BB6542" w:rsidP="00295C7F">
            <w:pPr>
              <w:spacing w:after="0" w:line="240" w:lineRule="auto"/>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w:t>
            </w:r>
            <w:r w:rsidRPr="001262CA">
              <w:rPr>
                <w:rFonts w:ascii="Times New Roman" w:hAnsi="Times New Roman"/>
                <w:sz w:val="24"/>
                <w:szCs w:val="24"/>
                <w:lang w:eastAsia="ru-RU"/>
              </w:rPr>
              <w:t>, не позднее 1 рабочего дня, следующего за дн</w:t>
            </w:r>
            <w:r w:rsidR="002C53C0">
              <w:rPr>
                <w:rFonts w:ascii="Times New Roman" w:hAnsi="Times New Roman"/>
                <w:sz w:val="24"/>
                <w:szCs w:val="24"/>
                <w:lang w:eastAsia="ru-RU"/>
              </w:rPr>
              <w:t>ё</w:t>
            </w:r>
            <w:r w:rsidRPr="001262CA">
              <w:rPr>
                <w:rFonts w:ascii="Times New Roman" w:hAnsi="Times New Roman"/>
                <w:sz w:val="24"/>
                <w:szCs w:val="24"/>
                <w:lang w:eastAsia="ru-RU"/>
              </w:rPr>
              <w:t>м получения соответствующего ответа, Администрация принимает решение о приостановлении Муниципальной услуги.</w:t>
            </w:r>
          </w:p>
          <w:p w:rsidR="00BB6542" w:rsidRPr="001262CA" w:rsidRDefault="00BB6542" w:rsidP="00295C7F">
            <w:pPr>
              <w:spacing w:after="0" w:line="240" w:lineRule="auto"/>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w:t>
            </w:r>
            <w:r w:rsidR="002C53C0">
              <w:rPr>
                <w:rFonts w:ascii="Times New Roman" w:hAnsi="Times New Roman"/>
                <w:sz w:val="24"/>
                <w:szCs w:val="24"/>
              </w:rPr>
              <w:t>ё</w:t>
            </w:r>
            <w:r w:rsidR="000555C6">
              <w:rPr>
                <w:rFonts w:ascii="Times New Roman" w:hAnsi="Times New Roman"/>
                <w:sz w:val="24"/>
                <w:szCs w:val="24"/>
              </w:rPr>
              <w:t>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w:t>
            </w:r>
            <w:r w:rsidRPr="001262CA">
              <w:rPr>
                <w:rFonts w:ascii="Times New Roman" w:eastAsia="Times New Roman" w:hAnsi="Times New Roman"/>
                <w:sz w:val="24"/>
                <w:szCs w:val="24"/>
                <w:lang w:eastAsia="ru-RU"/>
              </w:rPr>
              <w:lastRenderedPageBreak/>
              <w:t xml:space="preserve">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295C7F">
            <w:pPr>
              <w:pStyle w:val="affff3"/>
              <w:spacing w:after="0" w:line="240" w:lineRule="auto"/>
              <w:ind w:left="0"/>
              <w:rPr>
                <w:rFonts w:ascii="Times New Roman" w:hAnsi="Times New Roman"/>
                <w:sz w:val="24"/>
                <w:szCs w:val="24"/>
              </w:rPr>
            </w:pP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3159AB" w:rsidRDefault="003159AB">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BB6542" w:rsidRPr="00BB6542" w:rsidRDefault="00BB6542" w:rsidP="00295C7F">
      <w:pPr>
        <w:pStyle w:val="affff3"/>
        <w:numPr>
          <w:ilvl w:val="0"/>
          <w:numId w:val="15"/>
        </w:numPr>
        <w:ind w:left="-567" w:firstLine="0"/>
        <w:jc w:val="center"/>
        <w:rPr>
          <w:rFonts w:ascii="Times New Roman" w:hAnsi="Times New Roman"/>
          <w:sz w:val="24"/>
          <w:szCs w:val="24"/>
        </w:rPr>
      </w:pPr>
      <w:r w:rsidRPr="00BB6542">
        <w:rPr>
          <w:rFonts w:ascii="Times New Roman" w:hAnsi="Times New Roman"/>
          <w:sz w:val="24"/>
          <w:szCs w:val="24"/>
        </w:rPr>
        <w:lastRenderedPageBreak/>
        <w:t>Определение возможности предоставления Муниципальной услуги</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3159AB">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3159A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w:t>
            </w:r>
            <w:r w:rsidR="002C53C0">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тар</w:t>
            </w:r>
            <w:r w:rsidR="002C53C0">
              <w:rPr>
                <w:rFonts w:ascii="Times New Roman" w:eastAsia="Times New Roman" w:hAnsi="Times New Roman"/>
                <w:color w:val="000000"/>
                <w:sz w:val="24"/>
                <w:szCs w:val="24"/>
                <w:lang w:eastAsia="ru-RU"/>
              </w:rPr>
              <w:t>ё</w:t>
            </w:r>
            <w:r>
              <w:rPr>
                <w:rFonts w:ascii="Times New Roman" w:eastAsia="Times New Roman" w:hAnsi="Times New Roman"/>
                <w:color w:val="000000"/>
                <w:sz w:val="24"/>
                <w:szCs w:val="24"/>
                <w:lang w:eastAsia="ru-RU"/>
              </w:rPr>
              <w:t>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3159AB" w:rsidRDefault="003159AB">
      <w:pPr>
        <w:spacing w:after="0" w:line="240" w:lineRule="auto"/>
        <w:rPr>
          <w:rFonts w:ascii="Times New Roman" w:hAnsi="Times New Roman"/>
          <w:sz w:val="24"/>
          <w:szCs w:val="24"/>
        </w:rPr>
      </w:pPr>
      <w:r>
        <w:rPr>
          <w:rFonts w:ascii="Times New Roman" w:hAnsi="Times New Roman"/>
          <w:sz w:val="24"/>
          <w:szCs w:val="24"/>
        </w:rPr>
        <w:br w:type="page"/>
      </w:r>
    </w:p>
    <w:p w:rsidR="00BB6542" w:rsidRDefault="00DF5FEE" w:rsidP="00295C7F">
      <w:pPr>
        <w:pStyle w:val="affff3"/>
        <w:numPr>
          <w:ilvl w:val="0"/>
          <w:numId w:val="1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9516DF" w:rsidRPr="00446D65" w:rsidTr="003159AB">
        <w:trPr>
          <w:tblHeader/>
        </w:trPr>
        <w:tc>
          <w:tcPr>
            <w:tcW w:w="2410"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/используемая ИС</w:t>
            </w:r>
          </w:p>
        </w:tc>
        <w:tc>
          <w:tcPr>
            <w:tcW w:w="1842"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127"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275" w:type="dxa"/>
            <w:shd w:val="clear" w:color="auto" w:fill="auto"/>
          </w:tcPr>
          <w:p w:rsidR="004B57A8"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30"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3159AB">
        <w:tc>
          <w:tcPr>
            <w:tcW w:w="2410"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1842"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127"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1275"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7230"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295C7F">
      <w:pPr>
        <w:pStyle w:val="aff6"/>
        <w:numPr>
          <w:ilvl w:val="0"/>
          <w:numId w:val="1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744A53" w:rsidRPr="00446D65" w:rsidTr="003159AB">
        <w:trPr>
          <w:tblHeader/>
        </w:trPr>
        <w:tc>
          <w:tcPr>
            <w:tcW w:w="2410" w:type="dxa"/>
            <w:shd w:val="clear" w:color="auto" w:fill="auto"/>
          </w:tcPr>
          <w:bookmarkEnd w:id="271"/>
          <w:p w:rsidR="00BB6542" w:rsidRDefault="00EA235F" w:rsidP="003159AB">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446D65">
              <w:rPr>
                <w:rFonts w:ascii="Times New Roman" w:eastAsia="Times New Roman" w:hAnsi="Times New Roman" w:cs="Times New Roman"/>
                <w:sz w:val="24"/>
                <w:szCs w:val="24"/>
              </w:rPr>
              <w:t>/используемая ИС</w:t>
            </w:r>
          </w:p>
        </w:tc>
        <w:tc>
          <w:tcPr>
            <w:tcW w:w="1842"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27" w:type="dxa"/>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275" w:type="dxa"/>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30"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3159AB">
        <w:tc>
          <w:tcPr>
            <w:tcW w:w="2410" w:type="dxa"/>
            <w:shd w:val="clear" w:color="auto" w:fill="auto"/>
          </w:tcPr>
          <w:p w:rsidR="00F82DE2" w:rsidRPr="00446D65" w:rsidRDefault="00125DA7" w:rsidP="003159AB">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1842" w:type="dxa"/>
            <w:shd w:val="clear" w:color="auto" w:fill="auto"/>
          </w:tcPr>
          <w:p w:rsidR="00F82DE2" w:rsidRPr="00446D65" w:rsidRDefault="0037634D" w:rsidP="003159AB">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127" w:type="dxa"/>
          </w:tcPr>
          <w:p w:rsidR="00BB6542" w:rsidRDefault="007F59AD" w:rsidP="003159AB">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1275" w:type="dxa"/>
          </w:tcPr>
          <w:p w:rsidR="00BB6542" w:rsidRDefault="0089494C" w:rsidP="003159AB">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7230" w:type="dxa"/>
            <w:shd w:val="clear" w:color="auto" w:fill="auto"/>
          </w:tcPr>
          <w:p w:rsidR="00BB6542" w:rsidRDefault="0037634D" w:rsidP="003159AB">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3159AB">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577D0">
          <w:pgSz w:w="16838" w:h="11906" w:orient="landscape"/>
          <w:pgMar w:top="1418" w:right="1134" w:bottom="851" w:left="851"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4"/>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3159AB">
      <w:headerReference w:type="default" r:id="rId15"/>
      <w:footerReference w:type="default" r:id="rId16"/>
      <w:pgSz w:w="11906" w:h="16838"/>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5" w:rsidRDefault="00F377F5" w:rsidP="005F1EAE">
      <w:pPr>
        <w:spacing w:after="0" w:line="240" w:lineRule="auto"/>
      </w:pPr>
      <w:r>
        <w:separator/>
      </w:r>
    </w:p>
  </w:endnote>
  <w:endnote w:type="continuationSeparator" w:id="0">
    <w:p w:rsidR="00F377F5" w:rsidRDefault="00F377F5" w:rsidP="005F1EAE">
      <w:pPr>
        <w:spacing w:after="0" w:line="240" w:lineRule="auto"/>
      </w:pPr>
      <w:r>
        <w:continuationSeparator/>
      </w:r>
    </w:p>
  </w:endnote>
  <w:endnote w:type="continuationNotice" w:id="1">
    <w:p w:rsidR="00F377F5" w:rsidRDefault="00F37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495A62">
    <w:pPr>
      <w:pStyle w:val="aa"/>
      <w:framePr w:wrap="none" w:vAnchor="text" w:hAnchor="margin" w:xAlign="right" w:y="-365"/>
      <w:rPr>
        <w:rStyle w:val="af5"/>
      </w:rPr>
    </w:pPr>
    <w:r>
      <w:rPr>
        <w:rStyle w:val="af5"/>
      </w:rPr>
      <w:fldChar w:fldCharType="begin"/>
    </w:r>
    <w:r>
      <w:rPr>
        <w:rStyle w:val="af5"/>
      </w:rPr>
      <w:instrText xml:space="preserve">PAGE  </w:instrText>
    </w:r>
    <w:r>
      <w:rPr>
        <w:rStyle w:val="af5"/>
      </w:rPr>
      <w:fldChar w:fldCharType="separate"/>
    </w:r>
    <w:r w:rsidR="00F326AB">
      <w:rPr>
        <w:rStyle w:val="af5"/>
        <w:noProof/>
      </w:rPr>
      <w:t>21</w:t>
    </w:r>
    <w:r>
      <w:rPr>
        <w:rStyle w:val="af5"/>
      </w:rPr>
      <w:fldChar w:fldCharType="end"/>
    </w:r>
  </w:p>
  <w:p w:rsidR="00F377F5" w:rsidRDefault="00F377F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A55FBB">
    <w:pPr>
      <w:pStyle w:val="aa"/>
      <w:framePr w:wrap="none" w:vAnchor="text" w:hAnchor="margin" w:xAlign="right" w:y="1"/>
      <w:rPr>
        <w:rStyle w:val="af5"/>
      </w:rPr>
    </w:pPr>
  </w:p>
  <w:p w:rsidR="00F377F5" w:rsidRPr="00FF3AC8" w:rsidRDefault="00F377F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A4D72">
      <w:rPr>
        <w:rStyle w:val="af5"/>
        <w:noProof/>
      </w:rPr>
      <w:t>60</w:t>
    </w:r>
    <w:r>
      <w:rPr>
        <w:rStyle w:val="af5"/>
      </w:rPr>
      <w:fldChar w:fldCharType="end"/>
    </w:r>
  </w:p>
  <w:p w:rsidR="00F377F5" w:rsidRPr="00FF3AC8" w:rsidRDefault="00F377F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5" w:rsidRDefault="00F377F5" w:rsidP="005F1EAE">
      <w:pPr>
        <w:spacing w:after="0" w:line="240" w:lineRule="auto"/>
      </w:pPr>
      <w:r>
        <w:separator/>
      </w:r>
    </w:p>
  </w:footnote>
  <w:footnote w:type="continuationSeparator" w:id="0">
    <w:p w:rsidR="00F377F5" w:rsidRDefault="00F377F5" w:rsidP="005F1EAE">
      <w:pPr>
        <w:spacing w:after="0" w:line="240" w:lineRule="auto"/>
      </w:pPr>
      <w:r>
        <w:continuationSeparator/>
      </w:r>
    </w:p>
  </w:footnote>
  <w:footnote w:type="continuationNotice" w:id="1">
    <w:p w:rsidR="00F377F5" w:rsidRDefault="00F377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Pr="00E57E03" w:rsidRDefault="00F377F5"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Pr="0048275E" w:rsidRDefault="00F377F5"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5"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0"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1"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2" w15:restartNumberingAfterBreak="0">
    <w:nsid w:val="3725358C"/>
    <w:multiLevelType w:val="hybridMultilevel"/>
    <w:tmpl w:val="0B06421E"/>
    <w:lvl w:ilvl="0" w:tplc="6A5CE01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5"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6"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9"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5"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6BD1036C"/>
    <w:multiLevelType w:val="hybridMultilevel"/>
    <w:tmpl w:val="E8A8FFD4"/>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4"/>
  </w:num>
  <w:num w:numId="5">
    <w:abstractNumId w:val="14"/>
  </w:num>
  <w:num w:numId="6">
    <w:abstractNumId w:val="1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22"/>
  </w:num>
  <w:num w:numId="12">
    <w:abstractNumId w:val="8"/>
  </w:num>
  <w:num w:numId="13">
    <w:abstractNumId w:val="24"/>
  </w:num>
  <w:num w:numId="14">
    <w:abstractNumId w:val="23"/>
  </w:num>
  <w:num w:numId="15">
    <w:abstractNumId w:val="28"/>
  </w:num>
  <w:num w:numId="16">
    <w:abstractNumId w:val="5"/>
  </w:num>
  <w:num w:numId="17">
    <w:abstractNumId w:val="25"/>
  </w:num>
  <w:num w:numId="18">
    <w:abstractNumId w:val="30"/>
  </w:num>
  <w:num w:numId="19">
    <w:abstractNumId w:val="15"/>
  </w:num>
  <w:num w:numId="20">
    <w:abstractNumId w:val="20"/>
  </w:num>
  <w:num w:numId="21">
    <w:abstractNumId w:val="21"/>
  </w:num>
  <w:num w:numId="22">
    <w:abstractNumId w:val="18"/>
  </w:num>
  <w:num w:numId="23">
    <w:abstractNumId w:val="10"/>
  </w:num>
  <w:num w:numId="24">
    <w:abstractNumId w:val="3"/>
  </w:num>
  <w:num w:numId="25">
    <w:abstractNumId w:val="26"/>
  </w:num>
  <w:num w:numId="26">
    <w:abstractNumId w:val="19"/>
  </w:num>
  <w:num w:numId="27">
    <w:abstractNumId w:val="13"/>
  </w:num>
  <w:num w:numId="28">
    <w:abstractNumId w:val="6"/>
  </w:num>
  <w:num w:numId="29">
    <w:abstractNumId w:val="1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D72"/>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15A"/>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C95"/>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5C7F"/>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3C0"/>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A35"/>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D55"/>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9AB"/>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116"/>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01D"/>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154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577D0"/>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5B8F"/>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A6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2AE"/>
    <w:rsid w:val="00502533"/>
    <w:rsid w:val="00502592"/>
    <w:rsid w:val="005030D7"/>
    <w:rsid w:val="00505370"/>
    <w:rsid w:val="00506A68"/>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D79"/>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530"/>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AAA"/>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255"/>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076F7"/>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1D8"/>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C7F88"/>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5A4"/>
    <w:rsid w:val="00A076E2"/>
    <w:rsid w:val="00A07B79"/>
    <w:rsid w:val="00A10F2C"/>
    <w:rsid w:val="00A10FED"/>
    <w:rsid w:val="00A11021"/>
    <w:rsid w:val="00A13A27"/>
    <w:rsid w:val="00A141A2"/>
    <w:rsid w:val="00A14E50"/>
    <w:rsid w:val="00A150C8"/>
    <w:rsid w:val="00A1532B"/>
    <w:rsid w:val="00A15351"/>
    <w:rsid w:val="00A15F5B"/>
    <w:rsid w:val="00A16158"/>
    <w:rsid w:val="00A1619E"/>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84A"/>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66E"/>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752"/>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47C77"/>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DCE"/>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2AC"/>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B0B"/>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2A32"/>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B49"/>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6388"/>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5CB0"/>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6AB"/>
    <w:rsid w:val="00F32D34"/>
    <w:rsid w:val="00F33A56"/>
    <w:rsid w:val="00F33C99"/>
    <w:rsid w:val="00F33FBC"/>
    <w:rsid w:val="00F34479"/>
    <w:rsid w:val="00F34E53"/>
    <w:rsid w:val="00F35470"/>
    <w:rsid w:val="00F363FF"/>
    <w:rsid w:val="00F36B9B"/>
    <w:rsid w:val="00F377F5"/>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8D8"/>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712"/>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614"/>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6798F9A4-AD56-4B95-86A1-7C5F344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C39D-F468-4733-A759-7E54F7F0827E}">
  <ds:schemaRefs>
    <ds:schemaRef ds:uri="http://schemas.openxmlformats.org/officeDocument/2006/bibliography"/>
  </ds:schemaRefs>
</ds:datastoreItem>
</file>

<file path=customXml/itemProps2.xml><?xml version="1.0" encoding="utf-8"?>
<ds:datastoreItem xmlns:ds="http://schemas.openxmlformats.org/officeDocument/2006/customXml" ds:itemID="{728B5457-3C1C-4DDF-8DBB-AF030BD6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60</Pages>
  <Words>19828</Words>
  <Characters>113026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132589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exif_MSED_a3fc94412bcd51cca6660205980c195491790f3b838f569766e6d202afc9037e</dc:description>
  <cp:lastModifiedBy>archit12</cp:lastModifiedBy>
  <cp:revision>5</cp:revision>
  <cp:lastPrinted>2019-11-12T10:41:00Z</cp:lastPrinted>
  <dcterms:created xsi:type="dcterms:W3CDTF">2020-04-27T07:14:00Z</dcterms:created>
  <dcterms:modified xsi:type="dcterms:W3CDTF">2020-04-27T07:56:00Z</dcterms:modified>
</cp:coreProperties>
</file>