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91" w:rsidRPr="00E253DC" w:rsidRDefault="00434991" w:rsidP="0043499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253DC">
        <w:rPr>
          <w:rFonts w:cs="Arial"/>
          <w:b w:val="0"/>
          <w:caps/>
          <w:sz w:val="24"/>
          <w:szCs w:val="24"/>
        </w:rPr>
        <w:t>АДМИНИСТРАЦИЯ</w:t>
      </w:r>
    </w:p>
    <w:p w:rsidR="00434991" w:rsidRPr="00E253DC" w:rsidRDefault="00434991" w:rsidP="0043499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253DC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434991" w:rsidRPr="00E253DC" w:rsidRDefault="00434991" w:rsidP="0043499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253DC">
        <w:rPr>
          <w:rFonts w:cs="Arial"/>
          <w:b w:val="0"/>
          <w:caps/>
          <w:sz w:val="24"/>
          <w:szCs w:val="24"/>
        </w:rPr>
        <w:t>МОСКОВСКОЙ ОБЛАСТИ</w:t>
      </w:r>
    </w:p>
    <w:p w:rsidR="00434991" w:rsidRPr="00E253DC" w:rsidRDefault="00434991" w:rsidP="0043499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253DC">
        <w:rPr>
          <w:rFonts w:cs="Arial"/>
          <w:b w:val="0"/>
          <w:caps/>
          <w:sz w:val="24"/>
          <w:szCs w:val="24"/>
        </w:rPr>
        <w:t>ПОСТАНОВЛЕНИЕ</w:t>
      </w:r>
    </w:p>
    <w:p w:rsidR="00434991" w:rsidRPr="00E253DC" w:rsidRDefault="00434991" w:rsidP="0043499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253DC" w:rsidRPr="00E253DC" w:rsidTr="00D24E54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34991" w:rsidRPr="00E253DC" w:rsidRDefault="00434991" w:rsidP="00434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07.08.2017</w:t>
            </w:r>
          </w:p>
        </w:tc>
        <w:tc>
          <w:tcPr>
            <w:tcW w:w="406" w:type="dxa"/>
            <w:vAlign w:val="bottom"/>
          </w:tcPr>
          <w:p w:rsidR="00434991" w:rsidRPr="00E253DC" w:rsidRDefault="00434991" w:rsidP="00D24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34991" w:rsidRPr="00E253DC" w:rsidRDefault="00434991" w:rsidP="00D24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</w:tbl>
    <w:p w:rsidR="00434991" w:rsidRPr="00E253DC" w:rsidRDefault="00434991" w:rsidP="00434991">
      <w:pPr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г. Павловский Посад</w:t>
      </w:r>
    </w:p>
    <w:p w:rsidR="009B2224" w:rsidRPr="00E253DC" w:rsidRDefault="009B2224" w:rsidP="009B2224">
      <w:pPr>
        <w:jc w:val="center"/>
        <w:rPr>
          <w:rFonts w:ascii="Arial" w:hAnsi="Arial" w:cs="Arial"/>
          <w:sz w:val="24"/>
          <w:szCs w:val="24"/>
        </w:rPr>
      </w:pPr>
    </w:p>
    <w:p w:rsidR="00C94192" w:rsidRPr="00E253DC" w:rsidRDefault="00C94192" w:rsidP="00C94192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E253DC">
        <w:rPr>
          <w:rFonts w:ascii="Arial" w:hAnsi="Arial" w:cs="Arial"/>
          <w:sz w:val="24"/>
          <w:szCs w:val="24"/>
        </w:rPr>
        <w:t>в  муниципальную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 программу</w:t>
      </w:r>
    </w:p>
    <w:p w:rsidR="00C94192" w:rsidRPr="00E253DC" w:rsidRDefault="00C94192" w:rsidP="00C94192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«Обеспечение функционирования дорожно-транспортного </w:t>
      </w:r>
    </w:p>
    <w:p w:rsidR="00C94192" w:rsidRPr="00E253DC" w:rsidRDefault="00C94192" w:rsidP="00C94192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комплекса в Павлово-Посадском муниципальном районе </w:t>
      </w:r>
    </w:p>
    <w:p w:rsidR="00C94192" w:rsidRPr="00E253DC" w:rsidRDefault="00C94192" w:rsidP="00C94192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Московской области на 2017-2021 годы», утверждённую </w:t>
      </w:r>
      <w:r w:rsidRPr="00E253DC">
        <w:rPr>
          <w:rFonts w:ascii="Arial" w:hAnsi="Arial" w:cs="Arial"/>
          <w:sz w:val="24"/>
          <w:szCs w:val="24"/>
        </w:rPr>
        <w:br/>
        <w:t>Постановлением Администрации Павлово-Посадского</w:t>
      </w:r>
      <w:r w:rsidRPr="00E253DC">
        <w:rPr>
          <w:rFonts w:ascii="Arial" w:hAnsi="Arial" w:cs="Arial"/>
          <w:sz w:val="24"/>
          <w:szCs w:val="24"/>
        </w:rPr>
        <w:br/>
        <w:t>муниципального района Московской области</w:t>
      </w:r>
    </w:p>
    <w:p w:rsidR="00C94192" w:rsidRPr="00E253DC" w:rsidRDefault="00C94192" w:rsidP="00C94192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E253DC">
        <w:rPr>
          <w:rFonts w:ascii="Arial" w:hAnsi="Arial" w:cs="Arial"/>
          <w:sz w:val="24"/>
          <w:szCs w:val="24"/>
        </w:rPr>
        <w:t>14.11.2</w:t>
      </w:r>
      <w:r w:rsidR="00BB33FC" w:rsidRPr="00E253DC">
        <w:rPr>
          <w:rFonts w:ascii="Arial" w:hAnsi="Arial" w:cs="Arial"/>
          <w:sz w:val="24"/>
          <w:szCs w:val="24"/>
        </w:rPr>
        <w:t>016  №</w:t>
      </w:r>
      <w:proofErr w:type="gramEnd"/>
      <w:r w:rsidR="00BB33FC" w:rsidRPr="00E253DC">
        <w:rPr>
          <w:rFonts w:ascii="Arial" w:hAnsi="Arial" w:cs="Arial"/>
          <w:sz w:val="24"/>
          <w:szCs w:val="24"/>
        </w:rPr>
        <w:t xml:space="preserve"> 2432 (в редакции от 07.06.2017 № 85</w:t>
      </w:r>
      <w:r w:rsidRPr="00E253DC">
        <w:rPr>
          <w:rFonts w:ascii="Arial" w:hAnsi="Arial" w:cs="Arial"/>
          <w:sz w:val="24"/>
          <w:szCs w:val="24"/>
        </w:rPr>
        <w:t>),</w:t>
      </w:r>
    </w:p>
    <w:p w:rsidR="00C94192" w:rsidRPr="00E253DC" w:rsidRDefault="00C94192" w:rsidP="00C94192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C94192" w:rsidRPr="00E253DC" w:rsidRDefault="00C94192" w:rsidP="00C94192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A7395E" w:rsidRPr="00E253DC" w:rsidRDefault="00C94192" w:rsidP="00A7395E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</w:t>
      </w:r>
      <w:r w:rsidR="00BB33FC" w:rsidRPr="00E253DC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 Павловский</w:t>
      </w:r>
      <w:r w:rsidR="00984371" w:rsidRPr="00E253DC">
        <w:rPr>
          <w:rFonts w:ascii="Arial" w:hAnsi="Arial" w:cs="Arial"/>
          <w:sz w:val="24"/>
          <w:szCs w:val="24"/>
        </w:rPr>
        <w:t xml:space="preserve"> Посад  Московской области от 27.07.2017 года №</w:t>
      </w:r>
      <w:r w:rsidR="00BA0E2A" w:rsidRPr="00E253DC">
        <w:rPr>
          <w:rFonts w:ascii="Arial" w:hAnsi="Arial" w:cs="Arial"/>
          <w:sz w:val="24"/>
          <w:szCs w:val="24"/>
        </w:rPr>
        <w:t xml:space="preserve"> </w:t>
      </w:r>
      <w:r w:rsidR="00984371" w:rsidRPr="00E253DC">
        <w:rPr>
          <w:rFonts w:ascii="Arial" w:hAnsi="Arial" w:cs="Arial"/>
          <w:sz w:val="24"/>
          <w:szCs w:val="24"/>
        </w:rPr>
        <w:t>67/8</w:t>
      </w:r>
      <w:r w:rsidR="00BB33FC" w:rsidRPr="00E253DC">
        <w:rPr>
          <w:rFonts w:ascii="Arial" w:hAnsi="Arial" w:cs="Arial"/>
          <w:sz w:val="24"/>
          <w:szCs w:val="24"/>
        </w:rPr>
        <w:t xml:space="preserve">  «О внесении изменений </w:t>
      </w:r>
      <w:r w:rsidR="00984371" w:rsidRPr="00E253DC">
        <w:rPr>
          <w:rFonts w:ascii="Arial" w:hAnsi="Arial" w:cs="Arial"/>
          <w:sz w:val="24"/>
          <w:szCs w:val="24"/>
        </w:rPr>
        <w:t xml:space="preserve">и дополнений </w:t>
      </w:r>
      <w:r w:rsidR="00BB33FC" w:rsidRPr="00E253DC">
        <w:rPr>
          <w:rFonts w:ascii="Arial" w:hAnsi="Arial" w:cs="Arial"/>
          <w:sz w:val="24"/>
          <w:szCs w:val="24"/>
        </w:rPr>
        <w:t xml:space="preserve">в решение Совета депутатов Павлово-Посадского муниципального района Московской области от </w:t>
      </w:r>
      <w:r w:rsidR="00984371" w:rsidRPr="00E253DC">
        <w:rPr>
          <w:rFonts w:ascii="Arial" w:hAnsi="Arial" w:cs="Arial"/>
          <w:sz w:val="24"/>
          <w:szCs w:val="24"/>
        </w:rPr>
        <w:t>23.12.2016 № 444/31</w:t>
      </w:r>
      <w:r w:rsidR="00BB33FC" w:rsidRPr="00E253DC">
        <w:rPr>
          <w:rFonts w:ascii="Arial" w:hAnsi="Arial" w:cs="Arial"/>
          <w:sz w:val="24"/>
          <w:szCs w:val="24"/>
        </w:rPr>
        <w:t xml:space="preserve"> «О бюджете  Павлово-Посадского  муниципального района Московской области на 2017 год</w:t>
      </w:r>
      <w:r w:rsidR="00984371" w:rsidRPr="00E253DC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="00BB33FC" w:rsidRPr="00E253DC">
        <w:rPr>
          <w:rFonts w:ascii="Arial" w:hAnsi="Arial" w:cs="Arial"/>
          <w:sz w:val="24"/>
          <w:szCs w:val="24"/>
        </w:rPr>
        <w:t>» (с учетом изменений, внесенных решениями Совета депутатов Павлово-Посадского муниципального района Московской</w:t>
      </w:r>
      <w:r w:rsidR="00984371" w:rsidRPr="00E253DC">
        <w:rPr>
          <w:rFonts w:ascii="Arial" w:hAnsi="Arial" w:cs="Arial"/>
          <w:sz w:val="24"/>
          <w:szCs w:val="24"/>
        </w:rPr>
        <w:t xml:space="preserve"> области  от  24.03.2017 № 523/35</w:t>
      </w:r>
      <w:r w:rsidR="00BB33FC" w:rsidRPr="00E253DC">
        <w:rPr>
          <w:rFonts w:ascii="Arial" w:hAnsi="Arial" w:cs="Arial"/>
          <w:sz w:val="24"/>
          <w:szCs w:val="24"/>
        </w:rPr>
        <w:t>,</w:t>
      </w:r>
      <w:r w:rsidR="00BA0E2A" w:rsidRPr="00E253DC">
        <w:rPr>
          <w:rFonts w:ascii="Arial" w:hAnsi="Arial" w:cs="Arial"/>
          <w:sz w:val="24"/>
          <w:szCs w:val="24"/>
        </w:rPr>
        <w:t xml:space="preserve"> </w:t>
      </w:r>
      <w:r w:rsidR="00D91FD9" w:rsidRPr="00E253DC">
        <w:rPr>
          <w:rFonts w:ascii="Arial" w:hAnsi="Arial" w:cs="Arial"/>
          <w:sz w:val="24"/>
          <w:szCs w:val="24"/>
        </w:rPr>
        <w:t>от 29.06.2017 № 59/7</w:t>
      </w:r>
      <w:r w:rsidR="00BB33FC" w:rsidRPr="00E253DC">
        <w:rPr>
          <w:rFonts w:ascii="Arial" w:hAnsi="Arial" w:cs="Arial"/>
          <w:sz w:val="24"/>
          <w:szCs w:val="24"/>
        </w:rPr>
        <w:t>)»</w:t>
      </w:r>
      <w:r w:rsidR="00E61A7B" w:rsidRPr="00E253DC">
        <w:rPr>
          <w:rFonts w:ascii="Arial" w:hAnsi="Arial" w:cs="Arial"/>
          <w:sz w:val="24"/>
          <w:szCs w:val="24"/>
        </w:rPr>
        <w:t xml:space="preserve">, </w:t>
      </w:r>
      <w:r w:rsidR="00D91FD9" w:rsidRPr="00E253DC">
        <w:rPr>
          <w:rFonts w:ascii="Arial" w:hAnsi="Arial" w:cs="Arial"/>
          <w:sz w:val="24"/>
          <w:szCs w:val="24"/>
        </w:rPr>
        <w:t>п</w:t>
      </w:r>
      <w:r w:rsidRPr="00E253DC">
        <w:rPr>
          <w:rFonts w:ascii="Arial" w:hAnsi="Arial" w:cs="Arial"/>
          <w:sz w:val="24"/>
          <w:szCs w:val="24"/>
        </w:rPr>
        <w:t>остановлением Администрации Павлово-Посадского муниципального района Московской области от 10.10.2016 № 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</w:t>
      </w:r>
      <w:r w:rsidR="004A4A3F" w:rsidRPr="00E253DC">
        <w:rPr>
          <w:rFonts w:ascii="Arial" w:hAnsi="Arial" w:cs="Arial"/>
          <w:sz w:val="24"/>
          <w:szCs w:val="24"/>
        </w:rPr>
        <w:t xml:space="preserve">нируется с 2017 года», </w:t>
      </w:r>
      <w:r w:rsidR="00A7395E" w:rsidRPr="00E253DC">
        <w:rPr>
          <w:rFonts w:ascii="Arial" w:hAnsi="Arial" w:cs="Arial"/>
          <w:sz w:val="24"/>
          <w:szCs w:val="24"/>
        </w:rPr>
        <w:t>дополнительного  соглашения № 1</w:t>
      </w:r>
      <w:r w:rsidR="003165BA" w:rsidRPr="00E253DC">
        <w:rPr>
          <w:rFonts w:ascii="Arial" w:hAnsi="Arial" w:cs="Arial"/>
          <w:sz w:val="24"/>
          <w:szCs w:val="24"/>
        </w:rPr>
        <w:t xml:space="preserve"> от 21.07.2017 к Соглашению №90 от 11.04.2017 </w:t>
      </w:r>
      <w:r w:rsidR="00A7395E" w:rsidRPr="00E253DC">
        <w:rPr>
          <w:rFonts w:ascii="Arial" w:hAnsi="Arial" w:cs="Arial"/>
          <w:sz w:val="24"/>
          <w:szCs w:val="24"/>
        </w:rPr>
        <w:t xml:space="preserve">«О предоставлении </w:t>
      </w:r>
      <w:r w:rsidR="003165BA" w:rsidRPr="00E253DC">
        <w:rPr>
          <w:rFonts w:ascii="Arial" w:hAnsi="Arial" w:cs="Arial"/>
          <w:sz w:val="24"/>
          <w:szCs w:val="24"/>
        </w:rPr>
        <w:t xml:space="preserve">в </w:t>
      </w:r>
      <w:r w:rsidR="00A7395E" w:rsidRPr="00E253DC">
        <w:rPr>
          <w:rFonts w:ascii="Arial" w:hAnsi="Arial" w:cs="Arial"/>
          <w:sz w:val="24"/>
          <w:szCs w:val="24"/>
        </w:rPr>
        <w:t>2017 году субсидии из бюджета Московской области бюджету Павлово-Посадского муниципального района Московской области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муниципальных образований Московской области»</w:t>
      </w:r>
      <w:r w:rsidR="00BA0E2A" w:rsidRPr="00E253DC">
        <w:rPr>
          <w:rFonts w:ascii="Arial" w:hAnsi="Arial" w:cs="Arial"/>
          <w:sz w:val="24"/>
          <w:szCs w:val="24"/>
        </w:rPr>
        <w:t>,</w:t>
      </w:r>
    </w:p>
    <w:p w:rsidR="00C94192" w:rsidRPr="00E253DC" w:rsidRDefault="00195B9C" w:rsidP="00BA0E2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="00BA0E2A" w:rsidRPr="00E253D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94192" w:rsidRPr="00E253DC">
        <w:rPr>
          <w:rFonts w:ascii="Arial" w:hAnsi="Arial" w:cs="Arial"/>
          <w:sz w:val="24"/>
          <w:szCs w:val="24"/>
        </w:rPr>
        <w:t>ПОСТАНОВЛЯЮ:</w:t>
      </w:r>
      <w:r w:rsidR="00C94192" w:rsidRPr="00E253DC">
        <w:rPr>
          <w:rFonts w:ascii="Arial" w:hAnsi="Arial" w:cs="Arial"/>
          <w:sz w:val="24"/>
          <w:szCs w:val="24"/>
        </w:rPr>
        <w:br/>
      </w:r>
    </w:p>
    <w:p w:rsidR="00C94192" w:rsidRPr="00E253DC" w:rsidRDefault="00C94192" w:rsidP="00C9419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1. Внести изменения в муниципальную  программу  «Обеспечение функционирования дорожно-транспортного комплекса в Павлово-Посадском муниципальном районе Московской области на 2017-2021 годы», утверждённую Постановлением Администрации Павлово-Посадского муниципального района  от 14.11.201 № 2432 «Об утверждении муниципальной программы «Обеспечение функционирования дорожно-транспортного комплекса в Павлово-Посадском муниципальном районе Московской области на 2</w:t>
      </w:r>
      <w:r w:rsidR="003F5AB7" w:rsidRPr="00E253DC">
        <w:rPr>
          <w:rFonts w:ascii="Arial" w:hAnsi="Arial" w:cs="Arial"/>
          <w:sz w:val="24"/>
          <w:szCs w:val="24"/>
        </w:rPr>
        <w:t>017-2021 годы» (в редакции от 07.06.2017 № 85</w:t>
      </w:r>
      <w:r w:rsidRPr="00E253DC">
        <w:rPr>
          <w:rFonts w:ascii="Arial" w:hAnsi="Arial" w:cs="Arial"/>
          <w:sz w:val="24"/>
          <w:szCs w:val="24"/>
        </w:rPr>
        <w:t>),  изложив её в новой редакции (прилагается).</w:t>
      </w:r>
    </w:p>
    <w:p w:rsidR="00C94192" w:rsidRPr="00E253DC" w:rsidRDefault="00C94192" w:rsidP="00C9419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2.  Опубликовать настоящее постановление в официальном печатном средстве массовой информации </w:t>
      </w:r>
      <w:r w:rsidR="003F5AB7" w:rsidRPr="00E253D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E253DC">
        <w:rPr>
          <w:rFonts w:ascii="Arial" w:hAnsi="Arial" w:cs="Arial"/>
          <w:sz w:val="24"/>
          <w:szCs w:val="24"/>
        </w:rPr>
        <w:t xml:space="preserve"> Московской области «Информационный вестник </w:t>
      </w:r>
      <w:r w:rsidR="003F5AB7" w:rsidRPr="00E253DC">
        <w:rPr>
          <w:rFonts w:ascii="Arial" w:hAnsi="Arial" w:cs="Arial"/>
          <w:sz w:val="24"/>
          <w:szCs w:val="24"/>
        </w:rPr>
        <w:t xml:space="preserve">городского округа Павловский Посад» </w:t>
      </w:r>
      <w:r w:rsidRPr="00E253DC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3F5AB7" w:rsidRPr="00E253D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E253DC">
        <w:rPr>
          <w:rFonts w:ascii="Arial" w:hAnsi="Arial" w:cs="Arial"/>
          <w:sz w:val="24"/>
          <w:szCs w:val="24"/>
        </w:rPr>
        <w:t xml:space="preserve"> Московской области в сети Интернет.</w:t>
      </w:r>
    </w:p>
    <w:p w:rsidR="00C94192" w:rsidRPr="00E253DC" w:rsidRDefault="00C94192" w:rsidP="003F5AB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 xml:space="preserve">3. Контроль за исполнением настоящего постановления возложить на заместителя </w:t>
      </w:r>
      <w:r w:rsidR="003F5AB7" w:rsidRPr="00E253DC">
        <w:rPr>
          <w:rFonts w:ascii="Arial" w:hAnsi="Arial" w:cs="Arial"/>
          <w:sz w:val="24"/>
          <w:szCs w:val="24"/>
        </w:rPr>
        <w:t xml:space="preserve">Главы </w:t>
      </w:r>
      <w:r w:rsidRPr="00E253DC">
        <w:rPr>
          <w:rFonts w:ascii="Arial" w:hAnsi="Arial" w:cs="Arial"/>
          <w:sz w:val="24"/>
          <w:szCs w:val="24"/>
        </w:rPr>
        <w:t xml:space="preserve">Администрации </w:t>
      </w:r>
      <w:r w:rsidR="003F5AB7" w:rsidRPr="00E253DC">
        <w:rPr>
          <w:rFonts w:ascii="Arial" w:hAnsi="Arial" w:cs="Arial"/>
          <w:sz w:val="24"/>
          <w:szCs w:val="24"/>
        </w:rPr>
        <w:t xml:space="preserve">городского округа </w:t>
      </w:r>
      <w:r w:rsidRPr="00E253DC">
        <w:rPr>
          <w:rFonts w:ascii="Arial" w:hAnsi="Arial" w:cs="Arial"/>
          <w:sz w:val="24"/>
          <w:szCs w:val="24"/>
        </w:rPr>
        <w:t>Павлов</w:t>
      </w:r>
      <w:r w:rsidR="003F5AB7" w:rsidRPr="00E253DC">
        <w:rPr>
          <w:rFonts w:ascii="Arial" w:hAnsi="Arial" w:cs="Arial"/>
          <w:sz w:val="24"/>
          <w:szCs w:val="24"/>
        </w:rPr>
        <w:t>ский Посад</w:t>
      </w:r>
      <w:r w:rsidRPr="00E253DC">
        <w:rPr>
          <w:rFonts w:ascii="Arial" w:hAnsi="Arial" w:cs="Arial"/>
          <w:sz w:val="24"/>
          <w:szCs w:val="24"/>
        </w:rPr>
        <w:t xml:space="preserve"> Нужного И.Н.</w:t>
      </w:r>
    </w:p>
    <w:p w:rsidR="00431683" w:rsidRPr="00E253DC" w:rsidRDefault="00431683" w:rsidP="00C94192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</w:t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253DC" w:rsidRPr="00E253DC" w:rsidTr="006328A5">
        <w:tc>
          <w:tcPr>
            <w:tcW w:w="5068" w:type="dxa"/>
          </w:tcPr>
          <w:p w:rsidR="00431683" w:rsidRPr="00E253DC" w:rsidRDefault="003165BA" w:rsidP="0043168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675FB" w:rsidRPr="00E253DC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="008675FB" w:rsidRPr="00E253DC">
              <w:rPr>
                <w:rFonts w:ascii="Arial" w:hAnsi="Arial" w:cs="Arial"/>
                <w:sz w:val="24"/>
                <w:szCs w:val="24"/>
              </w:rPr>
              <w:br/>
              <w:t xml:space="preserve">Павловский </w:t>
            </w:r>
            <w:r w:rsidR="00431683" w:rsidRPr="00E253DC">
              <w:rPr>
                <w:rFonts w:ascii="Arial" w:hAnsi="Arial" w:cs="Arial"/>
                <w:sz w:val="24"/>
                <w:szCs w:val="24"/>
              </w:rPr>
              <w:t xml:space="preserve">Посад  </w:t>
            </w:r>
          </w:p>
        </w:tc>
        <w:tc>
          <w:tcPr>
            <w:tcW w:w="5069" w:type="dxa"/>
          </w:tcPr>
          <w:p w:rsidR="00431683" w:rsidRPr="00E253DC" w:rsidRDefault="00431683" w:rsidP="0043168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О.Б. Соковиков</w:t>
            </w:r>
          </w:p>
        </w:tc>
      </w:tr>
    </w:tbl>
    <w:p w:rsidR="00431683" w:rsidRPr="00E253DC" w:rsidRDefault="00431683" w:rsidP="00C94192">
      <w:pPr>
        <w:pStyle w:val="a7"/>
        <w:rPr>
          <w:rFonts w:ascii="Arial" w:hAnsi="Arial" w:cs="Arial"/>
          <w:sz w:val="24"/>
          <w:szCs w:val="24"/>
        </w:rPr>
      </w:pPr>
    </w:p>
    <w:p w:rsidR="00663098" w:rsidRPr="00E253DC" w:rsidRDefault="00C94192" w:rsidP="00663098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</w:t>
      </w:r>
    </w:p>
    <w:p w:rsidR="00E253DC" w:rsidRPr="00E253DC" w:rsidRDefault="00663098" w:rsidP="00E253DC">
      <w:pPr>
        <w:pStyle w:val="a7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431683" w:rsidRPr="00E253DC">
        <w:rPr>
          <w:rFonts w:ascii="Arial" w:hAnsi="Arial" w:cs="Arial"/>
          <w:sz w:val="24"/>
          <w:szCs w:val="24"/>
        </w:rPr>
        <w:t xml:space="preserve">        </w:t>
      </w:r>
      <w:r w:rsidR="00C94192" w:rsidRPr="00E253DC">
        <w:rPr>
          <w:rFonts w:ascii="Arial" w:hAnsi="Arial" w:cs="Arial"/>
          <w:sz w:val="24"/>
          <w:szCs w:val="24"/>
        </w:rPr>
        <w:br/>
      </w:r>
      <w:r w:rsidR="00E253DC" w:rsidRPr="00E253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E253DC" w:rsidRPr="00E253DC" w:rsidRDefault="00E253DC" w:rsidP="00E253DC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253DC" w:rsidRPr="00E253DC" w:rsidRDefault="00E253DC" w:rsidP="00E253DC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</w:p>
    <w:p w:rsidR="00E253DC" w:rsidRPr="00E253DC" w:rsidRDefault="00E253DC" w:rsidP="00E253DC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от 07.08.2017 №704</w:t>
      </w:r>
    </w:p>
    <w:p w:rsidR="00E253DC" w:rsidRPr="00E253DC" w:rsidRDefault="00E253DC" w:rsidP="00E253DC">
      <w:pPr>
        <w:tabs>
          <w:tab w:val="left" w:pos="6096"/>
        </w:tabs>
        <w:autoSpaceDE w:val="0"/>
        <w:autoSpaceDN w:val="0"/>
        <w:adjustRightInd w:val="0"/>
        <w:ind w:left="6096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ПАСПОРТ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E253DC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</w:t>
      </w:r>
      <w:r w:rsidRPr="00E253DC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В ПАВЛОВО-ПОСАДСКОМ МУНИЦИПАЛЬНОМ РАЙОНЕ МОСКОВСКОЙ ОБЛАСТИ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E253DC">
        <w:rPr>
          <w:rFonts w:ascii="Arial" w:hAnsi="Arial" w:cs="Arial"/>
          <w:sz w:val="24"/>
          <w:szCs w:val="24"/>
        </w:rPr>
        <w:t>НА  2017</w:t>
      </w:r>
      <w:proofErr w:type="gramEnd"/>
      <w:r w:rsidRPr="00E253DC">
        <w:rPr>
          <w:rFonts w:ascii="Arial" w:hAnsi="Arial" w:cs="Arial"/>
          <w:sz w:val="24"/>
          <w:szCs w:val="24"/>
        </w:rPr>
        <w:t>- 2021 ГОДЫ»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780"/>
        <w:gridCol w:w="1399"/>
        <w:gridCol w:w="1107"/>
        <w:gridCol w:w="1107"/>
        <w:gridCol w:w="1107"/>
        <w:gridCol w:w="1172"/>
      </w:tblGrid>
      <w:tr w:rsidR="00E253DC" w:rsidRPr="00E253DC" w:rsidTr="00E253DC">
        <w:trPr>
          <w:trHeight w:val="796"/>
          <w:tblCellSpacing w:w="5" w:type="nil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Главы  Администрации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городского округа  Павловский Посад  Московской области  И.Н. Нужный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62"/>
          <w:tblCellSpacing w:w="5" w:type="nil"/>
        </w:trPr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программы.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Отдел координации сферы строительства, архитектуры и градостроительства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Администрации  городского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округа Павловский Посад  Московской области.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62"/>
          <w:tblCellSpacing w:w="5" w:type="nil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</w:tr>
      <w:tr w:rsidR="00E253DC" w:rsidRPr="00E253DC" w:rsidTr="00E253DC">
        <w:trPr>
          <w:trHeight w:val="1146"/>
          <w:tblCellSpacing w:w="5" w:type="nil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7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1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Пассажирский транспорт общего пользования». </w:t>
            </w:r>
          </w:p>
          <w:p w:rsidR="00E253DC" w:rsidRPr="00E253DC" w:rsidRDefault="00E253DC" w:rsidP="00E25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2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Дорожно-мостовое хозяйство».</w:t>
            </w:r>
          </w:p>
          <w:p w:rsidR="00E253DC" w:rsidRPr="00E253DC" w:rsidRDefault="00E253DC" w:rsidP="00E25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Безопасность дорожного движения». </w:t>
            </w:r>
          </w:p>
          <w:p w:rsidR="00E253DC" w:rsidRPr="00E253DC" w:rsidRDefault="00E253DC" w:rsidP="00E25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62"/>
          <w:tblCellSpacing w:w="5" w:type="nil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7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Расходы (тыс.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E253DC" w:rsidRPr="00E253DC" w:rsidTr="00E253DC">
        <w:trPr>
          <w:trHeight w:val="329"/>
          <w:tblCellSpacing w:w="5" w:type="nil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</w:tr>
      <w:tr w:rsidR="00E253DC" w:rsidRPr="00E253DC" w:rsidTr="00E253DC">
        <w:trPr>
          <w:trHeight w:val="362"/>
          <w:tblCellSpacing w:w="5" w:type="nil"/>
        </w:trPr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Павлово-Посадского муниципального района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201 254,10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44 006,10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</w:tr>
      <w:tr w:rsidR="00E253DC" w:rsidRPr="00E253DC" w:rsidTr="00E253DC">
        <w:trPr>
          <w:trHeight w:val="362"/>
          <w:tblCellSpacing w:w="5" w:type="nil"/>
        </w:trPr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), в том числе: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253DC" w:rsidRPr="00E253DC" w:rsidRDefault="00E253DC" w:rsidP="00E253DC">
      <w:pPr>
        <w:spacing w:after="200" w:line="276" w:lineRule="auto"/>
        <w:ind w:right="-286"/>
        <w:rPr>
          <w:rFonts w:ascii="Arial" w:hAnsi="Arial" w:cs="Arial"/>
          <w:sz w:val="24"/>
          <w:szCs w:val="24"/>
        </w:rPr>
      </w:pPr>
    </w:p>
    <w:tbl>
      <w:tblPr>
        <w:tblW w:w="562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4"/>
        <w:gridCol w:w="1380"/>
        <w:gridCol w:w="10"/>
        <w:gridCol w:w="1342"/>
        <w:gridCol w:w="8"/>
        <w:gridCol w:w="1009"/>
        <w:gridCol w:w="10"/>
        <w:gridCol w:w="1009"/>
        <w:gridCol w:w="10"/>
        <w:gridCol w:w="1076"/>
        <w:gridCol w:w="10"/>
        <w:gridCol w:w="1076"/>
        <w:gridCol w:w="9"/>
        <w:gridCol w:w="635"/>
        <w:gridCol w:w="631"/>
      </w:tblGrid>
      <w:tr w:rsidR="00E253DC" w:rsidRPr="00E253DC" w:rsidTr="00E253DC">
        <w:trPr>
          <w:gridAfter w:val="3"/>
          <w:wAfter w:w="555" w:type="pct"/>
          <w:trHeight w:val="360"/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муниципального района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gridAfter w:val="3"/>
          <w:wAfter w:w="555" w:type="pct"/>
          <w:trHeight w:val="360"/>
          <w:tblCellSpacing w:w="5" w:type="nil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gridAfter w:val="3"/>
          <w:wAfter w:w="555" w:type="pct"/>
          <w:tblCellSpacing w:w="5" w:type="nil"/>
        </w:trPr>
        <w:tc>
          <w:tcPr>
            <w:tcW w:w="1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362 680,37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205 432,37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7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муниципального района», %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перевозчиков-юридических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20%», %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образований», тыс. кв. м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E253DC" w:rsidRPr="00E253DC" w:rsidTr="00E253DC">
        <w:trPr>
          <w:gridAfter w:val="2"/>
          <w:wAfter w:w="552" w:type="pct"/>
          <w:trHeight w:val="2094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образований». км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ind w:righ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значения»,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тыс. кв. м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домов,  приведение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в нормативное состояние с использованием субсидий из Дорожного  фонда Московской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и средств бюджетов муниципальных образований»,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 км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E253DC" w:rsidRPr="00E253DC" w:rsidTr="00E253DC">
        <w:trPr>
          <w:gridAfter w:val="2"/>
          <w:wAfter w:w="552" w:type="pct"/>
          <w:trHeight w:val="2137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км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E253DC" w:rsidRPr="00E253DC" w:rsidTr="00E253DC">
        <w:trPr>
          <w:gridAfter w:val="2"/>
          <w:wAfter w:w="552" w:type="pct"/>
          <w:trHeight w:val="976"/>
          <w:tblCellSpacing w:w="5" w:type="nil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gridAfter w:val="2"/>
          <w:wAfter w:w="552" w:type="pct"/>
          <w:trHeight w:val="1396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»,  км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E253DC" w:rsidRPr="00E253DC" w:rsidTr="00E253DC">
        <w:trPr>
          <w:gridAfter w:val="2"/>
          <w:wAfter w:w="552" w:type="pct"/>
          <w:trHeight w:val="1396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gridAfter w:val="2"/>
          <w:wAfter w:w="552" w:type="pct"/>
          <w:trHeight w:val="1396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E253DC" w:rsidRPr="00E253DC" w:rsidTr="00E253DC">
        <w:trPr>
          <w:gridAfter w:val="2"/>
          <w:wAfter w:w="552" w:type="pct"/>
          <w:trHeight w:val="1396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пользования», 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E253DC" w:rsidRPr="00E253DC" w:rsidTr="00E253DC">
        <w:trPr>
          <w:gridAfter w:val="2"/>
          <w:wAfter w:w="552" w:type="pct"/>
          <w:trHeight w:val="1396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парковках», 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E253DC" w:rsidRPr="00E253DC" w:rsidTr="00E253DC">
        <w:trPr>
          <w:gridAfter w:val="2"/>
          <w:wAfter w:w="552" w:type="pct"/>
          <w:trHeight w:val="1395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района», ед.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6,0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253DC" w:rsidRPr="00E253DC" w:rsidTr="00E253DC">
        <w:trPr>
          <w:gridAfter w:val="2"/>
          <w:wAfter w:w="552" w:type="pct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населения», %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E253DC" w:rsidRPr="00E253DC" w:rsidTr="00E253DC">
        <w:trPr>
          <w:gridAfter w:val="2"/>
          <w:wAfter w:w="552" w:type="pct"/>
          <w:trHeight w:val="117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gridAfter w:val="2"/>
          <w:wAfter w:w="552" w:type="pct"/>
          <w:trHeight w:val="151"/>
          <w:tblCellSpacing w:w="5" w:type="nil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«Протяжённость вело маршрутов», км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4,500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</w:tr>
      <w:tr w:rsidR="00E253DC" w:rsidRPr="00E253DC" w:rsidTr="00E253DC">
        <w:trPr>
          <w:gridAfter w:val="2"/>
          <w:wAfter w:w="552" w:type="pct"/>
          <w:trHeight w:val="80"/>
          <w:tblCellSpacing w:w="5" w:type="nil"/>
        </w:trPr>
        <w:tc>
          <w:tcPr>
            <w:tcW w:w="20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</w:p>
    <w:p w:rsidR="00E253DC" w:rsidRPr="00E253DC" w:rsidRDefault="00E253DC" w:rsidP="00E253D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Общая характеристика сферы реализации муниципальной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программы, основные проблемы и прогноз развития дорожно-транспортного комплекса.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  <w:t xml:space="preserve">Муниципальная программа  «Обеспечение функционирования дорожно-транспортного комплекса в Павлово-Посадском муниципальном районе  Московской области  на 2017-2021 годы» (далее - Программа) разработана в соответствии с </w:t>
      </w:r>
      <w:hyperlink r:id="rId6" w:history="1">
        <w:r w:rsidRPr="00E253DC">
          <w:rPr>
            <w:rFonts w:ascii="Arial" w:hAnsi="Arial" w:cs="Arial"/>
            <w:sz w:val="24"/>
            <w:szCs w:val="24"/>
          </w:rPr>
          <w:t>Порядком</w:t>
        </w:r>
      </w:hyperlink>
      <w:r w:rsidRPr="00E253DC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Павлово-Посадского муниципального района  Московской области, реализация которых планируется с 2017 года, утвержденным постановлением Администрации Павлово-Посадского муниципального района Московской области от 10.10.2016 № 2081 и направлена на достижение приоритетов и целей социально-экономического развития Павлово-Посадского муниципального района в сфере дорожно-транспортного  комплекса.</w:t>
      </w:r>
    </w:p>
    <w:p w:rsidR="00E253DC" w:rsidRPr="00E253DC" w:rsidRDefault="00E253DC" w:rsidP="00E253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</w:t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  <w:t xml:space="preserve"> </w:t>
      </w:r>
      <w:r w:rsidRPr="00E253DC">
        <w:rPr>
          <w:rFonts w:ascii="Arial" w:hAnsi="Arial" w:cs="Arial"/>
          <w:sz w:val="24"/>
          <w:szCs w:val="24"/>
        </w:rPr>
        <w:tab/>
        <w:t>Дорожно-транспортный комплекс является составной частью производственной инфраструктуры Павлово-Посадского муниципального района. Его устойчивое и эффективное функционирование - необходимое условие обеспечения темпов экономического                  роста и повышения качества жизни населения.</w:t>
      </w:r>
    </w:p>
    <w:p w:rsidR="00E253DC" w:rsidRPr="00E253DC" w:rsidRDefault="00E253DC" w:rsidP="00E253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Муниципальная программа «Обеспечение функционирования дорожно-транспортного комплекса в Павлово-Посадском муниципальном районе  Московской области  на 2017-2021 годы»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Павлово-Посадского муниципального района, повышении безопасности дорожного движения.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</w:t>
      </w:r>
      <w:r w:rsidRPr="00E253DC">
        <w:rPr>
          <w:rFonts w:ascii="Arial" w:hAnsi="Arial" w:cs="Arial"/>
          <w:sz w:val="24"/>
          <w:szCs w:val="24"/>
        </w:rPr>
        <w:tab/>
        <w:t xml:space="preserve">В последние годы транспорт Павлово-Посадского муниципального района стабильно </w:t>
      </w:r>
      <w:proofErr w:type="gramStart"/>
      <w:r w:rsidRPr="00E253DC">
        <w:rPr>
          <w:rFonts w:ascii="Arial" w:hAnsi="Arial" w:cs="Arial"/>
          <w:sz w:val="24"/>
          <w:szCs w:val="24"/>
        </w:rPr>
        <w:t>функционирует,  значительно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повысилась транспортная активность населения.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Существенную роль в обеспечении потребностей населения в перевозках на территории Павлово-Посадского муниципального района играет автомобильный транспорт общего пользования.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  <w:t>Объем перевозок пассажиров автомобильным транспортом общего пользования на муниципальных маршрутах, относящихся к полномочиям Павлово-Посадского муниципального района, составил в 2016 году около 6 млн. человек.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Муниципальная маршрутная сеть Павлово-Посадского муниципального района, обеспечивающая транспортное обслуживание населения между поселениями в границах муниципального района, стабильно функционирует и развивается. В настоящее время муниципальная маршрутная сеть района включает </w:t>
      </w:r>
      <w:proofErr w:type="gramStart"/>
      <w:r w:rsidRPr="00E253DC">
        <w:rPr>
          <w:rFonts w:ascii="Arial" w:hAnsi="Arial" w:cs="Arial"/>
          <w:sz w:val="24"/>
          <w:szCs w:val="24"/>
        </w:rPr>
        <w:t>16  автобусных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маршрутов.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 xml:space="preserve">Основу транспортной инфраструктуры Павлово-Посадского муниципального района составляют автомобильные дороги. Протяженность муниципальных автодорог, относящихся к </w:t>
      </w:r>
      <w:proofErr w:type="gramStart"/>
      <w:r w:rsidRPr="00E253DC">
        <w:rPr>
          <w:rFonts w:ascii="Arial" w:hAnsi="Arial" w:cs="Arial"/>
          <w:sz w:val="24"/>
          <w:szCs w:val="24"/>
        </w:rPr>
        <w:t>полномочиям  Павлово</w:t>
      </w:r>
      <w:proofErr w:type="gramEnd"/>
      <w:r w:rsidRPr="00E253DC">
        <w:rPr>
          <w:rFonts w:ascii="Arial" w:hAnsi="Arial" w:cs="Arial"/>
          <w:sz w:val="24"/>
          <w:szCs w:val="24"/>
        </w:rPr>
        <w:t>-Посадского муниципального района, составляет  635,10 км.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Павлово-Посадского муниципального района не соответствует потребностям социально-экономического развития района.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района.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253DC">
        <w:rPr>
          <w:rFonts w:ascii="Arial" w:hAnsi="Arial" w:cs="Arial"/>
          <w:sz w:val="24"/>
          <w:szCs w:val="24"/>
        </w:rPr>
        <w:t>В  2016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году на муниципальной сети автодорог района произошло 27 дорожно-транспортных происшествия; что ниже  по сравнению с 2015 годом (29 дорожно-транспортных происшествий).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районе, следует отнести: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недостаточный технический уровень дорожного хозяйства.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района создают дополнительные предпосылки осложнения дорожно-транспортной обстановки. Ежегодно транспортный парк района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</w:t>
      </w:r>
      <w:r w:rsidRPr="00E253DC">
        <w:rPr>
          <w:rFonts w:ascii="Arial" w:hAnsi="Arial" w:cs="Arial"/>
          <w:sz w:val="24"/>
          <w:szCs w:val="24"/>
        </w:rPr>
        <w:tab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E253DC">
          <w:rPr>
            <w:rFonts w:ascii="Arial" w:hAnsi="Arial" w:cs="Arial"/>
            <w:sz w:val="24"/>
            <w:szCs w:val="24"/>
          </w:rPr>
          <w:t>Правил</w:t>
        </w:r>
      </w:hyperlink>
      <w:r w:rsidRPr="00E253DC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</w:t>
      </w:r>
      <w:proofErr w:type="spellStart"/>
      <w:r w:rsidRPr="00E253DC">
        <w:rPr>
          <w:rFonts w:ascii="Arial" w:hAnsi="Arial" w:cs="Arial"/>
          <w:sz w:val="24"/>
          <w:szCs w:val="24"/>
        </w:rPr>
        <w:t>дорожно</w:t>
      </w:r>
      <w:proofErr w:type="spellEnd"/>
      <w:r w:rsidRPr="00E253DC">
        <w:rPr>
          <w:rFonts w:ascii="Arial" w:hAnsi="Arial" w:cs="Arial"/>
          <w:sz w:val="24"/>
          <w:szCs w:val="24"/>
        </w:rPr>
        <w:t xml:space="preserve"> -</w:t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  <w:t>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2. Перечень и краткое описание подпрограмм Программы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Программа включает в себя три подпрограммы: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53DC">
        <w:rPr>
          <w:rFonts w:ascii="Arial" w:hAnsi="Arial" w:cs="Arial"/>
          <w:sz w:val="24"/>
          <w:szCs w:val="24"/>
        </w:rPr>
        <w:t>Подпрограмма  1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. «Пассажирский транспорт общего пользования». 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53DC">
        <w:rPr>
          <w:rFonts w:ascii="Arial" w:hAnsi="Arial" w:cs="Arial"/>
          <w:sz w:val="24"/>
          <w:szCs w:val="24"/>
        </w:rPr>
        <w:t>Подпрограмма  2</w:t>
      </w:r>
      <w:proofErr w:type="gramEnd"/>
      <w:r w:rsidRPr="00E253DC">
        <w:rPr>
          <w:rFonts w:ascii="Arial" w:hAnsi="Arial" w:cs="Arial"/>
          <w:sz w:val="24"/>
          <w:szCs w:val="24"/>
        </w:rPr>
        <w:t>. «Дорожно-мостовое хозяйство».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53DC">
        <w:rPr>
          <w:rFonts w:ascii="Arial" w:hAnsi="Arial" w:cs="Arial"/>
          <w:sz w:val="24"/>
          <w:szCs w:val="24"/>
        </w:rPr>
        <w:t>Подпрограмма  3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. «Безопасность дорожного движения».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 xml:space="preserve">         </w:t>
      </w:r>
      <w:hyperlink w:anchor="Par1410" w:history="1">
        <w:r w:rsidRPr="00E253DC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E253DC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E253DC">
        <w:rPr>
          <w:rFonts w:ascii="Arial" w:hAnsi="Arial" w:cs="Arial"/>
          <w:sz w:val="24"/>
          <w:szCs w:val="24"/>
          <w:u w:val="single"/>
        </w:rPr>
        <w:t>1</w:t>
      </w:r>
      <w:r w:rsidRPr="00E253DC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Пассажирский транспорт общего пользования» предусматривает решение задачи по организации транспортного обслуживания населения автомобильным транспортом. Решение данной задачи </w:t>
      </w:r>
      <w:hyperlink w:anchor="Par1410" w:history="1">
        <w:r w:rsidRPr="00E253DC">
          <w:rPr>
            <w:rFonts w:ascii="Arial" w:hAnsi="Arial" w:cs="Arial"/>
            <w:sz w:val="24"/>
            <w:szCs w:val="24"/>
          </w:rPr>
          <w:t>подпрограммы</w:t>
        </w:r>
      </w:hyperlink>
      <w:r w:rsidRPr="00E253DC">
        <w:rPr>
          <w:rFonts w:ascii="Arial" w:hAnsi="Arial" w:cs="Arial"/>
          <w:sz w:val="24"/>
          <w:szCs w:val="24"/>
        </w:rPr>
        <w:t xml:space="preserve"> направлено на достижение цели - повышение доступности и качества транспортных услуг автомобильным транспортом для населения. Решить задачу </w:t>
      </w:r>
      <w:proofErr w:type="gramStart"/>
      <w:r w:rsidRPr="00E253DC">
        <w:rPr>
          <w:rFonts w:ascii="Arial" w:hAnsi="Arial" w:cs="Arial"/>
          <w:sz w:val="24"/>
          <w:szCs w:val="24"/>
        </w:rPr>
        <w:t>можно  выполнением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мероприятия по организации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</w:t>
      </w:r>
      <w:r w:rsidRPr="00E253DC">
        <w:rPr>
          <w:rFonts w:ascii="Arial" w:hAnsi="Arial" w:cs="Arial"/>
          <w:sz w:val="24"/>
          <w:szCs w:val="24"/>
          <w:u w:val="single"/>
        </w:rPr>
        <w:t xml:space="preserve">Подпрограмма 2 </w:t>
      </w:r>
      <w:r w:rsidRPr="00E253DC">
        <w:rPr>
          <w:rFonts w:ascii="Arial" w:hAnsi="Arial" w:cs="Arial"/>
          <w:sz w:val="24"/>
          <w:szCs w:val="24"/>
        </w:rPr>
        <w:t xml:space="preserve"> «Дорожно-мостовое хозяйство» направлена на достижение цели по увеличению пропускной способности и улучшение параметров автомобильных дорог общего пользования местного значения Павлово-Посадского муниципального района  и предусматривает решение задач по организации работ по функционированию  сети  автомобильных дорог общего пользования местного значения Павлово-Посадского муниципального района, ремонт дворовых территорий многоквартирных домов, проездов к дворовым территориям многоквартирных домов.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Для решения задачи «Организация работ по </w:t>
      </w:r>
      <w:proofErr w:type="gramStart"/>
      <w:r w:rsidRPr="00E253DC">
        <w:rPr>
          <w:rFonts w:ascii="Arial" w:hAnsi="Arial" w:cs="Arial"/>
          <w:sz w:val="24"/>
          <w:szCs w:val="24"/>
        </w:rPr>
        <w:t>функционированию  сети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 автомобильных дорог общего пользования местного значения Павлово-Посадского муниципального района» необходимо выполнить мероприятия по 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Также подпрограмма предусматривает решение задачи «Ремонт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района» выполнением мероприятия по координации работы по ремонту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  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</w:t>
      </w:r>
      <w:hyperlink w:anchor="Par6062" w:history="1">
        <w:r w:rsidRPr="00E253DC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E253DC">
        <w:rPr>
          <w:rFonts w:ascii="Arial" w:hAnsi="Arial" w:cs="Arial"/>
          <w:sz w:val="24"/>
          <w:szCs w:val="24"/>
          <w:u w:val="single"/>
        </w:rPr>
        <w:t xml:space="preserve">  3</w:t>
      </w:r>
      <w:r w:rsidRPr="00E253DC">
        <w:rPr>
          <w:rFonts w:ascii="Arial" w:hAnsi="Arial" w:cs="Arial"/>
          <w:sz w:val="24"/>
          <w:szCs w:val="24"/>
        </w:rPr>
        <w:t xml:space="preserve"> «Безопасность дорожного движения» направлена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</w:r>
      <w:r w:rsidRPr="00E253DC">
        <w:rPr>
          <w:rFonts w:ascii="Arial" w:hAnsi="Arial" w:cs="Arial"/>
          <w:sz w:val="24"/>
          <w:szCs w:val="24"/>
        </w:rPr>
        <w:br/>
        <w:t xml:space="preserve">       Для ее достижения в подпрограмме определены две задачи, а именно - обеспечение безопасного поведения на дорогах и улицах, в том числе профилактика безопасного поведения детей на дорогах и улицах, повышение уровня эксплуатационного состояния опасных участков улично-дорожной сети.  Для решения задач необходимо выполнить мероприятия по размещению социальной рекламы по пропаганде безопасности дорожного движения на автодорогах района,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площадок, а также устройство систем видео фиксации нарушений ПДД на территории городского поселения Павловский Посад Павлово-Посадского муниципального  района.</w:t>
      </w:r>
    </w:p>
    <w:p w:rsidR="00E253DC" w:rsidRPr="00E253DC" w:rsidRDefault="00E253DC" w:rsidP="00E253D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ab/>
      </w:r>
    </w:p>
    <w:p w:rsidR="00E253DC" w:rsidRPr="00E253DC" w:rsidRDefault="00E253DC" w:rsidP="00E253D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задачах и упростить процедуры корректировки Программы, повысить эффективность управления ее реализацией.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3.  Цели и задачи Программы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</w:t>
      </w:r>
      <w:r w:rsidRPr="00E253DC">
        <w:rPr>
          <w:rFonts w:ascii="Arial" w:hAnsi="Arial" w:cs="Arial"/>
          <w:sz w:val="24"/>
          <w:szCs w:val="24"/>
          <w:u w:val="single"/>
        </w:rPr>
        <w:t>Целями муниципальной программы являются</w:t>
      </w:r>
      <w:r w:rsidRPr="00E253DC">
        <w:rPr>
          <w:rFonts w:ascii="Arial" w:hAnsi="Arial" w:cs="Arial"/>
          <w:sz w:val="24"/>
          <w:szCs w:val="24"/>
        </w:rPr>
        <w:t xml:space="preserve">: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1. Повышение доступности и качества транспортных услуг автомобильным транспортом для населения.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2. Увеличение пропускной способности и улучшение параметров автомобильных       </w:t>
      </w:r>
      <w:proofErr w:type="gramStart"/>
      <w:r w:rsidRPr="00E253DC">
        <w:rPr>
          <w:rFonts w:ascii="Arial" w:hAnsi="Arial" w:cs="Arial"/>
          <w:sz w:val="24"/>
          <w:szCs w:val="24"/>
        </w:rPr>
        <w:t>дорог  общего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пользования  местного значения Павлово-Посадского муниципального района.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3.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</w:t>
      </w:r>
      <w:r w:rsidRPr="00E253DC">
        <w:rPr>
          <w:rFonts w:ascii="Arial" w:hAnsi="Arial" w:cs="Arial"/>
          <w:sz w:val="24"/>
          <w:szCs w:val="24"/>
          <w:u w:val="single"/>
        </w:rPr>
        <w:t>Цель 1</w:t>
      </w:r>
      <w:r w:rsidRPr="00E253DC">
        <w:rPr>
          <w:rFonts w:ascii="Arial" w:hAnsi="Arial" w:cs="Arial"/>
          <w:sz w:val="24"/>
          <w:szCs w:val="24"/>
        </w:rPr>
        <w:t xml:space="preserve">- повышение доступности и качества транспортных услуг для населения. Достижение данной цели обеспечивается путем решения задачи по обеспечению функционирования пассажирского автомобильного транспорта общего пользования в рамках подпрограммы «Пассажирский транспорт общего пользования».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</w:t>
      </w:r>
      <w:r w:rsidRPr="00E253DC">
        <w:rPr>
          <w:rFonts w:ascii="Arial" w:hAnsi="Arial" w:cs="Arial"/>
          <w:sz w:val="24"/>
          <w:szCs w:val="24"/>
          <w:u w:val="single"/>
        </w:rPr>
        <w:t>Цель 2</w:t>
      </w:r>
      <w:r w:rsidRPr="00E253DC">
        <w:rPr>
          <w:rFonts w:ascii="Arial" w:hAnsi="Arial" w:cs="Arial"/>
          <w:sz w:val="24"/>
          <w:szCs w:val="24"/>
        </w:rPr>
        <w:t xml:space="preserve"> - развитие современной и эффективной транспортной инфраструктуры.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Достижение данной цели обеспечивается путем решения задачи по обеспечению устойчивого функционирования </w:t>
      </w:r>
      <w:proofErr w:type="gramStart"/>
      <w:r w:rsidRPr="00E253DC">
        <w:rPr>
          <w:rFonts w:ascii="Arial" w:hAnsi="Arial" w:cs="Arial"/>
          <w:sz w:val="24"/>
          <w:szCs w:val="24"/>
        </w:rPr>
        <w:t>сети  автомобильных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Павлово-Посадского муниципального района в рамках подпрограммы «Дорожно-мостовое  хозяйство».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</w:t>
      </w:r>
      <w:r w:rsidRPr="00E253DC">
        <w:rPr>
          <w:rFonts w:ascii="Arial" w:hAnsi="Arial" w:cs="Arial"/>
          <w:sz w:val="24"/>
          <w:szCs w:val="24"/>
          <w:u w:val="single"/>
        </w:rPr>
        <w:t>Цель 3</w:t>
      </w:r>
      <w:r w:rsidRPr="00E253DC">
        <w:rPr>
          <w:rFonts w:ascii="Arial" w:hAnsi="Arial" w:cs="Arial"/>
          <w:sz w:val="24"/>
          <w:szCs w:val="24"/>
        </w:rPr>
        <w:t xml:space="preserve"> -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253DC">
        <w:rPr>
          <w:rFonts w:ascii="Arial" w:hAnsi="Arial" w:cs="Arial"/>
          <w:sz w:val="24"/>
          <w:szCs w:val="24"/>
        </w:rPr>
        <w:tab/>
        <w:t>Достижение данной цели обеспечивается путем решения задачи по обеспечению безопасности дорожного движения в рамках подпрограммы «Безопасность дорожного движения».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дорог общего пользования местного значения на территории </w:t>
      </w:r>
      <w:r w:rsidRPr="00E253DC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E253DC" w:rsidRPr="00E253DC" w:rsidRDefault="00E253DC" w:rsidP="00E253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дорог общего пользования местного значения на территории </w:t>
      </w:r>
      <w:r w:rsidRPr="00E253DC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E253DC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E253DC" w:rsidRPr="00E253DC" w:rsidRDefault="00E253DC" w:rsidP="00E253DC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53DC">
        <w:rPr>
          <w:rFonts w:ascii="Arial" w:hAnsi="Arial" w:cs="Arial"/>
          <w:sz w:val="24"/>
          <w:szCs w:val="24"/>
          <w:shd w:val="clear" w:color="auto" w:fill="FFFFFF"/>
        </w:rPr>
        <w:tab/>
        <w:t xml:space="preserve">Перечень адресов </w:t>
      </w:r>
      <w:r w:rsidRPr="00E253DC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E253DC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E253DC" w:rsidRPr="00E253DC" w:rsidRDefault="00E253DC" w:rsidP="00E253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</w:t>
      </w:r>
      <w:r w:rsidRPr="00E253DC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E253DC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E253DC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E253DC" w:rsidRPr="00E253DC" w:rsidRDefault="00E253DC" w:rsidP="00E253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ab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tab/>
        <w:t xml:space="preserve">Мероприятия по пассажирскому транспорту общего пользования 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E253DC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области.</w:t>
      </w:r>
    </w:p>
    <w:p w:rsidR="00E253DC" w:rsidRPr="00E253DC" w:rsidRDefault="00E253DC" w:rsidP="00E253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</w:t>
      </w:r>
      <w:r w:rsidRPr="00E253DC">
        <w:rPr>
          <w:rFonts w:ascii="Arial" w:eastAsia="TimesNewRomanPSMT" w:hAnsi="Arial" w:cs="Arial"/>
          <w:sz w:val="24"/>
          <w:szCs w:val="24"/>
        </w:rPr>
        <w:t xml:space="preserve"> Павлово-Посадского муниципального района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E253DC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253DC" w:rsidRPr="00E253DC" w:rsidSect="00E253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253DC">
        <w:rPr>
          <w:rFonts w:ascii="Arial" w:hAnsi="Arial" w:cs="Arial"/>
          <w:sz w:val="24"/>
          <w:szCs w:val="24"/>
        </w:rPr>
        <w:tab/>
        <w:t xml:space="preserve">На основе проведенного анализа технического состояния дорог общего пользования местного значения </w:t>
      </w:r>
      <w:r w:rsidRPr="00E253DC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E253DC">
        <w:rPr>
          <w:rFonts w:ascii="Arial" w:hAnsi="Arial" w:cs="Arial"/>
          <w:sz w:val="24"/>
          <w:szCs w:val="24"/>
        </w:rPr>
        <w:t xml:space="preserve"> на территории </w:t>
      </w:r>
      <w:r w:rsidRPr="00E253DC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E253DC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E253DC">
        <w:rPr>
          <w:rFonts w:ascii="Arial" w:hAnsi="Arial" w:cs="Arial"/>
          <w:sz w:val="24"/>
          <w:szCs w:val="24"/>
        </w:rPr>
        <w:t>, сбора информации по линии ГИБДД и взаимодействия с автотранспортными организациями,  определены мероприятия по Программе на 2017 – 2021 годы.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>Планируемые результаты реализации Программы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1. Планируемые результаты реализации подпрограммы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"Пассажирский транспорт общего пользования"</w:t>
      </w:r>
    </w:p>
    <w:p w:rsidR="00E253DC" w:rsidRPr="00E253DC" w:rsidRDefault="00E253DC" w:rsidP="00E253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960"/>
        <w:gridCol w:w="1989"/>
        <w:gridCol w:w="1279"/>
        <w:gridCol w:w="2328"/>
        <w:gridCol w:w="1357"/>
        <w:gridCol w:w="1954"/>
        <w:gridCol w:w="684"/>
        <w:gridCol w:w="735"/>
        <w:gridCol w:w="787"/>
        <w:gridCol w:w="787"/>
        <w:gridCol w:w="790"/>
      </w:tblGrid>
      <w:tr w:rsidR="00E253DC" w:rsidRPr="00E253DC" w:rsidTr="00E253DC">
        <w:trPr>
          <w:trHeight w:val="409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Показатель реализации мероприятий муниципальной подпрограммы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2016 год.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E253DC" w:rsidRPr="00E253DC" w:rsidTr="00E253DC">
        <w:trPr>
          <w:trHeight w:val="32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E253DC" w:rsidRPr="00E253DC" w:rsidTr="00E253DC">
        <w:trPr>
          <w:trHeight w:val="141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200,0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60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63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</w:tr>
      <w:tr w:rsidR="00E253DC" w:rsidRPr="00E253DC" w:rsidTr="00E253DC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маршрутов регулярных перевозок муниципального района  на конец  года».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253DC" w:rsidRPr="00E253DC" w:rsidTr="00E253DC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«Доля перевозчиков-юридических лиц, созданных без участия средств регионального и муниципального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бюджетов ,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со средним уровнем применения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единых транспортных карт за проезд не менее 20%»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3DC" w:rsidRPr="00E253DC" w:rsidRDefault="00E253DC" w:rsidP="00E253DC">
      <w:pPr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  <w:t>2. Планируемые результаты реализации подпрограммы «Дорожно-мостовое хозяйство»</w:t>
      </w:r>
    </w:p>
    <w:p w:rsidR="00E253DC" w:rsidRPr="00E253DC" w:rsidRDefault="00E253DC" w:rsidP="00E253D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2090"/>
        <w:gridCol w:w="1769"/>
        <w:gridCol w:w="1149"/>
        <w:gridCol w:w="2150"/>
        <w:gridCol w:w="1213"/>
        <w:gridCol w:w="1739"/>
        <w:gridCol w:w="914"/>
        <w:gridCol w:w="914"/>
        <w:gridCol w:w="914"/>
        <w:gridCol w:w="914"/>
        <w:gridCol w:w="914"/>
      </w:tblGrid>
      <w:tr w:rsidR="00E253DC" w:rsidRPr="00E253DC" w:rsidTr="00E253DC">
        <w:trPr>
          <w:trHeight w:val="819"/>
          <w:tblCellSpacing w:w="5" w:type="nil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показатели,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2016 год.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E253DC" w:rsidRPr="00E253DC" w:rsidTr="00E253DC">
        <w:trPr>
          <w:trHeight w:val="655"/>
          <w:tblCellSpacing w:w="5" w:type="nil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E253DC" w:rsidRPr="00E253DC" w:rsidTr="00E253DC">
        <w:trPr>
          <w:trHeight w:val="5086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Организация работ по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функционированию  сети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159 943,48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116277,41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тыс. кв. м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E253DC" w:rsidRPr="00E253DC" w:rsidTr="00E253DC">
        <w:trPr>
          <w:trHeight w:val="359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бюджетов муниципальных образований»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значения, исходя из расчетной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«Прирост протяженности автомобильных дорог общего пользования местного значения на территории субъекта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требованиям к транспортно-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эксплуатационным показателям на 31 декабря отчетного года»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не отвечающих нормативным требованиям»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«Дефицит парковочных мест на парковках общего пользования».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мест на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парковках общего пользования»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 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E253DC" w:rsidRPr="00E253DC" w:rsidTr="00E253DC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E253DC" w:rsidRPr="00E253DC" w:rsidTr="00E253DC">
        <w:trPr>
          <w:trHeight w:val="789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35 687,0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домов,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приведение  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нормативное состояние с использованием субсидий из Дорожного  фонда Московской области и средств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бюджетов муниципальных образований»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253DC" w:rsidRPr="00E253DC" w:rsidTr="00E253D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5000" w:type="pct"/>
            <w:gridSpan w:val="12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3DC" w:rsidRPr="00E253DC" w:rsidRDefault="00E253DC" w:rsidP="00E253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  <w:t>3. Планируемые результаты реализации подпрограммы «Безопасность дорожного движения»</w:t>
      </w:r>
    </w:p>
    <w:p w:rsidR="00E253DC" w:rsidRPr="00E253DC" w:rsidRDefault="00E253DC" w:rsidP="00E253D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289"/>
        <w:gridCol w:w="1989"/>
        <w:gridCol w:w="1279"/>
        <w:gridCol w:w="2162"/>
        <w:gridCol w:w="1357"/>
        <w:gridCol w:w="1954"/>
        <w:gridCol w:w="684"/>
        <w:gridCol w:w="684"/>
        <w:gridCol w:w="684"/>
        <w:gridCol w:w="749"/>
        <w:gridCol w:w="819"/>
      </w:tblGrid>
      <w:tr w:rsidR="00E253DC" w:rsidRPr="00E253DC" w:rsidTr="00E253DC">
        <w:trPr>
          <w:trHeight w:val="766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показатели,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2016 год.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E253DC" w:rsidRPr="00E253DC" w:rsidTr="00E253DC">
        <w:trPr>
          <w:trHeight w:val="612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E253DC" w:rsidRPr="00E253DC" w:rsidTr="00E253DC">
        <w:trPr>
          <w:trHeight w:val="3453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400,0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Количество размещенной социальной рекламы по пропаганде безопасности дорожного движения на автодорогах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53DC" w:rsidRPr="00E253DC" w:rsidTr="00E253DC">
        <w:trPr>
          <w:trHeight w:val="393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Повышение уровня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эксплуатационного состояния опасных участков улично-дорожной сети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   7100,0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9261,86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«Смертность от дорожно-транспортных происшествий,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количество погибших на 100 тыс. населения (Социальный риск)»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кол-во погибших на 100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тыс. населения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18,39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E253DC" w:rsidRPr="00E253DC" w:rsidTr="00E253DC">
        <w:trPr>
          <w:trHeight w:val="258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«Протяжённость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веломаршрутов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E253DC" w:rsidRPr="00E253DC" w:rsidRDefault="00E253DC" w:rsidP="00E253DC">
      <w:pPr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</w:t>
      </w:r>
    </w:p>
    <w:p w:rsidR="00E253DC" w:rsidRPr="00E253DC" w:rsidRDefault="00E253DC" w:rsidP="00E253DC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</w:p>
    <w:p w:rsidR="00E253DC" w:rsidRPr="00E253DC" w:rsidRDefault="00E253DC" w:rsidP="00E253DC">
      <w:pPr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253DC">
        <w:rPr>
          <w:rFonts w:ascii="Arial" w:hAnsi="Arial" w:cs="Arial"/>
          <w:sz w:val="24"/>
          <w:szCs w:val="24"/>
          <w:lang w:eastAsia="en-US"/>
        </w:rPr>
        <w:t>Методика расчета значений показателей реализации</w:t>
      </w:r>
    </w:p>
    <w:p w:rsidR="00E253DC" w:rsidRPr="00E253DC" w:rsidRDefault="00E253DC" w:rsidP="00E253DC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en-US" w:eastAsia="en-US"/>
        </w:rPr>
      </w:pPr>
      <w:r w:rsidRPr="00E253DC">
        <w:rPr>
          <w:rFonts w:ascii="Arial" w:hAnsi="Arial" w:cs="Arial"/>
          <w:sz w:val="24"/>
          <w:szCs w:val="24"/>
          <w:lang w:eastAsia="en-US"/>
        </w:rPr>
        <w:t>муниципальной программы</w:t>
      </w:r>
    </w:p>
    <w:p w:rsidR="00E253DC" w:rsidRPr="00E253DC" w:rsidRDefault="00E253DC" w:rsidP="00E253DC">
      <w:pPr>
        <w:tabs>
          <w:tab w:val="left" w:pos="8647"/>
        </w:tabs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902"/>
        <w:gridCol w:w="3336"/>
        <w:gridCol w:w="1478"/>
        <w:gridCol w:w="1613"/>
        <w:gridCol w:w="2296"/>
        <w:gridCol w:w="453"/>
        <w:gridCol w:w="36"/>
        <w:gridCol w:w="45"/>
        <w:gridCol w:w="1410"/>
      </w:tblGrid>
      <w:tr w:rsidR="00E253DC" w:rsidRPr="00E253DC" w:rsidTr="00E253DC">
        <w:trPr>
          <w:trHeight w:val="95"/>
        </w:trPr>
        <w:tc>
          <w:tcPr>
            <w:tcW w:w="294" w:type="pct"/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9" w:type="pct"/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12" w:type="pct"/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403" w:type="pct"/>
            <w:tcBorders>
              <w:bottom w:val="nil"/>
            </w:tcBorders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Значения базовых показателей</w:t>
            </w:r>
          </w:p>
        </w:tc>
        <w:tc>
          <w:tcPr>
            <w:tcW w:w="868" w:type="pct"/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434" w:type="pct"/>
            <w:gridSpan w:val="4"/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E253DC" w:rsidRPr="00E253DC" w:rsidTr="00E253DC">
        <w:trPr>
          <w:trHeight w:val="95"/>
        </w:trPr>
        <w:tc>
          <w:tcPr>
            <w:tcW w:w="5000" w:type="pct"/>
            <w:gridSpan w:val="10"/>
            <w:vAlign w:val="center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 »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 в общем количестве оплаченных пассажирами поездок на конец года»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Поопп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доля  поездок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оплаченных с использованием </w:t>
            </w:r>
            <w:r w:rsidRPr="00E253DC">
              <w:rPr>
                <w:rFonts w:ascii="Arial" w:hAnsi="Arial" w:cs="Arial"/>
                <w:sz w:val="24"/>
                <w:szCs w:val="24"/>
              </w:rPr>
              <w:t>единых транспортных карт в % отношении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количество пассажиров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оплачивающих свой проезд единой транспортной картой,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Поопп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общий объем пассажиров на муниципальных маршрутах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«Доля муниципальных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Павлово-Посадского муниципального района на конец года»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Пмрп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маршрутов регулярных перевозок по регулируемым тарифам в общем количестве муниципальных маршрутов, в % отношении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Пмрп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маршруты регулярных перевозок по регулируемым тарифам,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общее количество маршрутов регулярных перевозок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Форма статистического наблюдения "Сведения о продукции автомобильного транспорта".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Количество маршрутов регулярных перевозок определено в соответствии с </w:t>
            </w:r>
            <w:hyperlink r:id="rId12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Реестром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маршрутов регулярных перевозок Московской области, утвержденным Министерством транспорта Московской области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административным центром городского округа, в общей численности населения городского округа»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Пннрас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Почн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 </w:t>
            </w:r>
            <w:r w:rsidRPr="00E253DC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не имеющих регулярного автобусного сообщения с административным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центром городского округа в % отношении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Пннрас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количество населения не имеющего регулярного автобусного сообщения с административным центром городского округа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Почн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общее количество населения городского округа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Форма статистического наблюдения</w:t>
            </w:r>
            <w:r w:rsidRPr="00E253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№ 1-МО «Показатели для оценки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«Доля перевозчиков – юридических лиц, созданных без участия средств регионального и муниципального бюджета, со средним уровнем применения единых транспортных карт за проезд не менее 20%»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Пмпюл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доля  перевозчиков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юридических лиц,  созданных без участия средств регионального и муниципального бюджета,  со средним уровнем применения единых транспортных карт за проезд не менее 20% в общем количестве муниципальных маршрутов, в % отношении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Пмпюл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маршруты перевозчиков – юридических лиц,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– общее количество маршрутов регулярных перевозок</w:t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8" w:type="pct"/>
            <w:tcBorders>
              <w:top w:val="nil"/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34" w:type="pct"/>
            <w:gridSpan w:val="4"/>
            <w:tcBorders>
              <w:top w:val="nil"/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6" w:type="pct"/>
            <w:gridSpan w:val="9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автомобильных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 и искусственных сооружений на них, приведенных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определяются путем фактического учета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S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ди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отремонтированных 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автомобильных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дорог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и рассчитывается как: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тыс.м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987" w:type="pct"/>
            <w:gridSpan w:val="4"/>
            <w:tcBorders>
              <w:top w:val="nil"/>
              <w:left w:val="nil"/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Показатели определяются путем фактического учета протяженности построенных и реконструированных дорог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построенных и реконструированных автомобильных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дорог  и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построенных  дорог</w:t>
            </w:r>
            <w:proofErr w:type="gramEnd"/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 в результате реконструкции автомобильных дорог»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 – длина ремонтируемой дороги,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 общего пользования местного значения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t>не отвечающих нормативным требованиям;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доля  отремонтированных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дорог в % отношении.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домов, приведение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ди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отремонтированных </w:t>
            </w:r>
            <w:r w:rsidRPr="00E253DC">
              <w:rPr>
                <w:rFonts w:ascii="Arial" w:hAnsi="Arial" w:cs="Arial"/>
                <w:sz w:val="24"/>
                <w:szCs w:val="24"/>
              </w:rPr>
              <w:t>внутриквартальных дорог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рассчитывается как: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969" w:type="pct"/>
            <w:gridSpan w:val="2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Отчеты муниципальных образований (поселений)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«Протяженность сети автомобильных дорог общего пользования местного значения на территории субъекта </w:t>
            </w:r>
            <w:r w:rsidRPr="00E253D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автомобильных дорог Московской области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 в общей протяженности дорог»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 – длина дорог общего пользования местного значения не отвечающих нормативным требованиям,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общая длина дорог общего пользования местного значения</w:t>
            </w:r>
            <w:r w:rsidRPr="00E253DC">
              <w:rPr>
                <w:rFonts w:ascii="Arial" w:hAnsi="Arial" w:cs="Arial"/>
                <w:sz w:val="24"/>
                <w:szCs w:val="24"/>
              </w:rPr>
              <w:t>;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доля  дорог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пользования местного значения не отвечающих нормативным требованиям в % отношении.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«Протяженность сети автомобильных дорог общего пользования местного значения, не соответствующих нормативным требованиям»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E253DC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E253DC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-О1, где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дефицит парковочных мест общего пользования;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O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необходимое количество парковочных мест общего пользования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 – действующее количество парковочных мест общего пользования.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мест  на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парковках общего пользования»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планируемого количества на парковках общего пользования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27300,0</w:t>
            </w:r>
          </w:p>
        </w:tc>
        <w:tc>
          <w:tcPr>
            <w:tcW w:w="868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«Фактическое количество парковочных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мест  на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парковках общего пользования»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количества на парковках общего пользования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27300,0</w:t>
            </w:r>
          </w:p>
        </w:tc>
        <w:tc>
          <w:tcPr>
            <w:tcW w:w="868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«Фактическое количество парковочных мест на перехватывающих парковках»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парковочных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мест  на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перехватывающих парковках</w:t>
            </w:r>
          </w:p>
        </w:tc>
        <w:tc>
          <w:tcPr>
            <w:tcW w:w="403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250,0</w:t>
            </w:r>
          </w:p>
        </w:tc>
        <w:tc>
          <w:tcPr>
            <w:tcW w:w="868" w:type="pct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04" w:type="pct"/>
            <w:gridSpan w:val="3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движения».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pct"/>
            <w:gridSpan w:val="6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размещенной  социальной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рекламы по пропаганде безопасности дорожного движения на автодорогах района за отчетный год </w:t>
            </w:r>
          </w:p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Данные отдела информации и рекламы Администрации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  <w:p w:rsidR="00E253DC" w:rsidRPr="00E253DC" w:rsidRDefault="00E253DC" w:rsidP="00E253DC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E253DC" w:rsidRPr="00E253DC" w:rsidTr="00E253DC">
        <w:trPr>
          <w:trHeight w:val="2095"/>
        </w:trPr>
        <w:tc>
          <w:tcPr>
            <w:tcW w:w="294" w:type="pct"/>
          </w:tcPr>
          <w:p w:rsidR="00E253DC" w:rsidRPr="00E253DC" w:rsidRDefault="00E253DC" w:rsidP="00E253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Социальный риск определяется фактическими показателями случаев на 100 тысяч населения</w:t>
            </w:r>
          </w:p>
        </w:tc>
        <w:tc>
          <w:tcPr>
            <w:tcW w:w="403" w:type="pct"/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количество погибших на 100 тыс. человек</w:t>
            </w:r>
          </w:p>
        </w:tc>
        <w:tc>
          <w:tcPr>
            <w:tcW w:w="390" w:type="pct"/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18,39</w:t>
            </w:r>
          </w:p>
        </w:tc>
        <w:tc>
          <w:tcPr>
            <w:tcW w:w="868" w:type="pct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Статистические данные МВД России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gridSpan w:val="4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253DC" w:rsidRPr="00E253DC" w:rsidTr="00E253DC">
        <w:trPr>
          <w:trHeight w:val="95"/>
        </w:trPr>
        <w:tc>
          <w:tcPr>
            <w:tcW w:w="294" w:type="pct"/>
          </w:tcPr>
          <w:p w:rsidR="00E253DC" w:rsidRPr="00E253DC" w:rsidRDefault="00E253DC" w:rsidP="00E253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99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«Протяженность вело маршрутов, км</w:t>
            </w:r>
          </w:p>
        </w:tc>
        <w:tc>
          <w:tcPr>
            <w:tcW w:w="1212" w:type="pct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вело маршрутов</w:t>
            </w:r>
          </w:p>
        </w:tc>
        <w:tc>
          <w:tcPr>
            <w:tcW w:w="403" w:type="pct"/>
            <w:tcBorders>
              <w:top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top w:val="nil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0,5</w:t>
            </w:r>
          </w:p>
        </w:tc>
        <w:tc>
          <w:tcPr>
            <w:tcW w:w="868" w:type="pct"/>
            <w:tcBorders>
              <w:top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top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E253DC" w:rsidRPr="00E253DC" w:rsidRDefault="00E253DC" w:rsidP="00E253DC">
      <w:pPr>
        <w:spacing w:after="200" w:line="276" w:lineRule="auto"/>
        <w:ind w:right="-740"/>
        <w:rPr>
          <w:rFonts w:ascii="Arial" w:hAnsi="Arial" w:cs="Arial"/>
          <w:sz w:val="24"/>
          <w:szCs w:val="24"/>
          <w:lang w:eastAsia="en-US"/>
        </w:rPr>
      </w:pPr>
    </w:p>
    <w:p w:rsidR="00E253DC" w:rsidRPr="00E253DC" w:rsidRDefault="00E253DC" w:rsidP="00E253DC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E253DC" w:rsidRPr="00E253DC" w:rsidRDefault="00E253DC" w:rsidP="00E253DC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E253DC" w:rsidRPr="00E253DC" w:rsidRDefault="00E253DC" w:rsidP="00E253DC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  <w:sectPr w:rsidR="00E253DC" w:rsidRPr="00E253DC" w:rsidSect="00E253DC">
          <w:footerReference w:type="default" r:id="rId23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:rsidR="00E253DC" w:rsidRPr="00E253DC" w:rsidRDefault="00E253DC" w:rsidP="00E253DC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  <w:t xml:space="preserve">                           </w:t>
      </w:r>
      <w:r w:rsidRPr="00E253DC">
        <w:rPr>
          <w:rFonts w:ascii="Arial" w:hAnsi="Arial" w:cs="Arial"/>
          <w:sz w:val="24"/>
          <w:szCs w:val="24"/>
        </w:rPr>
        <w:br/>
        <w:t xml:space="preserve">           Порядок взаимодействия ответственного за выполнение мероприятия                                                                                                                                                             подпрограммы с муниципальным заказчиком муниципальной программы.</w:t>
      </w:r>
    </w:p>
    <w:p w:rsidR="00E253DC" w:rsidRPr="00E253DC" w:rsidRDefault="00E253DC" w:rsidP="00E253DC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Муниципальный заказчик программы: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61"/>
      <w:bookmarkEnd w:id="0"/>
      <w:r w:rsidRPr="00E253DC">
        <w:rPr>
          <w:rFonts w:ascii="Arial" w:hAnsi="Arial" w:cs="Arial"/>
          <w:sz w:val="24"/>
          <w:szCs w:val="24"/>
        </w:rPr>
        <w:t>1) разрабатывает муниципальную программу (подпрограммы);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3) обеспечивает взаимодействие между муниципальными заказчиками подпрограммы </w:t>
      </w:r>
      <w:proofErr w:type="gramStart"/>
      <w:r w:rsidRPr="00E253DC">
        <w:rPr>
          <w:rFonts w:ascii="Arial" w:hAnsi="Arial" w:cs="Arial"/>
          <w:sz w:val="24"/>
          <w:szCs w:val="24"/>
        </w:rPr>
        <w:t>и  ответственными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за выполнение мероприятий муниципальной программы( подпрограммы), а также координацию их действий по реализации муниципальной программы (подпрограммы);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76"/>
      <w:bookmarkEnd w:id="1"/>
      <w:r w:rsidRPr="00E253DC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 (подпрограммы);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5) готовит и представляет координатору муниципальной программы и в отдел финансового контроля и муниципальных программ отчет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ГАСУ МО.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6) обеспечивает выполнение муниципальной программы (подпрограммы), а также эффективность и результативность ее реализации.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Муниципальный заказчик подпрограммы осуществляет функции, указанные в </w:t>
      </w:r>
      <w:hyperlink w:anchor="P172" w:history="1">
        <w:r w:rsidRPr="00E253DC">
          <w:rPr>
            <w:rFonts w:ascii="Arial" w:hAnsi="Arial" w:cs="Arial"/>
            <w:sz w:val="24"/>
            <w:szCs w:val="24"/>
          </w:rPr>
          <w:t>подпунктах 1</w:t>
        </w:r>
      </w:hyperlink>
      <w:r w:rsidRPr="00E253DC">
        <w:rPr>
          <w:rFonts w:ascii="Arial" w:hAnsi="Arial" w:cs="Arial"/>
          <w:sz w:val="24"/>
          <w:szCs w:val="24"/>
        </w:rPr>
        <w:t>-4, а также готовит муниципальному заказчику муниципальной программы отчет о реализации подпрограммы,  отчет о выполнении мероприятий по объектам строительства, реконструкции и капитального ремонта, а также предоставляет информацию в отдел финансового контроля и муниципальных программ для размещения  в подсистеме ГАСУ МО информацию о реализации подпрограммы в установленные настоящим Порядком сроки.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53DC">
        <w:rPr>
          <w:rFonts w:ascii="Arial" w:hAnsi="Arial" w:cs="Arial"/>
          <w:sz w:val="24"/>
          <w:szCs w:val="24"/>
        </w:rPr>
        <w:t>Ответственный  за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выполнение мероприятия муниципальной программы (подпрограммы):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253DC" w:rsidRPr="00E253DC" w:rsidRDefault="00E253DC" w:rsidP="00E253DC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выполнении.</w:t>
      </w:r>
    </w:p>
    <w:p w:rsidR="00E253DC" w:rsidRPr="00E253DC" w:rsidRDefault="00E253DC" w:rsidP="00E253DC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Состав, форма и сроки представления отчетности о ходе реализации                          мероприятий муниципальной программы.</w:t>
      </w:r>
    </w:p>
    <w:p w:rsidR="00E253DC" w:rsidRPr="00E253DC" w:rsidRDefault="00E253DC" w:rsidP="00E253DC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Контроль за реализацией муниципальной программы осуществляется Администрацией Павлово-Посадского муниципального района Московской области.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муниципальный </w:t>
      </w:r>
      <w:proofErr w:type="gramStart"/>
      <w:r w:rsidRPr="00E253DC">
        <w:rPr>
          <w:rFonts w:ascii="Arial" w:hAnsi="Arial" w:cs="Arial"/>
          <w:sz w:val="24"/>
          <w:szCs w:val="24"/>
        </w:rPr>
        <w:t>заказчик  ежеквартально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до 10 числа месяца, следующего за отчетным кварталом, направляет в отдел финансового контроля и муниципальных программ оперативный </w:t>
      </w:r>
      <w:r w:rsidRPr="00E253DC">
        <w:rPr>
          <w:rFonts w:ascii="Arial" w:hAnsi="Arial" w:cs="Arial"/>
          <w:sz w:val="24"/>
          <w:szCs w:val="24"/>
        </w:rPr>
        <w:lastRenderedPageBreak/>
        <w:t>(ежеквартальный) отчет для последующего размещения в подсистеме ГАСУ МО, который содержит: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1) оперативный отчет о реализации мероприятий муниципальной программы, который содержит: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мероприятий;</w:t>
      </w:r>
    </w:p>
    <w:p w:rsidR="00E253DC" w:rsidRPr="00E253DC" w:rsidRDefault="00E253DC" w:rsidP="00E253DC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E253DC" w:rsidRPr="00E253DC" w:rsidRDefault="00E253DC" w:rsidP="00E253DC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E253DC" w:rsidRPr="00E253DC" w:rsidRDefault="00E253DC" w:rsidP="00E253D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E253DC">
          <w:rPr>
            <w:rFonts w:ascii="Arial" w:hAnsi="Arial" w:cs="Arial"/>
            <w:sz w:val="24"/>
            <w:szCs w:val="24"/>
          </w:rPr>
          <w:t>отчет</w:t>
        </w:r>
      </w:hyperlink>
      <w:r w:rsidRPr="00E253DC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ремонта, который содержит: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работ;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финансовое </w:t>
      </w:r>
      <w:proofErr w:type="gramStart"/>
      <w:r w:rsidRPr="00E253DC">
        <w:rPr>
          <w:rFonts w:ascii="Arial" w:hAnsi="Arial" w:cs="Arial"/>
          <w:sz w:val="24"/>
          <w:szCs w:val="24"/>
        </w:rPr>
        <w:t>управление  Администрации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за счет средств бюджета Павлово-Посадского муниципального района Московской области.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оперативные отчеты о ходе реализации муниципальных программ в подсистеме ГАСУ МО.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до 25 числа месяца, следующего за отчетным кварталом, подготавливает сводный отчет о ходе реализации муниципальных программ и размещает его на официальном сайте Администрации Павлово-Посадского муниципального района Московской области в сети Интернет.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Муниципальный заказчик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для формирования в подсистеме ГАСУ МО и для проведения оценки эффективности реализации муниципальной программы.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bookmarkStart w:id="2" w:name="sub_1053"/>
      <w:r w:rsidRPr="00E253DC">
        <w:rPr>
          <w:rFonts w:ascii="Arial" w:hAnsi="Arial" w:cs="Arial"/>
          <w:sz w:val="24"/>
          <w:szCs w:val="24"/>
        </w:rPr>
        <w:t xml:space="preserve">  </w:t>
      </w:r>
      <w:r w:rsidRPr="00E253DC">
        <w:rPr>
          <w:rFonts w:ascii="Arial" w:eastAsia="TimesNewRomanPSMT" w:hAnsi="Arial" w:cs="Arial"/>
          <w:sz w:val="24"/>
          <w:szCs w:val="24"/>
        </w:rPr>
        <w:t>По итогам трёх лет реализации муниципальной программы муниципальный заказчик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отчетным, для последующего размещения в подсистеме ГАСУ МО.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 xml:space="preserve"> </w:t>
      </w:r>
      <w:r w:rsidRPr="00E253DC">
        <w:rPr>
          <w:rFonts w:ascii="Arial" w:hAnsi="Arial" w:cs="Arial"/>
          <w:sz w:val="24"/>
          <w:szCs w:val="24"/>
        </w:rPr>
        <w:t xml:space="preserve">Не позднее 1 мая года, следующего за отчетным, отдел финансового контроля и муниципальных программ готовит годовой, </w:t>
      </w:r>
      <w:r w:rsidRPr="00E253DC">
        <w:rPr>
          <w:rFonts w:ascii="Arial" w:eastAsia="TimesNewRomanPSMT" w:hAnsi="Arial" w:cs="Arial"/>
          <w:sz w:val="24"/>
          <w:szCs w:val="24"/>
        </w:rPr>
        <w:t>а по итогам трёх лет реализации муниципальных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программ – годовой и комплексный отчеты о ходе</w:t>
      </w:r>
      <w:r w:rsidRPr="00E253DC">
        <w:rPr>
          <w:rFonts w:ascii="Arial" w:hAnsi="Arial" w:cs="Arial"/>
          <w:sz w:val="24"/>
          <w:szCs w:val="24"/>
        </w:rPr>
        <w:t xml:space="preserve"> реализации муниципальных программ и размещает их на </w:t>
      </w:r>
      <w:hyperlink r:id="rId24" w:history="1">
        <w:r w:rsidRPr="00E253DC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Pr="00E253DC">
        <w:rPr>
          <w:rFonts w:ascii="Arial" w:hAnsi="Arial" w:cs="Arial"/>
          <w:sz w:val="24"/>
          <w:szCs w:val="24"/>
        </w:rPr>
        <w:t xml:space="preserve"> Администрации Павлово-Посадского муниципального района Московской области в сети Интернет.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</w:t>
      </w:r>
      <w:r w:rsidRPr="00E253DC">
        <w:rPr>
          <w:rFonts w:ascii="Arial" w:eastAsia="TimesNewRomanPSMT" w:hAnsi="Arial" w:cs="Arial"/>
          <w:sz w:val="24"/>
          <w:szCs w:val="24"/>
        </w:rPr>
        <w:t xml:space="preserve"> Годовой и комплексный отчеты о реализации муниципальной программы должны содержать: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1) аналитическую записку, в которой указываются: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lastRenderedPageBreak/>
        <w:t>- степень достижения запланированных результатов и намеченных целей муниципальной программы и подпрограмм;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программы;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2) таблицу, в которой указываются данные: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 xml:space="preserve">- об использовании </w:t>
      </w:r>
      <w:proofErr w:type="gramStart"/>
      <w:r w:rsidRPr="00E253DC">
        <w:rPr>
          <w:rFonts w:ascii="Arial" w:eastAsia="TimesNewRomanPSMT" w:hAnsi="Arial" w:cs="Arial"/>
          <w:sz w:val="24"/>
          <w:szCs w:val="24"/>
        </w:rPr>
        <w:t>средств бюджета Павлово-Посадского муниципального района и средств иных</w:t>
      </w:r>
      <w:proofErr w:type="gramEnd"/>
      <w:r w:rsidRPr="00E253DC">
        <w:rPr>
          <w:rFonts w:ascii="Arial" w:eastAsia="TimesNewRomanPSMT" w:hAnsi="Arial" w:cs="Arial"/>
          <w:sz w:val="24"/>
          <w:szCs w:val="24"/>
        </w:rPr>
        <w:t xml:space="preserve"> привлеченных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E253DC" w:rsidRPr="00E253DC" w:rsidRDefault="00E253DC" w:rsidP="00E253DC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253DC" w:rsidRPr="00E253DC" w:rsidRDefault="00E253DC" w:rsidP="00E253DC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E253DC">
        <w:rPr>
          <w:rFonts w:ascii="Arial" w:eastAsia="TimesNewRomanPSMT" w:hAnsi="Arial" w:cs="Arial"/>
          <w:sz w:val="24"/>
          <w:szCs w:val="24"/>
        </w:rPr>
        <w:t>Годовой и комплексные отчеты о реализации муниципальной программы представляется по установленным формам.</w:t>
      </w:r>
    </w:p>
    <w:bookmarkEnd w:id="2"/>
    <w:p w:rsidR="00E253DC" w:rsidRPr="00E253DC" w:rsidRDefault="00E253DC" w:rsidP="00E253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Обоснование финансовых ресурсов, необходимых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для реализации мероприятий программы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6"/>
        <w:gridCol w:w="1879"/>
        <w:gridCol w:w="1953"/>
        <w:gridCol w:w="2138"/>
        <w:gridCol w:w="2089"/>
      </w:tblGrid>
      <w:tr w:rsidR="00E253DC" w:rsidRPr="00E253DC" w:rsidTr="00E253DC">
        <w:trPr>
          <w:trHeight w:val="1600"/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253DC" w:rsidRPr="00E253DC" w:rsidRDefault="00E253DC" w:rsidP="00E253DC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Расчет необходимых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финансовых ресурсов на реализацию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расходы, возникающие в результате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Подпрограмма  1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«Пассажирский транспорт общего пользования»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1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транспортом»</w:t>
            </w:r>
          </w:p>
        </w:tc>
      </w:tr>
      <w:tr w:rsidR="00E253DC" w:rsidRPr="00E253DC" w:rsidTr="00E253DC">
        <w:trPr>
          <w:trHeight w:val="4874"/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>Московской области на соответствующий финансовый год и плановые периоды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32 282,0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8282,0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 (финансирование мероприятий по исполненным и неоплаченным контрактам 2016 г.)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предоставления муниципальных услуг, оказываемых за счет средств бюджетов муниципальных районов и городских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 1528,62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1528,62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42"/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1.1.3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Организация и развитие перевозок пассажиров общественным транспортом по регулируемым тарифам.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200,0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200,0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253D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Всего:  34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 010,62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2017 г. – 10 010,62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6000,0 тыс.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122"/>
          <w:tblCellSpacing w:w="5" w:type="nil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Всего: 33810,62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9810,62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6000,0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200,0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200,0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 сети  автомобильных дорог общего пользования местного значения Павлово-Посадского муниципального района»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значения сельских поселений       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 50000,0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10000,0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10000,0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10000,0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10000,0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10000,0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значения сельских поселений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г.)       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 883,48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883,48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1.1.3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г. –0,0 тыс. руб.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Всего: 1 830,78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1 830,78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1 830,78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1 830,78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1.1.4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Павловский Посад на летнее содержание и текущий ремонт автомобильных дорог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поселения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заключенным соглашением 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 16 480,0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– 16 480,0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1.1.5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зимнее содержание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25 768,0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25 768,0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1.1.6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зимнее содержание автомобильных дорог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 г.)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5 649,14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5 649,14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1.1.7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содержание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мостов и водопропускных труб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1 098,0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1 098,0 </w:t>
            </w:r>
            <w:proofErr w:type="spellStart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1.1.8 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по  разработке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паспортов технической инвентаризации на автомобильные дороги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Всего:  1400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1400,0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1.2.1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Всего; -0,0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2017-0,0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Всего:109 060,0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21812,0 тыс.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2019 г. –21812,0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2018 г. – 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109060,0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21812,0 тыс.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2019 г. –21812,0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2018 г. – 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21812,0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1.2.2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26 602,0 тыс. руб.,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в том числе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г. – 26 602,0 тыс. руб.,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6 776,0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6 776,0 </w:t>
            </w:r>
            <w:proofErr w:type="spellStart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33 378,0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33 378,0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1.2.3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поселения Павловский Посад по капитальному ремонту и ремонту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(субсидии)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соответствии с заключенным соглашением 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передачи части полномочий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 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г. – 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Всего:  26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440,0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26 440,0 </w:t>
            </w:r>
            <w:proofErr w:type="spellStart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Итого:  26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440,0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26 440,0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1.2.4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увеличению парковочных мест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г. – 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990,0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990,0 </w:t>
            </w:r>
            <w:proofErr w:type="spellStart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990,0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– 990,0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1.2.5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объектов дорожно-мостового хозяйства.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г. –0,0 тыс. руб.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3 243,49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3 243,49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3 243,49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3 243,49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домов».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Мероприятие 2.1.1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городского  поселения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Павловский Посад  по ремонту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1 294,0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1 294,0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1 294,0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1 294,0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2.1.2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8 706,0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8 706,0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23 537,0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г. – 23 537,0 тыс. руб.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32 243,0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– 32 243,0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2.1.3</w:t>
            </w: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ремонту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внутриквартальных  дорог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2150,00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2150,00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 2150,00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2150,00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Всего: 311 907,89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г.–184 659,89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г.–31812,0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г.–31812,0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г.–31812,0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г.–31812,0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Всего: 50 139,00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50 139,00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Всего: 159 943,48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32 695,48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31812,0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31812,0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31812,0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31812,0 </w:t>
            </w:r>
            <w:proofErr w:type="spellStart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 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101 825,41тыс.руб.,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101 825,41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Безопасность дорожного движения»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1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улицах»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автодорогах района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Расчет произведен на основе анализа расходов на размещение социальной рекламы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400 ,0  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-  80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,0 тыс. руб.                                 2018 г. – 80,0 тыс. руб.                                    2019 г. – 80,0 тыс. руб.                                 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2020 г. – 80,0 тыс. руб.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г. – 80,0 тыс. руб.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 «Повышение уровня эксплуатационного состояния опасных участков улично-дорожной сети»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Всего:6450 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- 1290,0 тыс. руб.                                    2018 г. - 1290,0 тыс. руб.                                                                              2019 г. - 1290,0 тыс. руб.                                    2020 г. – 1290,0 тыс. руб.                                    2021 г. – 1290,0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400,0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-80,0 тыс. руб.                                    2018 г. - 80,0 тыс. руб.                                    2019 г. - 80,0 тыс. руб.                                    2020 г. – 80,0 тыс. руб.                                    2021 г. – 80,0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Вырубка и формовочная обрезка деревьев, препятствующих видимости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технических средств организации дорожного движения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 250,0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- 50,0 тыс. руб.                                    2018 г. - 50,0 тыс. руб.                                    2019 г. - 50,0 тыс.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руб.                                    2020 г. – 50,0 тыс. руб.                                    2021 г. – 50,0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2.1.4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нанесению горизонтальной дорожной разметки.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Всего:3 200,0 тыс. руб.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- 3 200,0 тыс. руб.                                    2018 г. - 0,0 тыс. руб.                                    2019 г. - 0,0 тыс. руб.                                    2020 г. – 0,0 тыс. руб.                                    2021 г. – 0,0 тыс. руб.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Мероприятие 2.1.5 Осуществление полномочий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Павловский Посад по приведению в соответствие с нормативными требованиями пешеходных переходов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поселения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заключенными соглашениями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 150,0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- 150,0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2.1.6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(финансирование мероприятий по исполненным и неоплаченным контрактам 2016г.)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3 265,73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- 3 265,73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2.1.7 Осуществление полномочий городского поселения Павловский Посад установке дорожных знаков на автомобильных дорогах местного значения, согласно дислокации дорожных знаков.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Всего:700,0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- 700,0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Мероприятие 2.1.8 Осуществление полномочий городского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Павловский Посад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по  строительству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искусственных дорожных неровностей.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поселения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заключенными соглашениями о передаче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Всего:300,0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- 300,0 тыс. руб.                          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2.1.9 Осуществление полномочий городского поселения Павловский Посад по устройству заездных карманов остановочных площадок.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Всего:1 260,0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– 1 260,0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Мероприятие 2.1.10 Осуществление полномочий городского поселения Павловский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Посад  по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устройству системы  видеофиксации нарушений ПДД.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содержанию светофорного объекта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238,0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-  238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372"/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2.1.12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поставку электроэнергии светофорного объекта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60,2тыс.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- 60,2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675"/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2.1.13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2016г.)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87,93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- 87,93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253D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движения»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Всего:16 761,86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-  10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 761,86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061"/>
          <w:tblCellSpacing w:w="5" w:type="nil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 7500,0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-  1500.0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301"/>
          <w:tblCellSpacing w:w="5" w:type="nil"/>
        </w:trPr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  <w:t>Средства бюджетов поселений 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Всего:  9261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,86 тыс. руб.,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                      2017 г.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-  9261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,86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.                                 2018 г.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–  0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,0 тыс. руб.                                 2019 г. -   0,0 тыс. руб.                                                                  2020 г. -   0,0 тыс. руб.                                 2021 г. -   0,0 тыс. руб.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E253DC" w:rsidRPr="00E253DC" w:rsidSect="00E253DC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79"/>
      <w:bookmarkEnd w:id="3"/>
      <w:r w:rsidRPr="00E253DC">
        <w:rPr>
          <w:rFonts w:ascii="Arial" w:hAnsi="Arial" w:cs="Arial"/>
          <w:sz w:val="24"/>
          <w:szCs w:val="24"/>
        </w:rPr>
        <w:lastRenderedPageBreak/>
        <w:t xml:space="preserve"> Подпрограммы муниципальной программы 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 «Обеспечение функционирования дорожно-транспортного комплекса 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в Павлово-Посадском муниципальном районе Московской области на 2017-2021 годы»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1410"/>
      <w:bookmarkEnd w:id="4"/>
      <w:r w:rsidRPr="00E253DC">
        <w:rPr>
          <w:rFonts w:ascii="Arial" w:hAnsi="Arial" w:cs="Arial"/>
          <w:sz w:val="24"/>
          <w:szCs w:val="24"/>
        </w:rPr>
        <w:t xml:space="preserve">1. Подпрограмма </w:t>
      </w:r>
      <w:r w:rsidRPr="00E253DC">
        <w:rPr>
          <w:rFonts w:ascii="Arial" w:hAnsi="Arial" w:cs="Arial"/>
          <w:sz w:val="24"/>
          <w:szCs w:val="24"/>
          <w:lang w:val="en-US"/>
        </w:rPr>
        <w:t>I</w:t>
      </w:r>
      <w:r w:rsidRPr="00E253DC">
        <w:rPr>
          <w:rFonts w:ascii="Arial" w:hAnsi="Arial" w:cs="Arial"/>
          <w:sz w:val="24"/>
          <w:szCs w:val="24"/>
        </w:rPr>
        <w:t xml:space="preserve"> «Пассажирский транспорт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общего пользования»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Паспорт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13"/>
        <w:gridCol w:w="1976"/>
        <w:gridCol w:w="2059"/>
        <w:gridCol w:w="1487"/>
        <w:gridCol w:w="7"/>
        <w:gridCol w:w="1116"/>
        <w:gridCol w:w="7"/>
        <w:gridCol w:w="1194"/>
        <w:gridCol w:w="8"/>
        <w:gridCol w:w="1054"/>
        <w:gridCol w:w="49"/>
        <w:gridCol w:w="992"/>
        <w:gridCol w:w="18"/>
        <w:gridCol w:w="1243"/>
      </w:tblGrid>
      <w:tr w:rsidR="00E253DC" w:rsidRPr="00E253DC" w:rsidTr="00E253DC">
        <w:trPr>
          <w:trHeight w:val="48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E253DC" w:rsidRPr="00E253DC" w:rsidTr="00E253DC">
        <w:trPr>
          <w:trHeight w:val="43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Повышение доступности и качества транспортных услуг автомобильным транспортом для населения </w:t>
            </w:r>
          </w:p>
        </w:tc>
      </w:tr>
      <w:tr w:rsidR="00E253DC" w:rsidRPr="00E253DC" w:rsidTr="00E253DC">
        <w:trPr>
          <w:trHeight w:val="692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Организация транспортного обслуживания населения автомобильным транспортом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469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E253DC" w:rsidRPr="00E253DC" w:rsidTr="00E253DC">
        <w:trPr>
          <w:trHeight w:val="360"/>
          <w:tblCellSpacing w:w="5" w:type="nil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распорядителям  бюджетных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средств,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4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E253DC" w:rsidRPr="00E253DC" w:rsidTr="00E253DC">
        <w:trPr>
          <w:trHeight w:val="72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2017 год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2018 год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2019 год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2021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253DC" w:rsidRPr="00E253DC" w:rsidTr="00E253DC">
        <w:trPr>
          <w:trHeight w:val="36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Администрация Павлово-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</w:tr>
      <w:tr w:rsidR="00E253DC" w:rsidRPr="00E253DC" w:rsidTr="00E253DC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</w:tr>
      <w:tr w:rsidR="00E253DC" w:rsidRPr="00E253DC" w:rsidTr="00E253DC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253DC" w:rsidRPr="00E253DC" w:rsidTr="00E253DC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253DC" w:rsidRPr="00E253DC" w:rsidTr="00E253DC">
        <w:trPr>
          <w:trHeight w:val="1185"/>
          <w:tblCellSpacing w:w="5" w:type="nil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карт,  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общем    количестве оплаченных пассажирами поездок на конец года», %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253DC" w:rsidRPr="00E253DC" w:rsidTr="00E253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9"/>
        </w:trPr>
        <w:tc>
          <w:tcPr>
            <w:tcW w:w="1321" w:type="pct"/>
            <w:gridSpan w:val="2"/>
            <w:vMerge w:val="restart"/>
            <w:tcBorders>
              <w:top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425" w:type="pct"/>
            <w:gridSpan w:val="2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2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253DC" w:rsidRPr="00E253DC" w:rsidTr="00E253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сообщения с административным центром муниципального района, в общей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муниципального района», %</w:t>
            </w:r>
          </w:p>
        </w:tc>
        <w:tc>
          <w:tcPr>
            <w:tcW w:w="425" w:type="pct"/>
            <w:gridSpan w:val="2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24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E253DC" w:rsidRPr="00E253DC" w:rsidRDefault="00E253DC" w:rsidP="00E253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«Доля перевозчиков – юридических лиц, созданных без участия средств регионального и муниципального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бюджетов,  со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средним уровнем применения единых транспортных карт за проезд не менее 20%», %</w:t>
            </w:r>
          </w:p>
        </w:tc>
        <w:tc>
          <w:tcPr>
            <w:tcW w:w="425" w:type="pct"/>
            <w:gridSpan w:val="2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253DC" w:rsidRPr="00E253DC" w:rsidSect="00E253DC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  <w:r w:rsidRPr="00E253DC">
        <w:rPr>
          <w:rFonts w:ascii="Arial" w:hAnsi="Arial" w:cs="Arial"/>
          <w:sz w:val="24"/>
          <w:szCs w:val="24"/>
        </w:rPr>
        <w:t xml:space="preserve">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 xml:space="preserve">                                        Общая характеристика подпрограммы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«Пассажирский транспорт общего пользования»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Организация транспортного обслуживания населения осуществляется в соответствии с муниципальными контрактами на оказание услуг по перевозке пассажиров по маршрутам регулярных перевозок по регулируемым тарифам. В 2016 году перевозки с предоставлением льгот осуществляются по 16 муниципальным маршрутам, относящимся к полномочиям Администрации Павлово-Посадского муниципального района. 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  <w:t xml:space="preserve">  Описание целей и задач подпрограммы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Целью подпрограммы "Пассажирский транспорт общего пользования" является повышение доступности и качества транспортных услуг автомобильным транспортом для населения.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Подпрограмма "Пассажирский транспорт общего пользования" будет реализована путем решения задачи «Организация транспортного обслуживания населения автомобильным транспортом».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Характеристика проблем и мероприятий подпрограммы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    «Пассажирский транспорт общего пользования»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Задача «Организация транспортного обслуживания населения автомобильным транспортом» обеспечивается </w:t>
      </w:r>
      <w:proofErr w:type="gramStart"/>
      <w:r w:rsidRPr="00E253DC">
        <w:rPr>
          <w:rFonts w:ascii="Arial" w:hAnsi="Arial" w:cs="Arial"/>
          <w:sz w:val="24"/>
          <w:szCs w:val="24"/>
        </w:rPr>
        <w:t>реализацией  следующих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мероприятий:</w:t>
      </w: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- организацией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пассажиров;</w:t>
      </w:r>
      <w:r w:rsidRPr="00E253DC">
        <w:rPr>
          <w:rFonts w:ascii="Arial" w:hAnsi="Arial" w:cs="Arial"/>
          <w:sz w:val="24"/>
          <w:szCs w:val="24"/>
        </w:rPr>
        <w:br/>
        <w:t xml:space="preserve">                    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  <w:sectPr w:rsidR="00E253DC" w:rsidRPr="00E253DC" w:rsidSect="00E253DC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ПЕРЕЧЕНЬ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E253DC">
        <w:rPr>
          <w:rFonts w:ascii="Arial" w:hAnsi="Arial" w:cs="Arial"/>
          <w:sz w:val="24"/>
          <w:szCs w:val="24"/>
        </w:rPr>
        <w:t>ПОДПРОГРАММЫ  1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1927"/>
        <w:gridCol w:w="1852"/>
        <w:gridCol w:w="1458"/>
        <w:gridCol w:w="1102"/>
        <w:gridCol w:w="1043"/>
        <w:gridCol w:w="864"/>
        <w:gridCol w:w="864"/>
        <w:gridCol w:w="864"/>
        <w:gridCol w:w="864"/>
        <w:gridCol w:w="1790"/>
        <w:gridCol w:w="1872"/>
      </w:tblGrid>
      <w:tr w:rsidR="00E253DC" w:rsidRPr="00E253DC" w:rsidTr="00E253DC">
        <w:trPr>
          <w:trHeight w:val="330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253DC" w:rsidRPr="00E253DC" w:rsidTr="00E253DC">
        <w:trPr>
          <w:trHeight w:val="825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48"/>
          <w:tblCellSpacing w:w="5" w:type="nil"/>
        </w:trPr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253DC" w:rsidRPr="00E253DC" w:rsidTr="00E253DC">
        <w:trPr>
          <w:trHeight w:val="330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 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E253DC" w:rsidRPr="00E253DC" w:rsidTr="00E253DC">
        <w:trPr>
          <w:trHeight w:val="1476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476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476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30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Транспортное обслуживание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34 010,62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10 010,62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098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Удовлетворение потребности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населения в транспортных услугах.</w:t>
            </w:r>
          </w:p>
          <w:p w:rsidR="00E253DC" w:rsidRPr="00E253DC" w:rsidRDefault="00E253DC" w:rsidP="00E253DC">
            <w:pPr>
              <w:spacing w:after="200"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599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82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2016г)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t xml:space="preserve">Удовлетворение потребности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населения в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647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Павлово-Посадского муниципального района Московской области 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79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Организация и развитие перевозок пассажиров общественным транспортом по регулируемым тарифам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Удовлетворение </w:t>
            </w:r>
            <w:r w:rsidRPr="00E253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потребности населения в транспортных услугах.</w:t>
            </w: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34 010,62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10 010,62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9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2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3DC" w:rsidRPr="00E253DC" w:rsidRDefault="00E253DC" w:rsidP="00E253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</w:p>
    <w:p w:rsidR="00E253DC" w:rsidRPr="00E253DC" w:rsidRDefault="00E253DC" w:rsidP="00E253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Подпрограмма </w:t>
      </w:r>
      <w:proofErr w:type="gramStart"/>
      <w:r w:rsidRPr="00E253DC">
        <w:rPr>
          <w:rFonts w:ascii="Arial" w:hAnsi="Arial" w:cs="Arial"/>
          <w:sz w:val="24"/>
          <w:szCs w:val="24"/>
        </w:rPr>
        <w:t>2  «</w:t>
      </w:r>
      <w:proofErr w:type="gramEnd"/>
      <w:r w:rsidRPr="00E253DC">
        <w:rPr>
          <w:rFonts w:ascii="Arial" w:hAnsi="Arial" w:cs="Arial"/>
          <w:sz w:val="24"/>
          <w:szCs w:val="24"/>
        </w:rPr>
        <w:t>Дорожно-мостовое хозяйство»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Паспорт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подпрограммы </w:t>
      </w:r>
      <w:proofErr w:type="gramStart"/>
      <w:r w:rsidRPr="00E253DC">
        <w:rPr>
          <w:rFonts w:ascii="Arial" w:hAnsi="Arial" w:cs="Arial"/>
          <w:sz w:val="24"/>
          <w:szCs w:val="24"/>
        </w:rPr>
        <w:t>2  «</w:t>
      </w:r>
      <w:proofErr w:type="gramEnd"/>
      <w:r w:rsidRPr="00E253DC">
        <w:rPr>
          <w:rFonts w:ascii="Arial" w:hAnsi="Arial" w:cs="Arial"/>
          <w:sz w:val="24"/>
          <w:szCs w:val="24"/>
        </w:rPr>
        <w:t>Дорожно-мостовое хозяйство»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8"/>
        <w:gridCol w:w="2303"/>
        <w:gridCol w:w="50"/>
        <w:gridCol w:w="1940"/>
        <w:gridCol w:w="1510"/>
        <w:gridCol w:w="15"/>
        <w:gridCol w:w="1138"/>
        <w:gridCol w:w="29"/>
        <w:gridCol w:w="1060"/>
        <w:gridCol w:w="40"/>
        <w:gridCol w:w="1282"/>
        <w:gridCol w:w="1089"/>
        <w:gridCol w:w="17"/>
        <w:gridCol w:w="1336"/>
      </w:tblGrid>
      <w:tr w:rsidR="00E253DC" w:rsidRPr="00E253DC" w:rsidTr="00E253DC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«Дорожно-мостовое хозяйство»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E253DC" w:rsidRPr="00E253DC" w:rsidTr="00E253DC">
        <w:trPr>
          <w:trHeight w:val="36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4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E253DC" w:rsidRPr="00E253DC" w:rsidTr="00E253DC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253DC" w:rsidRPr="00E253DC" w:rsidTr="00E253DC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Администрация Павлово-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184 659,89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311 907,89</w:t>
            </w:r>
          </w:p>
        </w:tc>
      </w:tr>
      <w:tr w:rsidR="00E253DC" w:rsidRPr="00E253DC" w:rsidTr="00E253DC">
        <w:trPr>
          <w:trHeight w:val="108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Павлово-Посадского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</w:tr>
      <w:tr w:rsidR="00E253DC" w:rsidRPr="00E253DC" w:rsidTr="00E253DC">
        <w:trPr>
          <w:trHeight w:val="407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бюджетов  поселений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</w:tr>
      <w:tr w:rsidR="00E253DC" w:rsidRPr="00E253DC" w:rsidTr="00E253DC">
        <w:trPr>
          <w:trHeight w:val="1305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муниципального района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</w:tr>
      <w:tr w:rsidR="00E253DC" w:rsidRPr="00E253DC" w:rsidTr="00E253DC">
        <w:trPr>
          <w:trHeight w:val="1305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</w:tr>
      <w:tr w:rsidR="00E253DC" w:rsidRPr="00E253DC" w:rsidTr="00E253DC">
        <w:trPr>
          <w:trHeight w:val="1875"/>
          <w:tblCellSpacing w:w="5" w:type="nil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образований, (тыс. кв. 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E253DC" w:rsidRPr="00E253DC" w:rsidTr="00E253DC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образований», (км).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253DC" w:rsidRPr="00E253DC" w:rsidTr="00E253DC">
        <w:trPr>
          <w:trHeight w:val="74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»,  тыс.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rHeight w:val="1731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домов,  приведение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 нормативное состояние с использованием субсидий из Дорожного  фонда Московской области и средств бюджетов муниципальных образований», (тыс. кв. м)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Федерации», (км)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E253DC" w:rsidRPr="00E253DC" w:rsidTr="00E253DC">
        <w:trPr>
          <w:trHeight w:val="60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(км)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E253DC" w:rsidRPr="00E253DC" w:rsidTr="00E253DC">
        <w:trPr>
          <w:trHeight w:val="102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tabs>
                <w:tab w:val="left" w:pos="226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55,46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не отвечающих нормативным требованиям», (км) 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E253DC" w:rsidRPr="00E253DC" w:rsidTr="00E253DC">
        <w:trPr>
          <w:trHeight w:val="519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пользования», 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парковках», 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</w:tbl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253DC" w:rsidRPr="00E253DC" w:rsidSect="00E253DC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Общая характеристика подпрограммы </w:t>
      </w:r>
    </w:p>
    <w:p w:rsidR="00E253DC" w:rsidRPr="00E253DC" w:rsidRDefault="00E253DC" w:rsidP="00E253DC">
      <w:pPr>
        <w:autoSpaceDE w:val="0"/>
        <w:autoSpaceDN w:val="0"/>
        <w:adjustRightInd w:val="0"/>
        <w:ind w:left="1620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В рамках подпрограммы «Дорожно-мостовое хозяйство», будет обеспечено нормативное содержание сети  автомобильных дорог общего пользования местного значения сельских поселений Павлово-Посадского муниципального района (642,90 км а/д), проведены мероприятия по ремонту автомобильных дорог Павлово-Посадского муниципального района, будет обеспечена координация работы по обеспечению ремонта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Финансирование данного мероприятия подпрограммы осуществляется за счет средств бюджетов поселений Павлово-Посадского муниципального района и бюджета Московской области (субсидии).</w:t>
      </w:r>
    </w:p>
    <w:p w:rsidR="00E253DC" w:rsidRPr="00E253DC" w:rsidRDefault="00E253DC" w:rsidP="00E253DC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253DC">
        <w:rPr>
          <w:rFonts w:ascii="Arial" w:hAnsi="Arial" w:cs="Arial"/>
          <w:sz w:val="24"/>
          <w:szCs w:val="24"/>
        </w:rPr>
        <w:t>Описание  целей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и задач подпрограммы </w:t>
      </w:r>
    </w:p>
    <w:p w:rsidR="00E253DC" w:rsidRPr="00E253DC" w:rsidRDefault="00E253DC" w:rsidP="00E253DC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Целью подпрограммы «Дорожно-мостовое хозяйство» является 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</w:r>
    </w:p>
    <w:p w:rsidR="00E253DC" w:rsidRPr="00E253DC" w:rsidRDefault="00E253DC" w:rsidP="00E253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Подпрограмма «Дорожно-мостовое хозяйство» будет реализована путем решения задачи по организации работ по </w:t>
      </w:r>
      <w:proofErr w:type="gramStart"/>
      <w:r w:rsidRPr="00E253DC">
        <w:rPr>
          <w:rFonts w:ascii="Arial" w:hAnsi="Arial" w:cs="Arial"/>
          <w:sz w:val="24"/>
          <w:szCs w:val="24"/>
        </w:rPr>
        <w:t>функционированию  сети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 автомобильных дорог общего пользования местного значения Павлово-Посадского муниципального района. При реализации указанной задачи планируется проведение работ в рамках муниципальных контрактов.</w:t>
      </w:r>
      <w:r w:rsidRPr="00E253DC">
        <w:rPr>
          <w:rFonts w:ascii="Arial" w:hAnsi="Arial" w:cs="Arial"/>
          <w:sz w:val="24"/>
          <w:szCs w:val="24"/>
        </w:rPr>
        <w:br/>
        <w:t xml:space="preserve">             Особое внимание будет уделено содержанию и текущему ремонту (ямочному) сети автомобильных дорог общего пользования местного значения и обеспечению нормативного состояния автомобильных дорог.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Кроме того, подпрограмма будет реализована путем решения задачи по </w:t>
      </w:r>
      <w:proofErr w:type="gramStart"/>
      <w:r w:rsidRPr="00E253DC">
        <w:rPr>
          <w:rFonts w:ascii="Arial" w:hAnsi="Arial" w:cs="Arial"/>
          <w:sz w:val="24"/>
          <w:szCs w:val="24"/>
        </w:rPr>
        <w:t>проведению  ремонта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</w:t>
      </w:r>
    </w:p>
    <w:p w:rsidR="00E253DC" w:rsidRPr="00E253DC" w:rsidRDefault="00E253DC" w:rsidP="00E253DC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Характеристика проблем и мероприятий подпрограммы</w:t>
      </w:r>
    </w:p>
    <w:p w:rsidR="00E253DC" w:rsidRPr="00E253DC" w:rsidRDefault="00E253DC" w:rsidP="00E253DC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    «Дорожно-мостовое хозяйство»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К основной проблеме в сфере дорожного хозяйства в настоящее время можно отнести то, что 56,7 % протяженности </w:t>
      </w:r>
      <w:proofErr w:type="gramStart"/>
      <w:r w:rsidRPr="00E253DC">
        <w:rPr>
          <w:rFonts w:ascii="Arial" w:hAnsi="Arial" w:cs="Arial"/>
          <w:sz w:val="24"/>
          <w:szCs w:val="24"/>
        </w:rPr>
        <w:t>сети  автомобильных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Павлово-Посадского муниципального района не соответствуют существующим нормативным требованиям.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Павлово-Посадского муниципального района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E253DC" w:rsidRPr="00E253DC" w:rsidRDefault="00E253DC" w:rsidP="00E253DC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253DC" w:rsidRPr="00E253DC" w:rsidRDefault="00E253DC" w:rsidP="00E253DC">
      <w:pPr>
        <w:rPr>
          <w:rFonts w:ascii="Arial" w:hAnsi="Arial" w:cs="Arial"/>
          <w:sz w:val="24"/>
          <w:szCs w:val="24"/>
        </w:rPr>
        <w:sectPr w:rsidR="00E253DC" w:rsidRPr="00E253DC" w:rsidSect="00E253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253DC">
        <w:rPr>
          <w:rFonts w:ascii="Arial" w:hAnsi="Arial" w:cs="Arial"/>
          <w:sz w:val="24"/>
          <w:szCs w:val="24"/>
        </w:rPr>
        <w:t xml:space="preserve">           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>ПЕРЕЧЕНЬ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МЕРОПРИЯТИЙ ПОДПРОГРАММЫ 2 «ДОРОЖНО-МОСТОВОЕ ХОЗЯЙСТВО»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902"/>
        <w:gridCol w:w="1669"/>
        <w:gridCol w:w="55"/>
        <w:gridCol w:w="1293"/>
        <w:gridCol w:w="1106"/>
        <w:gridCol w:w="1106"/>
        <w:gridCol w:w="894"/>
        <w:gridCol w:w="35"/>
        <w:gridCol w:w="894"/>
        <w:gridCol w:w="35"/>
        <w:gridCol w:w="894"/>
        <w:gridCol w:w="894"/>
        <w:gridCol w:w="1923"/>
        <w:gridCol w:w="1853"/>
      </w:tblGrid>
      <w:tr w:rsidR="00E253DC" w:rsidRPr="00E253DC" w:rsidTr="00E253DC">
        <w:trPr>
          <w:trHeight w:val="998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выполнение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E253DC" w:rsidRPr="00E253DC" w:rsidTr="00E253DC">
        <w:trPr>
          <w:trHeight w:val="105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32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253DC" w:rsidRPr="00E253DC" w:rsidTr="00E253DC">
        <w:trPr>
          <w:trHeight w:val="359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района.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276 220,89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148 972,89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      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Функционирование  сети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 Павлово-Посадского муниципального района.</w:t>
            </w:r>
          </w:p>
        </w:tc>
      </w:tr>
      <w:tr w:rsidR="00E253DC" w:rsidRPr="00E253DC" w:rsidTr="00E253DC">
        <w:trPr>
          <w:trHeight w:val="791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2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89 675,41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89 675,41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2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89 675,41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89 675,41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2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26 602,0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103 109,40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63 109,40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29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50 883,48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10 883,48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9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52 225,92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52 225,92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9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52 225,92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52 225,92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24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дорог, пешеходных дорожек и мостов местного значения сельских поселений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объектов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дорожно-мостового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1678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50 000,0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00"/>
          <w:tblCellSpacing w:w="5" w:type="nil"/>
        </w:trPr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года).         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3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106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5"/>
          <w:tblCellSpacing w:w="5" w:type="nil"/>
        </w:trPr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929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8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27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1.1.4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летнему содержанию и текущему ремонту автомобильных дорог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16 480,0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16 480,0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Содержание  (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летнее) объектов дорожно-мостового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127"/>
          <w:tblCellSpacing w:w="5" w:type="nil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16 480,0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16 480,0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79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16 480,0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16 480,0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18"/>
          <w:tblCellSpacing w:w="5" w:type="nil"/>
        </w:trPr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1.1.5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Павловский Посад по зимнему содержанию автомобильных дорог               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Содержание  (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зимнее) объектов дорожно-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251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51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19"/>
          <w:tblCellSpacing w:w="5" w:type="nil"/>
        </w:trPr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1.1.6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дорог  (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исполненным и неоплаченным контрактам 2016 года).                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Содержание  (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>зимнее) объектов дорожно-мостового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89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18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06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1.1.7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Осуществлени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е полномочий городского поселения Павловский Посад по содержанию мостов и водопропускных труб               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1 098,0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1 098,0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Содержание  объектов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дорожно-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мостового хозяйства Павлово-Посадского муниципального района.</w:t>
            </w:r>
          </w:p>
        </w:tc>
      </w:tr>
      <w:tr w:rsidR="00E253DC" w:rsidRPr="00E253DC" w:rsidTr="00E253DC">
        <w:trPr>
          <w:trHeight w:val="584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бюджетов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1 098,0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1 098,0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84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1 098,0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1 098,0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11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1.1.8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разработке паспортов технической инвентаризации на автомобильные дороги               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Разработка паспортов технической инвентаризации на автомобильные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дороги  Павлово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-Посадского муниципального района.                </w:t>
            </w:r>
          </w:p>
        </w:tc>
      </w:tr>
      <w:tr w:rsidR="00E253DC" w:rsidRPr="00E253DC" w:rsidTr="00E253DC">
        <w:trPr>
          <w:trHeight w:val="288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459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58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Строительство и ремонт объектов дорожно-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мостового хозяйства   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173 111,49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85 863,49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ремонт объектов дорожно-мостового хозяйства Павлово-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района.     </w:t>
            </w:r>
          </w:p>
        </w:tc>
      </w:tr>
      <w:tr w:rsidR="00E253DC" w:rsidRPr="00E253DC" w:rsidTr="00E253DC">
        <w:trPr>
          <w:trHeight w:val="64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109 060,00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64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),в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том числе: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37 449,49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37 449,49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64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37 449,49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37 449,49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64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85"/>
          <w:tblCellSpacing w:w="5" w:type="nil"/>
        </w:trPr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109 060,0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«Управление архитектуры, капитального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автомобильных дорог, пешеходных дорожек и мостов местного значения сельских поселений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района.     </w:t>
            </w:r>
          </w:p>
        </w:tc>
      </w:tr>
      <w:tr w:rsidR="00E253DC" w:rsidRPr="00E253DC" w:rsidTr="00E253DC">
        <w:trPr>
          <w:trHeight w:val="104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109 060,0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10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1.2.2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Павлово-Посадского муниципального района.     </w:t>
            </w:r>
          </w:p>
        </w:tc>
      </w:tr>
      <w:tr w:rsidR="00E253DC" w:rsidRPr="00E253DC" w:rsidTr="00E253DC">
        <w:trPr>
          <w:trHeight w:val="917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0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9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50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1.2.3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поселения Павловский Посад по капитальному ремонту и ремонту автомобильных дорог.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 автомобильных дорог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района.     </w:t>
            </w:r>
          </w:p>
        </w:tc>
      </w:tr>
      <w:tr w:rsidR="00E253DC" w:rsidRPr="00E253DC" w:rsidTr="00E253DC">
        <w:trPr>
          <w:trHeight w:val="551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51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5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1.2.4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увеличению парковочных мест               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Увеличение парковочных мест на территории Павлово-Посадского муниципального района.                       </w:t>
            </w:r>
          </w:p>
        </w:tc>
      </w:tr>
      <w:tr w:rsidR="00E253DC" w:rsidRPr="00E253DC" w:rsidTr="00E253DC">
        <w:trPr>
          <w:trHeight w:val="564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04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64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1.2.5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ремонту объектов дорожно-мостового хозяйства   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объектов дорожно-мостового хозяйства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района.     </w:t>
            </w:r>
          </w:p>
        </w:tc>
      </w:tr>
      <w:tr w:rsidR="00E253DC" w:rsidRPr="00E253DC" w:rsidTr="00E253DC">
        <w:trPr>
          <w:trHeight w:val="564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64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78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Павлово-Посадского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льного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района.     </w:t>
            </w:r>
          </w:p>
        </w:tc>
      </w:tr>
      <w:tr w:rsidR="00E253DC" w:rsidRPr="00E253DC" w:rsidTr="00E253DC">
        <w:trPr>
          <w:trHeight w:val="47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24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31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28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2.1</w:t>
            </w: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городских поселений по ремонту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проездов к дворовым территориям многоквартирных домов Павлово-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Посадского муниципального района</w:t>
            </w:r>
          </w:p>
        </w:tc>
      </w:tr>
      <w:tr w:rsidR="00E253DC" w:rsidRPr="00E253DC" w:rsidTr="00E253DC">
        <w:trPr>
          <w:trHeight w:val="398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47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483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00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2.1.1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               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Посадского муниципального района.     </w:t>
            </w:r>
          </w:p>
        </w:tc>
      </w:tr>
      <w:tr w:rsidR="00E253DC" w:rsidRPr="00E253DC" w:rsidTr="00E253DC">
        <w:trPr>
          <w:trHeight w:val="565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16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94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2.1.2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32 243,0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32 243,0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МБУ «Благоустройство».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662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8 706,0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8 706,0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59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8706,0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8706,0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61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61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t>Мероприятие 2.1.3</w:t>
            </w:r>
            <w:r w:rsidRPr="00E253DC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внутриквартальных дорог.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МБУ «Благоустройство».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дворовым территориям многоквартирных домов Павлово-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района.     </w:t>
            </w:r>
          </w:p>
        </w:tc>
      </w:tr>
      <w:tr w:rsidR="00E253DC" w:rsidRPr="00E253DC" w:rsidTr="00E253DC">
        <w:trPr>
          <w:trHeight w:val="923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2150,00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29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 (средства бюджета г/п Большие Дворы)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2150,00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2150,00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93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311 907,89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184 659,89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Функционирование  сети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 Павлово-Посадского муниципального района</w:t>
            </w:r>
          </w:p>
        </w:tc>
      </w:tr>
      <w:tr w:rsidR="00E253DC" w:rsidRPr="00E253DC" w:rsidTr="00E253DC">
        <w:trPr>
          <w:trHeight w:val="565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871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65"/>
          <w:tblCellSpacing w:w="5" w:type="nil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101 825,41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565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50 139,00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50 139,00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Подпрограмма </w:t>
      </w:r>
      <w:proofErr w:type="gramStart"/>
      <w:r w:rsidRPr="00E253DC">
        <w:rPr>
          <w:rFonts w:ascii="Arial" w:hAnsi="Arial" w:cs="Arial"/>
          <w:sz w:val="24"/>
          <w:szCs w:val="24"/>
        </w:rPr>
        <w:t>3  «</w:t>
      </w:r>
      <w:proofErr w:type="gramEnd"/>
      <w:r w:rsidRPr="00E253DC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Паспорт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подпрограммы </w:t>
      </w:r>
      <w:proofErr w:type="gramStart"/>
      <w:r w:rsidRPr="00E253DC">
        <w:rPr>
          <w:rFonts w:ascii="Arial" w:hAnsi="Arial" w:cs="Arial"/>
          <w:sz w:val="24"/>
          <w:szCs w:val="24"/>
        </w:rPr>
        <w:t>3  "</w:t>
      </w:r>
      <w:proofErr w:type="gramEnd"/>
      <w:r w:rsidRPr="00E253DC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3"/>
        <w:gridCol w:w="1989"/>
        <w:gridCol w:w="2059"/>
        <w:gridCol w:w="1240"/>
        <w:gridCol w:w="1240"/>
        <w:gridCol w:w="1373"/>
        <w:gridCol w:w="1373"/>
        <w:gridCol w:w="1373"/>
        <w:gridCol w:w="1367"/>
      </w:tblGrid>
      <w:tr w:rsidR="00E253DC" w:rsidRPr="00E253DC" w:rsidTr="00E253DC">
        <w:trPr>
          <w:tblCellSpacing w:w="5" w:type="nil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«Безопасность дорожного движения»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движения ,снижение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4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4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4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4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E253DC" w:rsidRPr="00E253DC" w:rsidTr="00E253DC">
        <w:trPr>
          <w:trHeight w:val="360"/>
          <w:tblCellSpacing w:w="5" w:type="nil"/>
        </w:trPr>
        <w:tc>
          <w:tcPr>
            <w:tcW w:w="10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3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E253DC" w:rsidRPr="00E253DC" w:rsidTr="00E253DC">
        <w:trPr>
          <w:trHeight w:val="72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253DC" w:rsidRPr="00E253DC" w:rsidTr="00E253DC">
        <w:trPr>
          <w:trHeight w:val="72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10 761,86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16 761,86</w:t>
            </w:r>
          </w:p>
        </w:tc>
      </w:tr>
      <w:tr w:rsidR="00E253DC" w:rsidRPr="00E253DC" w:rsidTr="00E253DC">
        <w:trPr>
          <w:trHeight w:val="108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Павлово-Посадского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</w:tr>
      <w:tr w:rsidR="00E253DC" w:rsidRPr="00E253DC" w:rsidTr="00E253DC">
        <w:trPr>
          <w:trHeight w:val="407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9 261,86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9 261,86</w:t>
            </w:r>
          </w:p>
        </w:tc>
      </w:tr>
      <w:tr w:rsidR="00E253DC" w:rsidRPr="00E253DC" w:rsidTr="00E253DC">
        <w:trPr>
          <w:trHeight w:val="108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9 261,86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9 261,86</w:t>
            </w:r>
          </w:p>
        </w:tc>
      </w:tr>
      <w:tr w:rsidR="00E253DC" w:rsidRPr="00E253DC" w:rsidTr="00E253DC">
        <w:trPr>
          <w:trHeight w:val="1170"/>
          <w:tblCellSpacing w:w="5" w:type="nil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«Количество размещенной социальной рекламы по пропаганде безопасности дорожного движения на автодорогах района», </w:t>
            </w:r>
          </w:p>
          <w:p w:rsidR="00E253DC" w:rsidRPr="00E253DC" w:rsidRDefault="00E253DC" w:rsidP="00E25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253DC" w:rsidRPr="00E253DC" w:rsidTr="00E253DC">
        <w:trPr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E253DC" w:rsidRPr="00E253DC" w:rsidTr="00E253DC">
        <w:trPr>
          <w:trHeight w:val="375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«Протяжённость 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веломаршрутов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>», км.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253DC" w:rsidRPr="00E253DC" w:rsidSect="00E253DC">
          <w:footerReference w:type="default" r:id="rId25"/>
          <w:pgSz w:w="16838" w:h="11906" w:orient="landscape" w:code="9"/>
          <w:pgMar w:top="1134" w:right="567" w:bottom="1134" w:left="1134" w:header="567" w:footer="578" w:gutter="0"/>
          <w:cols w:space="720"/>
          <w:docGrid w:linePitch="299"/>
        </w:sectPr>
      </w:pPr>
    </w:p>
    <w:p w:rsidR="00E253DC" w:rsidRPr="00E253DC" w:rsidRDefault="00E253DC" w:rsidP="00E253DC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lastRenderedPageBreak/>
        <w:t xml:space="preserve">                     Общая характеристика </w:t>
      </w:r>
      <w:proofErr w:type="gramStart"/>
      <w:r w:rsidRPr="00E253DC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E253DC">
        <w:rPr>
          <w:rFonts w:ascii="Arial" w:hAnsi="Arial" w:cs="Arial"/>
          <w:sz w:val="24"/>
          <w:szCs w:val="24"/>
        </w:rPr>
        <w:t>Безопасность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дорожного движения»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</w:t>
      </w:r>
      <w:hyperlink r:id="rId26" w:history="1">
        <w:r w:rsidRPr="00E253DC">
          <w:rPr>
            <w:rFonts w:ascii="Arial" w:hAnsi="Arial" w:cs="Arial"/>
            <w:sz w:val="24"/>
            <w:szCs w:val="24"/>
          </w:rPr>
          <w:t>Указом</w:t>
        </w:r>
      </w:hyperlink>
      <w:r w:rsidRPr="00E253DC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«О совершенствовании государственной политики в сфере здравоохранения» предусмотрено снижение к 2018 году смертности от дорожно-транспортных происшествий в Российской Федерации до 10,6 случая на 100 тыс. населения. Базовый показатель 2016 года на территории Павлово-Посадского муниципального района составляет 14,5. Показатель носит комплексный характер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</w:r>
      <w:hyperlink r:id="rId27" w:history="1">
        <w:r w:rsidRPr="00E253DC">
          <w:rPr>
            <w:rFonts w:ascii="Arial" w:hAnsi="Arial" w:cs="Arial"/>
            <w:sz w:val="24"/>
            <w:szCs w:val="24"/>
          </w:rPr>
          <w:t>подпрограмме</w:t>
        </w:r>
      </w:hyperlink>
      <w:r w:rsidRPr="00E253DC">
        <w:rPr>
          <w:rFonts w:ascii="Arial" w:hAnsi="Arial" w:cs="Arial"/>
          <w:sz w:val="24"/>
          <w:szCs w:val="24"/>
        </w:rPr>
        <w:t xml:space="preserve"> «Безопасность дорожного движения", так и в государственных программах Московской области, планах федеральных органов исполнительной власти,   ГБУ МО «</w:t>
      </w:r>
      <w:proofErr w:type="spellStart"/>
      <w:r w:rsidRPr="00E253DC">
        <w:rPr>
          <w:rFonts w:ascii="Arial" w:hAnsi="Arial" w:cs="Arial"/>
          <w:sz w:val="24"/>
          <w:szCs w:val="24"/>
        </w:rPr>
        <w:t>Мосавтодор</w:t>
      </w:r>
      <w:proofErr w:type="spellEnd"/>
      <w:r w:rsidRPr="00E253DC">
        <w:rPr>
          <w:rFonts w:ascii="Arial" w:hAnsi="Arial" w:cs="Arial"/>
          <w:sz w:val="24"/>
          <w:szCs w:val="24"/>
        </w:rPr>
        <w:t xml:space="preserve">», органов местного самоуправления муниципальных образований, «Дорожных картах по ликвидации очагов аварийности». Планируется снизить данный показатель </w:t>
      </w:r>
      <w:proofErr w:type="gramStart"/>
      <w:r w:rsidRPr="00E253DC">
        <w:rPr>
          <w:rFonts w:ascii="Arial" w:hAnsi="Arial" w:cs="Arial"/>
          <w:sz w:val="24"/>
          <w:szCs w:val="24"/>
        </w:rPr>
        <w:t>до  значения</w:t>
      </w:r>
      <w:proofErr w:type="gramEnd"/>
      <w:r w:rsidRPr="00E253DC">
        <w:rPr>
          <w:rFonts w:ascii="Arial" w:hAnsi="Arial" w:cs="Arial"/>
          <w:sz w:val="24"/>
          <w:szCs w:val="24"/>
        </w:rPr>
        <w:t xml:space="preserve"> 10,6 в 2021 году. 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Кроме того, планируется разместить 30 единиц социальной рекламы по пропаганде безопасности дорожного движения на автодорогах района за период 2017-2021 годов. Мероприятия подпрограммы «Безопасность дорожного движения» по профилактике безопасного поведения детей на дорогах и улицах действуют также в рамках муниципальной программы «Образование Павлово-Посадского муниципального района на 2017-2021 годы» (</w:t>
      </w:r>
      <w:proofErr w:type="gramStart"/>
      <w:r w:rsidRPr="00E253DC">
        <w:rPr>
          <w:rFonts w:ascii="Arial" w:hAnsi="Arial" w:cs="Arial"/>
          <w:sz w:val="24"/>
          <w:szCs w:val="24"/>
        </w:rPr>
        <w:t>подпрограмма  «</w:t>
      </w:r>
      <w:proofErr w:type="gramEnd"/>
      <w:r w:rsidRPr="00E253DC">
        <w:rPr>
          <w:rFonts w:ascii="Arial" w:hAnsi="Arial" w:cs="Arial"/>
          <w:sz w:val="24"/>
          <w:szCs w:val="24"/>
        </w:rPr>
        <w:t>Развитие дополнительного  образования, воспитание и психолого-социальное сопровождение детей. Профилактика безопасного поведения детей на дорогах и улицах»).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Описание целей и задач </w:t>
      </w:r>
      <w:proofErr w:type="gramStart"/>
      <w:r w:rsidRPr="00E253DC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E253DC">
        <w:rPr>
          <w:rFonts w:ascii="Arial" w:hAnsi="Arial" w:cs="Arial"/>
          <w:sz w:val="24"/>
          <w:szCs w:val="24"/>
        </w:rPr>
        <w:t>Безопасность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дорожного движения»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Целью подпрограммы «Безопасность дорожного движения» является повышение безопасности дорожного движения, снижение смертности от дорожно-транспортных происшествий в соответствии с </w:t>
      </w:r>
      <w:hyperlink r:id="rId28" w:history="1">
        <w:r w:rsidRPr="00E253DC">
          <w:rPr>
            <w:rFonts w:ascii="Arial" w:hAnsi="Arial" w:cs="Arial"/>
            <w:sz w:val="24"/>
            <w:szCs w:val="24"/>
          </w:rPr>
          <w:t>Указом</w:t>
        </w:r>
      </w:hyperlink>
      <w:r w:rsidRPr="00E253DC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«О совершенствовании государственной политики в сфере здравоохранения».</w:t>
      </w:r>
    </w:p>
    <w:p w:rsidR="00E253DC" w:rsidRPr="00E253DC" w:rsidRDefault="00E253DC" w:rsidP="00E253DC">
      <w:pPr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Подпрограмма «Безопасность дорожного движения» будет реализована путем решения следующих задач: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1. Обеспечение безопасного поведения на дорогах и улицах, в том числе профилактика безопасного поведения детей на дорогах и улицах.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2. Повышение уровня эксплуатационного состояния опасных участков улично-дорожной сети.</w:t>
      </w: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</w:t>
      </w:r>
    </w:p>
    <w:p w:rsidR="00E253DC" w:rsidRPr="00E253DC" w:rsidRDefault="00E253DC" w:rsidP="00E253DC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Характеристика проблем и мероприятий подпрограммы </w:t>
      </w:r>
    </w:p>
    <w:p w:rsidR="00E253DC" w:rsidRPr="00E253DC" w:rsidRDefault="00E253DC" w:rsidP="00E253DC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         «Безопасность дорожного движения»</w:t>
      </w:r>
    </w:p>
    <w:p w:rsidR="00E253DC" w:rsidRPr="00E253DC" w:rsidRDefault="00E253DC" w:rsidP="00E253DC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Увеличение транспортного парка Павлово-Посадского муниципального района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по данным прошлых лет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</w:t>
      </w:r>
      <w:r w:rsidRPr="00E253DC">
        <w:rPr>
          <w:rFonts w:ascii="Arial" w:hAnsi="Arial" w:cs="Arial"/>
          <w:sz w:val="24"/>
          <w:szCs w:val="24"/>
        </w:rPr>
        <w:lastRenderedPageBreak/>
        <w:t xml:space="preserve">Половина всех дорожно-транспортных происшествий, совершенных по вине пешеходов, происходит при переходе ими проезжей части в неустановленном месте. </w:t>
      </w:r>
    </w:p>
    <w:p w:rsidR="00E253DC" w:rsidRPr="00E253DC" w:rsidRDefault="00E253DC" w:rsidP="00E253DC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Обеспечение безопасности дорожного движения в рамках подпрограммы «Обеспечение безопасности дорожного движения на автомобильных дорогах Павлово-Посадского муниципального района Московской области» предусматривает комплекс мероприятий, направленных на обеспечение безопасного поведения на дорогах и улицах, снижение смертности от дорожно-транспортных происшествий,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путем обустройства искусственных неровностей, тротуаров вдоль автомобильных дорог, ограждений, дорожных знаков, нанесения горизонтальной и вертикальной разметки на проезжих частях автомобильных дорог Павлово-Посадского муниципального района Московской области.</w:t>
      </w:r>
    </w:p>
    <w:p w:rsidR="00E253DC" w:rsidRPr="00E253DC" w:rsidRDefault="00E253DC" w:rsidP="00E253D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253DC" w:rsidRPr="00E253DC" w:rsidSect="00E253DC"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E253DC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3DC" w:rsidRPr="00E253DC" w:rsidRDefault="00E253DC" w:rsidP="00E253D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ПЕРЕЧЕНЬ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>МЕРОПРИЯТИЙ ПОДПРОГРАММЫ 3 "БЕЗОПАСНОСТЬ ДОРОЖНОГО ДВИЖЕНИЯ"</w:t>
      </w:r>
    </w:p>
    <w:p w:rsidR="00E253DC" w:rsidRPr="00E253DC" w:rsidRDefault="00E253DC" w:rsidP="00E253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308"/>
        <w:gridCol w:w="1184"/>
        <w:gridCol w:w="944"/>
        <w:gridCol w:w="728"/>
        <w:gridCol w:w="728"/>
        <w:gridCol w:w="584"/>
        <w:gridCol w:w="584"/>
        <w:gridCol w:w="584"/>
        <w:gridCol w:w="584"/>
        <w:gridCol w:w="1146"/>
        <w:gridCol w:w="1308"/>
      </w:tblGrid>
      <w:tr w:rsidR="00E253DC" w:rsidRPr="00E253DC" w:rsidTr="00E253DC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Всего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253DC" w:rsidRPr="00E253DC" w:rsidTr="00E253DC">
        <w:trPr>
          <w:trHeight w:val="8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253DC" w:rsidRPr="00E253DC" w:rsidTr="00E253DC">
        <w:trPr>
          <w:trHeight w:val="57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улицах.</w:t>
            </w:r>
          </w:p>
        </w:tc>
      </w:tr>
      <w:tr w:rsidR="00E253DC" w:rsidRPr="00E253DC" w:rsidTr="00E253DC">
        <w:trPr>
          <w:trHeight w:val="177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66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Профилактика безопасного поведения на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дорогах и улицах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безопасного поведения на дорогах и улицах</w:t>
            </w:r>
          </w:p>
        </w:tc>
      </w:tr>
      <w:tr w:rsidR="00E253DC" w:rsidRPr="00E253DC" w:rsidTr="00E253DC">
        <w:trPr>
          <w:trHeight w:val="177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E253DC" w:rsidRPr="00E253DC" w:rsidRDefault="00E253DC" w:rsidP="00E253DC">
            <w:pPr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Повышение уровня эксплуатационного состояния опасных участков улично-дорожной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сети.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16 361,86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10 681,86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эксплуатационного состояния опасных участков улично-дорожной сети.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Павлово-Посадского 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9 261,86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9 261,86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653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16 361,86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10 681,86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9 261,86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9 261,86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2.1.4.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нанесению горизонтальной дорожной разметки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2.1.5.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719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35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2.1.6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</w:t>
            </w:r>
            <w:proofErr w:type="gramStart"/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переходов  (</w:t>
            </w:r>
            <w:proofErr w:type="gramEnd"/>
            <w:r w:rsidRPr="00E253DC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исполненным и неоплаченным контрактам 2016 года).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2058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561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2.1.7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установке дорожных знаков на автомобильных дорогах местного значения согласно дислокации дорожных знаков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2.1.8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 поселения Павловский Посад по строительству искусственных дорожных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2.1.9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2.1.9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заездных карманов остановочных площадок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2.1.10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 поселения Павловский Посад по устройству систем видеофиксации нарушений ПДД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безопасности дорожного движения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E253DC" w:rsidRPr="00E253DC" w:rsidRDefault="00E253DC" w:rsidP="00E2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75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2.1.12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 поселения Павловский Посад на поставку электроэнергии для светофорного объекта.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Содержание светофорного объекта</w:t>
            </w:r>
          </w:p>
        </w:tc>
      </w:tr>
      <w:tr w:rsidR="00E253DC" w:rsidRPr="00E253DC" w:rsidTr="00E253DC">
        <w:trPr>
          <w:trHeight w:val="129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605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48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2.1.13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Мероприятие 2.1.13 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 года).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E253DC" w:rsidRPr="00E253DC" w:rsidTr="00E253DC">
        <w:trPr>
          <w:trHeight w:val="15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138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16 761,86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10 761,86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</w:t>
            </w:r>
            <w:r w:rsidRPr="00E253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е учреждение Павлово-Посадского муниципального района Московской области </w:t>
            </w:r>
            <w:r w:rsidRPr="00E253DC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</w:t>
            </w:r>
            <w:r w:rsidRPr="00E253DC">
              <w:rPr>
                <w:rFonts w:ascii="Arial" w:hAnsi="Arial" w:cs="Arial"/>
                <w:sz w:val="24"/>
                <w:szCs w:val="24"/>
              </w:rPr>
              <w:lastRenderedPageBreak/>
              <w:t>ого поведения на дорогах и улицах, в том числе профилактика безопасного поведения детей на дорогах и улицах.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Повышение уровня эксплуатационного состояния опасных участков улично-дорожной сети.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E253DC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E253D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253DC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DC" w:rsidRPr="00E253DC" w:rsidTr="00E253DC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9 261,86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C" w:rsidRPr="00E253DC" w:rsidRDefault="00E253DC" w:rsidP="00E253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3DC" w:rsidRPr="00E253DC" w:rsidRDefault="00E253DC" w:rsidP="00E253DC">
      <w:pPr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E253DC" w:rsidRPr="00E253DC" w:rsidRDefault="00E253DC" w:rsidP="00E253DC">
      <w:pPr>
        <w:rPr>
          <w:rFonts w:ascii="Arial" w:hAnsi="Arial" w:cs="Arial"/>
          <w:sz w:val="24"/>
          <w:szCs w:val="24"/>
        </w:rPr>
      </w:pPr>
    </w:p>
    <w:p w:rsidR="00942D8D" w:rsidRPr="00E253DC" w:rsidRDefault="00E253DC" w:rsidP="00E25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r w:rsidRPr="00E253DC">
        <w:rPr>
          <w:rFonts w:ascii="Arial" w:hAnsi="Arial" w:cs="Arial"/>
          <w:sz w:val="24"/>
          <w:szCs w:val="24"/>
        </w:rPr>
        <w:br/>
      </w:r>
      <w:bookmarkStart w:id="5" w:name="_GoBack"/>
      <w:bookmarkEnd w:id="5"/>
    </w:p>
    <w:p w:rsidR="00942D8D" w:rsidRPr="00E253DC" w:rsidRDefault="00942D8D" w:rsidP="008A3764">
      <w:pPr>
        <w:ind w:firstLine="851"/>
        <w:jc w:val="right"/>
        <w:rPr>
          <w:rFonts w:ascii="Arial" w:hAnsi="Arial" w:cs="Arial"/>
          <w:sz w:val="24"/>
          <w:szCs w:val="24"/>
        </w:rPr>
      </w:pPr>
      <w:r w:rsidRPr="00E253DC"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942D8D" w:rsidRPr="00E253DC" w:rsidSect="00E253DC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E7" w:rsidRDefault="00E253DC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E61E7" w:rsidRDefault="00E253DC">
    <w:pPr>
      <w:pStyle w:val="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E7" w:rsidRDefault="00E253DC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61E7" w:rsidRPr="00717DA3" w:rsidRDefault="00E253DC">
    <w:pPr>
      <w:pStyle w:val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E7" w:rsidRDefault="00E253DC">
    <w:pPr>
      <w:pStyle w:val="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fldChar w:fldCharType="end"/>
    </w:r>
  </w:p>
  <w:p w:rsidR="002E61E7" w:rsidRDefault="00E253DC">
    <w:pPr>
      <w:pStyle w:val="1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E7" w:rsidRDefault="00E253DC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fldChar w:fldCharType="end"/>
    </w:r>
  </w:p>
  <w:p w:rsidR="002E61E7" w:rsidRDefault="00E253DC">
    <w:pPr>
      <w:pStyle w:val="1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E7" w:rsidRDefault="00E253DC" w:rsidP="00AA520B">
    <w:pPr>
      <w:pStyle w:val="1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E7" w:rsidRDefault="00E253DC" w:rsidP="00195EEA">
    <w:pPr>
      <w:pStyle w:val="15"/>
      <w:tabs>
        <w:tab w:val="clear" w:pos="4677"/>
        <w:tab w:val="clear" w:pos="9355"/>
        <w:tab w:val="left" w:pos="3045"/>
      </w:tabs>
    </w:pPr>
  </w:p>
  <w:p w:rsidR="002E61E7" w:rsidRDefault="00E253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C7292"/>
    <w:rsid w:val="00195B9C"/>
    <w:rsid w:val="00252CC2"/>
    <w:rsid w:val="0025442B"/>
    <w:rsid w:val="003165BA"/>
    <w:rsid w:val="003F5AB7"/>
    <w:rsid w:val="00431683"/>
    <w:rsid w:val="00434991"/>
    <w:rsid w:val="00456B61"/>
    <w:rsid w:val="004A4A3F"/>
    <w:rsid w:val="006328A5"/>
    <w:rsid w:val="00651A95"/>
    <w:rsid w:val="00663098"/>
    <w:rsid w:val="00761E6D"/>
    <w:rsid w:val="007733E6"/>
    <w:rsid w:val="007C36DB"/>
    <w:rsid w:val="00847E3A"/>
    <w:rsid w:val="008675FB"/>
    <w:rsid w:val="008A3764"/>
    <w:rsid w:val="00920479"/>
    <w:rsid w:val="00941962"/>
    <w:rsid w:val="00942D8D"/>
    <w:rsid w:val="00984371"/>
    <w:rsid w:val="009B2224"/>
    <w:rsid w:val="00A07FF9"/>
    <w:rsid w:val="00A7395E"/>
    <w:rsid w:val="00AB0B83"/>
    <w:rsid w:val="00B05A54"/>
    <w:rsid w:val="00BA0E2A"/>
    <w:rsid w:val="00BB33FC"/>
    <w:rsid w:val="00C80606"/>
    <w:rsid w:val="00C94192"/>
    <w:rsid w:val="00D24E54"/>
    <w:rsid w:val="00D91FD9"/>
    <w:rsid w:val="00E253DC"/>
    <w:rsid w:val="00E61A7B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AADA9"/>
  <w14:defaultImageDpi w14:val="0"/>
  <w15:docId w15:val="{15DEE406-10C7-4E38-B63D-9AD3FBCC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3DC"/>
    <w:pPr>
      <w:keepNext/>
      <w:keepLines/>
      <w:spacing w:before="40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3DC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43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9"/>
    <w:qFormat/>
    <w:rsid w:val="00E253DC"/>
    <w:pPr>
      <w:keepNext/>
      <w:outlineLvl w:val="4"/>
    </w:pPr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253D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253DC"/>
  </w:style>
  <w:style w:type="character" w:customStyle="1" w:styleId="50">
    <w:name w:val="Заголовок 5 Знак"/>
    <w:basedOn w:val="a0"/>
    <w:link w:val="5"/>
    <w:uiPriority w:val="9"/>
    <w:locked/>
    <w:rsid w:val="00E253DC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E253DC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Глава1"/>
    <w:basedOn w:val="a"/>
    <w:next w:val="a"/>
    <w:uiPriority w:val="99"/>
    <w:qFormat/>
    <w:rsid w:val="00E253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E253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E253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253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E253DC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E253D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3">
    <w:name w:val="Обычный (веб)1"/>
    <w:basedOn w:val="a"/>
    <w:next w:val="ab"/>
    <w:uiPriority w:val="99"/>
    <w:unhideWhenUsed/>
    <w:rsid w:val="00E253DC"/>
    <w:pPr>
      <w:spacing w:after="150"/>
    </w:pPr>
    <w:rPr>
      <w:sz w:val="24"/>
      <w:szCs w:val="24"/>
    </w:rPr>
  </w:style>
  <w:style w:type="paragraph" w:customStyle="1" w:styleId="14">
    <w:name w:val="Абзац списка1"/>
    <w:basedOn w:val="a"/>
    <w:next w:val="ac"/>
    <w:uiPriority w:val="34"/>
    <w:qFormat/>
    <w:rsid w:val="00E25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253D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253DC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E253DC"/>
    <w:rPr>
      <w:rFonts w:cs="Times New Roman"/>
      <w:color w:val="0000FF"/>
      <w:u w:val="single"/>
    </w:rPr>
  </w:style>
  <w:style w:type="paragraph" w:customStyle="1" w:styleId="15">
    <w:name w:val="Верхний колонтитул1"/>
    <w:basedOn w:val="a"/>
    <w:next w:val="ae"/>
    <w:link w:val="af"/>
    <w:uiPriority w:val="99"/>
    <w:unhideWhenUsed/>
    <w:rsid w:val="00E253D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">
    <w:name w:val="Верхний колонтитул Знак"/>
    <w:basedOn w:val="a0"/>
    <w:link w:val="15"/>
    <w:uiPriority w:val="99"/>
    <w:locked/>
    <w:rsid w:val="00E253D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Нижний колонтитул1"/>
    <w:basedOn w:val="a"/>
    <w:next w:val="af0"/>
    <w:link w:val="af1"/>
    <w:uiPriority w:val="99"/>
    <w:unhideWhenUsed/>
    <w:rsid w:val="00E253D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16"/>
    <w:uiPriority w:val="99"/>
    <w:locked/>
    <w:rsid w:val="00E253D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uiPriority w:val="9"/>
    <w:rsid w:val="00E253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E25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Абзац списка2"/>
    <w:basedOn w:val="a"/>
    <w:next w:val="ac"/>
    <w:uiPriority w:val="34"/>
    <w:qFormat/>
    <w:rsid w:val="00E25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E253DC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53DC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5"/>
    <w:locked/>
    <w:rsid w:val="00E253DC"/>
    <w:rPr>
      <w:sz w:val="28"/>
      <w:szCs w:val="28"/>
      <w:shd w:val="clear" w:color="auto" w:fill="FFFFFF"/>
    </w:rPr>
  </w:style>
  <w:style w:type="character" w:customStyle="1" w:styleId="17">
    <w:name w:val="Основной текст1"/>
    <w:basedOn w:val="af2"/>
    <w:rsid w:val="00E253DC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2"/>
    <w:rsid w:val="00E253DC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E253DC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0">
    <w:name w:val="0Абзац"/>
    <w:basedOn w:val="ab"/>
    <w:link w:val="00"/>
    <w:rsid w:val="00E253DC"/>
    <w:pPr>
      <w:spacing w:after="12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E253DC"/>
    <w:rPr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E253DC"/>
    <w:rPr>
      <w:rFonts w:ascii="Calibri" w:hAnsi="Calibri"/>
      <w:sz w:val="22"/>
      <w:szCs w:val="22"/>
    </w:rPr>
  </w:style>
  <w:style w:type="character" w:customStyle="1" w:styleId="510">
    <w:name w:val="Заголовок 5 Знак1"/>
    <w:basedOn w:val="a0"/>
    <w:link w:val="5"/>
    <w:semiHidden/>
    <w:rsid w:val="00E253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link w:val="6"/>
    <w:semiHidden/>
    <w:rsid w:val="00E253D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semiHidden/>
    <w:unhideWhenUsed/>
    <w:rsid w:val="00E253DC"/>
    <w:rPr>
      <w:sz w:val="24"/>
      <w:szCs w:val="24"/>
    </w:rPr>
  </w:style>
  <w:style w:type="paragraph" w:styleId="ac">
    <w:name w:val="List Paragraph"/>
    <w:basedOn w:val="a"/>
    <w:uiPriority w:val="34"/>
    <w:qFormat/>
    <w:rsid w:val="00E253DC"/>
    <w:pPr>
      <w:ind w:left="720"/>
      <w:contextualSpacing/>
    </w:pPr>
  </w:style>
  <w:style w:type="paragraph" w:styleId="ae">
    <w:name w:val="header"/>
    <w:basedOn w:val="a"/>
    <w:link w:val="18"/>
    <w:semiHidden/>
    <w:unhideWhenUsed/>
    <w:rsid w:val="00E253DC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semiHidden/>
    <w:rsid w:val="00E253DC"/>
  </w:style>
  <w:style w:type="paragraph" w:styleId="af0">
    <w:name w:val="footer"/>
    <w:basedOn w:val="a"/>
    <w:link w:val="19"/>
    <w:semiHidden/>
    <w:unhideWhenUsed/>
    <w:rsid w:val="00E253DC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semiHidden/>
    <w:rsid w:val="00E2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20516348D424AAABC91B360ADAA26C04178E26780781EC126778E540F4D28B501E944C0E74B86D5R0uBK" TargetMode="External"/><Relationship Id="rId18" Type="http://schemas.openxmlformats.org/officeDocument/2006/relationships/hyperlink" Target="consultantplus://offline/ref=B20516348D424AAABC91B360ADAA26C04178E26780781EC126778E540F4D28B501E944C0E74B86D5R0uBK" TargetMode="External"/><Relationship Id="rId26" Type="http://schemas.openxmlformats.org/officeDocument/2006/relationships/hyperlink" Target="consultantplus://offline/ref=5C776FAEBDA6DE63BD08C083D860AD618DC982A6A491DC6D50789A49C8M3b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516348D424AAABC91B360ADAA26C04178E26780781EC126778E540F4D28B501E944C0E74B86D5R0uBK" TargetMode="Externa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12" Type="http://schemas.openxmlformats.org/officeDocument/2006/relationships/hyperlink" Target="consultantplus://offline/ref=C309B05A97034DFB38FE7C49C693EF5FE6F28CAA620506D317671D4D7A50EF58948CC56C93DF0E92U6O1M" TargetMode="External"/><Relationship Id="rId17" Type="http://schemas.openxmlformats.org/officeDocument/2006/relationships/hyperlink" Target="consultantplus://offline/ref=B20516348D424AAABC91B360ADAA26C04178E26780781EC126778E540F4D28B501E944C0E74B86D5R0uBK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0516348D424AAABC91B360ADAA26C04178E26780781EC126778E540F4D28B501E944C0E74B86D5R0uBK" TargetMode="External"/><Relationship Id="rId20" Type="http://schemas.openxmlformats.org/officeDocument/2006/relationships/hyperlink" Target="consultantplus://offline/ref=B20516348D424AAABC91B360ADAA26C04178E26780781EC126778E540F4D28B501E944C0E74B86D5R0u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footer" Target="footer2.xml"/><Relationship Id="rId24" Type="http://schemas.openxmlformats.org/officeDocument/2006/relationships/hyperlink" Target="garantF1://28820000.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0516348D424AAABC91B360ADAA26C04178E26780781EC126778E540F4D28B501E944C0E74B86D5R0uBK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5C776FAEBDA6DE63BD08C083D860AD618DC982A6A491DC6D50789A49C8M3b2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20516348D424AAABC91B360ADAA26C04178E26780781EC126778E540F4D28B501E944C0E74B86D5R0uB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20516348D424AAABC91B360ADAA26C04178E26780781EC126778E540F4D28B501E944C0E74B86D5R0uBK" TargetMode="External"/><Relationship Id="rId22" Type="http://schemas.openxmlformats.org/officeDocument/2006/relationships/hyperlink" Target="consultantplus://offline/ref=B20516348D424AAABC91B360ADAA26C04178E26780781EC126778E540F4D28B501E944C0E74B86D5R0uBK" TargetMode="External"/><Relationship Id="rId27" Type="http://schemas.openxmlformats.org/officeDocument/2006/relationships/hyperlink" Target="consultantplus://offline/ref=C71FEF9F32B08D5A34C88A7C8D893EDDA574D5FBB826075EEBDDCD23DB1B3183D3A688AA1C1BC01Fh7q1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6EF7-30E2-42EF-97FD-49AF6345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8</TotalTime>
  <Pages>95</Pages>
  <Words>19262</Words>
  <Characters>109796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oo13</cp:lastModifiedBy>
  <cp:revision>3</cp:revision>
  <cp:lastPrinted>2017-08-03T13:45:00Z</cp:lastPrinted>
  <dcterms:created xsi:type="dcterms:W3CDTF">2018-11-20T12:54:00Z</dcterms:created>
  <dcterms:modified xsi:type="dcterms:W3CDTF">2018-11-20T13:02:00Z</dcterms:modified>
</cp:coreProperties>
</file>